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7DFBB0B6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07-06-2017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t>Content</w:t>
      </w:r>
    </w:p>
    <w:p w14:paraId="3E01265B" w14:textId="77777777" w:rsidR="00AC1CAB" w:rsidRPr="00AC1CAB" w:rsidRDefault="00AC1CAB" w:rsidP="00AC1CAB"/>
    <w:p w14:paraId="40E43750" w14:textId="77777777" w:rsidR="00886A53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886A53" w:rsidRPr="009008D8">
        <w:rPr>
          <w:iCs/>
          <w:noProof/>
          <w:color w:val="2F5496" w:themeColor="accent5" w:themeShade="BF"/>
        </w:rPr>
        <w:t>1</w:t>
      </w:r>
      <w:r w:rsidR="00886A53">
        <w:rPr>
          <w:rFonts w:eastAsiaTheme="minorEastAsia"/>
          <w:b w:val="0"/>
          <w:bCs w:val="0"/>
          <w:noProof/>
          <w:lang w:val="en-GB" w:eastAsia="en-GB"/>
        </w:rPr>
        <w:tab/>
      </w:r>
      <w:r w:rsidR="00886A53" w:rsidRPr="009008D8">
        <w:rPr>
          <w:iCs/>
          <w:noProof/>
          <w:color w:val="2F5496" w:themeColor="accent5" w:themeShade="BF"/>
        </w:rPr>
        <w:t>Introduction</w:t>
      </w:r>
      <w:r w:rsidR="00886A53">
        <w:rPr>
          <w:noProof/>
        </w:rPr>
        <w:tab/>
      </w:r>
      <w:r w:rsidR="00886A53">
        <w:rPr>
          <w:noProof/>
        </w:rPr>
        <w:fldChar w:fldCharType="begin"/>
      </w:r>
      <w:r w:rsidR="00886A53">
        <w:rPr>
          <w:noProof/>
        </w:rPr>
        <w:instrText xml:space="preserve"> PAGEREF _Toc488655451 \h </w:instrText>
      </w:r>
      <w:r w:rsidR="00886A53">
        <w:rPr>
          <w:noProof/>
        </w:rPr>
      </w:r>
      <w:r w:rsidR="00886A53">
        <w:rPr>
          <w:noProof/>
        </w:rPr>
        <w:fldChar w:fldCharType="separate"/>
      </w:r>
      <w:r w:rsidR="00886A53">
        <w:rPr>
          <w:noProof/>
        </w:rPr>
        <w:t>3</w:t>
      </w:r>
      <w:r w:rsidR="00886A53">
        <w:rPr>
          <w:noProof/>
        </w:rPr>
        <w:fldChar w:fldCharType="end"/>
      </w:r>
    </w:p>
    <w:p w14:paraId="0E2ADBA5" w14:textId="77777777" w:rsidR="00886A53" w:rsidRDefault="00886A53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08D8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08D8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390BC8" w14:textId="77777777" w:rsidR="00886A53" w:rsidRDefault="00886A53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85AC08" w14:textId="77777777" w:rsidR="00886A53" w:rsidRDefault="00886A53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258779" w14:textId="77777777" w:rsidR="00886A53" w:rsidRDefault="00886A53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08D8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08D8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CAFB42" w14:textId="77777777" w:rsidR="00886A53" w:rsidRDefault="00886A53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15E5B4" w14:textId="77777777" w:rsidR="00886A53" w:rsidRDefault="00886A53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19CBE1" w14:textId="77777777" w:rsidR="00886A53" w:rsidRDefault="00886A53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AF7E5C" w14:textId="77777777" w:rsidR="00886A53" w:rsidRDefault="00886A53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08D8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08D8">
        <w:rPr>
          <w:iCs/>
          <w:noProof/>
          <w:color w:val="2F5496" w:themeColor="accent5" w:themeShade="BF"/>
        </w:rPr>
        <w:t>Configuring Accent color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8F777F" w14:textId="77777777" w:rsidR="00886A53" w:rsidRDefault="00886A53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Possible Accent choices: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E82871" w14:textId="77777777" w:rsidR="00886A53" w:rsidRDefault="00886A53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Controls with Accent: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6440B5" w14:textId="77777777" w:rsidR="00886A53" w:rsidRDefault="00886A53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08D8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08D8">
        <w:rPr>
          <w:iCs/>
          <w:noProof/>
          <w:color w:val="2F5496" w:themeColor="accent5" w:themeShade="BF"/>
        </w:rPr>
        <w:t>Handling theme for Dialog, Popup, UIPicker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132870" w14:textId="77777777" w:rsidR="00886A53" w:rsidRDefault="00886A53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08D8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08D8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030B81" w14:textId="77777777" w:rsidR="00886A53" w:rsidRDefault="00886A53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6.1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DD4442" w14:textId="77777777" w:rsidR="00886A53" w:rsidRDefault="00886A53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6.2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08D8">
        <w:rPr>
          <w:noProof/>
        </w:rPr>
        <w:t xml:space="preserve">Refer </w:t>
      </w:r>
      <w:r w:rsidRPr="009008D8">
        <w:rPr>
          <w:i/>
          <w:noProof/>
          <w:u w:val="single"/>
        </w:rPr>
        <w:t>Theme.DLS</w:t>
      </w:r>
      <w:r w:rsidRPr="009008D8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905D23" w14:textId="77777777" w:rsidR="00886A53" w:rsidRDefault="00886A53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08D8">
        <w:rPr>
          <w:iCs/>
          <w:noProof/>
          <w:color w:val="2F5496" w:themeColor="accent5" w:themeShade="BF"/>
        </w:rPr>
        <w:t>7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08D8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_Toc488655466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88655451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88655452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88655453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2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88655454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for the latest releases. It’s recommended to use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gram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compile(</w:t>
      </w:r>
      <w:proofErr w:type="gram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group: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com.philips.cdp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name: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uid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ext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aar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1180611A" w14:textId="77777777" w:rsidR="003C114B" w:rsidRDefault="003C114B" w:rsidP="006354F2">
      <w:pPr>
        <w:spacing w:line="240" w:lineRule="auto"/>
      </w:pPr>
    </w:p>
    <w:p w14:paraId="1BAA7636" w14:textId="77777777" w:rsidR="006354F2" w:rsidRDefault="006354F2" w:rsidP="006354F2">
      <w:pPr>
        <w:spacing w:line="240" w:lineRule="auto"/>
      </w:pPr>
    </w:p>
    <w:p w14:paraId="0519ED61" w14:textId="77777777" w:rsidR="003C114B" w:rsidRDefault="003C114B" w:rsidP="004179CC">
      <w:pPr>
        <w:pStyle w:val="ListParagraph"/>
        <w:spacing w:line="240" w:lineRule="auto"/>
        <w:ind w:left="1080"/>
      </w:pPr>
    </w:p>
    <w:p w14:paraId="4EB447ED" w14:textId="77777777" w:rsidR="003C114B" w:rsidRDefault="003C114B" w:rsidP="004179CC">
      <w:pPr>
        <w:pStyle w:val="ListParagraph"/>
        <w:spacing w:line="240" w:lineRule="auto"/>
        <w:ind w:left="1080"/>
      </w:pPr>
    </w:p>
    <w:p w14:paraId="753836F2" w14:textId="77777777" w:rsidR="003C114B" w:rsidRDefault="003C114B" w:rsidP="004179CC">
      <w:pPr>
        <w:pStyle w:val="ListParagraph"/>
        <w:spacing w:line="240" w:lineRule="auto"/>
        <w:ind w:left="1080"/>
      </w:pPr>
    </w:p>
    <w:p w14:paraId="08A0D8AE" w14:textId="77777777" w:rsidR="003C114B" w:rsidRDefault="003C114B" w:rsidP="004179CC">
      <w:pPr>
        <w:pStyle w:val="ListParagraph"/>
        <w:spacing w:line="240" w:lineRule="auto"/>
        <w:ind w:left="1080"/>
      </w:pPr>
    </w:p>
    <w:p w14:paraId="1DA53AF1" w14:textId="77777777" w:rsidR="003C114B" w:rsidRDefault="003C114B" w:rsidP="004179CC">
      <w:pPr>
        <w:pStyle w:val="ListParagraph"/>
        <w:spacing w:line="240" w:lineRule="auto"/>
        <w:ind w:left="1080"/>
      </w:pPr>
    </w:p>
    <w:p w14:paraId="66D2FE13" w14:textId="77777777" w:rsidR="003C114B" w:rsidRDefault="003C114B" w:rsidP="004179CC">
      <w:pPr>
        <w:pStyle w:val="ListParagraph"/>
        <w:spacing w:line="240" w:lineRule="auto"/>
        <w:ind w:left="1080"/>
      </w:pPr>
    </w:p>
    <w:p w14:paraId="476A0687" w14:textId="77777777" w:rsidR="003C114B" w:rsidRDefault="003C114B" w:rsidP="004179CC">
      <w:pPr>
        <w:pStyle w:val="ListParagraph"/>
        <w:spacing w:line="240" w:lineRule="auto"/>
        <w:ind w:left="1080"/>
      </w:pPr>
    </w:p>
    <w:p w14:paraId="49894AE6" w14:textId="77777777" w:rsidR="003C114B" w:rsidRDefault="003C114B" w:rsidP="004179CC">
      <w:pPr>
        <w:pStyle w:val="ListParagraph"/>
        <w:spacing w:line="240" w:lineRule="auto"/>
        <w:ind w:left="1080"/>
      </w:pPr>
    </w:p>
    <w:p w14:paraId="330B3BF0" w14:textId="77777777" w:rsidR="003C114B" w:rsidRDefault="003C114B" w:rsidP="004179CC">
      <w:pPr>
        <w:pStyle w:val="ListParagraph"/>
        <w:spacing w:line="240" w:lineRule="auto"/>
        <w:ind w:left="1080"/>
      </w:pPr>
    </w:p>
    <w:p w14:paraId="51072C9F" w14:textId="77777777" w:rsidR="003C114B" w:rsidRDefault="003C114B" w:rsidP="004179CC">
      <w:pPr>
        <w:pStyle w:val="ListParagraph"/>
        <w:spacing w:line="240" w:lineRule="auto"/>
        <w:ind w:left="1080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88655455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4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>Range</w:t>
      </w:r>
      <w:proofErr w:type="spellEnd"/>
      <w:r w:rsidR="00DA077B">
        <w:rPr>
          <w:b/>
          <w:sz w:val="28"/>
          <w:szCs w:val="32"/>
        </w:rPr>
        <w:t xml:space="preserve">: </w:t>
      </w:r>
      <w:r w:rsidR="00DA077B" w:rsidRPr="003C114B">
        <w:rPr>
          <w:sz w:val="28"/>
          <w:szCs w:val="32"/>
        </w:rPr>
        <w:t xml:space="preserve">public </w:t>
      </w:r>
      <w:proofErr w:type="spellStart"/>
      <w:r w:rsidR="00DA077B" w:rsidRPr="003C114B">
        <w:rPr>
          <w:sz w:val="28"/>
          <w:szCs w:val="32"/>
        </w:rPr>
        <w:t>enum</w:t>
      </w:r>
      <w:proofErr w:type="spellEnd"/>
      <w:r w:rsidR="00DA077B" w:rsidRPr="003C114B">
        <w:rPr>
          <w:sz w:val="28"/>
          <w:szCs w:val="32"/>
        </w:rPr>
        <w:t xml:space="preserve"> </w:t>
      </w:r>
      <w:proofErr w:type="spellStart"/>
      <w:r w:rsidR="00DA077B">
        <w:rPr>
          <w:sz w:val="28"/>
          <w:szCs w:val="32"/>
        </w:rPr>
        <w:t>AccentRange</w:t>
      </w:r>
      <w:proofErr w:type="spellEnd"/>
      <w:r w:rsidR="00DA077B">
        <w:rPr>
          <w:sz w:val="28"/>
          <w:szCs w:val="32"/>
        </w:rPr>
        <w:t xml:space="preserve">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 xml:space="preserve">ORANGE, PINK, PURPLE, </w:t>
      </w:r>
      <w:proofErr w:type="gramStart"/>
      <w:r w:rsidR="00DA077B">
        <w:rPr>
          <w:sz w:val="28"/>
          <w:szCs w:val="32"/>
        </w:rPr>
        <w:t>GRAY</w:t>
      </w:r>
      <w:r w:rsidR="00DA077B" w:rsidRPr="003C114B">
        <w:rPr>
          <w:sz w:val="28"/>
          <w:szCs w:val="32"/>
        </w:rPr>
        <w:t xml:space="preserve"> }</w:t>
      </w:r>
      <w:proofErr w:type="gramEnd"/>
    </w:p>
    <w:p w14:paraId="19D9E0F7" w14:textId="34CD50F6" w:rsidR="003C114B" w:rsidRPr="004210EF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5" w:name="_Toc488655456"/>
      <w:r w:rsidRPr="00FD2D79">
        <w:t xml:space="preserve">Set Theme in </w:t>
      </w:r>
      <w:r w:rsidR="00417EF1">
        <w:t xml:space="preserve">Application/Activity in </w:t>
      </w:r>
      <w:proofErr w:type="spellStart"/>
      <w:r w:rsidR="00417EF1">
        <w:t>Android</w:t>
      </w:r>
      <w:r w:rsidRPr="00FD2D79">
        <w:t>Manifest</w:t>
      </w:r>
      <w:proofErr w:type="spellEnd"/>
      <w:r w:rsidRPr="00FD2D79">
        <w:t xml:space="preserve"> to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6C027CC0" w14:textId="0608A1DD" w:rsidR="00417EF1" w:rsidRPr="00417EF1" w:rsidRDefault="00417EF1" w:rsidP="00417E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2FE78635" w:rsidR="0069508D" w:rsidRDefault="00D465D4" w:rsidP="00BF7E78">
      <w:pPr>
        <w:pStyle w:val="Heading2"/>
      </w:pPr>
      <w:bookmarkStart w:id="6" w:name="_Toc488655457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</w:t>
      </w:r>
      <w:proofErr w:type="spellStart"/>
      <w:proofErr w:type="gramStart"/>
      <w:r w:rsidR="00BB1420">
        <w:t>onCreate</w:t>
      </w:r>
      <w:proofErr w:type="spellEnd"/>
      <w:r w:rsidR="00AD296B">
        <w:t>(</w:t>
      </w:r>
      <w:proofErr w:type="gramEnd"/>
      <w:r w:rsidR="00AD296B">
        <w:t>)</w:t>
      </w:r>
      <w:r w:rsidR="00BB1420">
        <w:t xml:space="preserve"> of Activity</w:t>
      </w:r>
      <w:bookmarkEnd w:id="6"/>
    </w:p>
    <w:p w14:paraId="2C3F78A2" w14:textId="17D9A795" w:rsidR="00DA077B" w:rsidRPr="00DA077B" w:rsidRDefault="00DA077B" w:rsidP="00DA077B">
      <w:pPr>
        <w:ind w:left="720"/>
      </w:pPr>
      <w:r>
        <w:t>Provide different configurations for navigation colors, content colors and accent colors.</w:t>
      </w:r>
      <w:r>
        <w:br/>
        <w:t xml:space="preserve">This </w:t>
      </w:r>
      <w:proofErr w:type="spellStart"/>
      <w:r>
        <w:t>api</w:t>
      </w:r>
      <w:proofErr w:type="spellEnd"/>
      <w:r>
        <w:t xml:space="preserve">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F528860" w14:textId="013482CE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gramEnd"/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proofErr w:type="spellEnd"/>
            <w:r w:rsidR="00DA077B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DA077B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AccentRange.GROUP_BLUE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7" w:name="_Toc488655458"/>
      <w:r w:rsidRPr="00D23190">
        <w:t>Inject Fonts in Application class</w:t>
      </w:r>
      <w:bookmarkEnd w:id="7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spellStart"/>
            <w:r w:rsidRPr="00D23190">
              <w:rPr>
                <w:color w:val="FFFF00"/>
              </w:rPr>
              <w:t>CalligraphyContextWrapper.wrap</w:t>
            </w:r>
            <w:proofErr w:type="spellEnd"/>
            <w:r w:rsidRPr="00D23190">
              <w:rPr>
                <w:color w:val="FFFF00"/>
              </w:rPr>
              <w:t>(</w:t>
            </w:r>
            <w:proofErr w:type="spellStart"/>
            <w:r w:rsidRPr="00D23190">
              <w:rPr>
                <w:color w:val="FFFF00"/>
              </w:rPr>
              <w:t>newBase</w:t>
            </w:r>
            <w:proofErr w:type="spellEnd"/>
            <w:r w:rsidRPr="00D23190">
              <w:rPr>
                <w:color w:val="FFFF00"/>
              </w:rPr>
              <w:t>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0153025A" w14:textId="77777777" w:rsidR="00886A53" w:rsidRDefault="00886A53" w:rsidP="00886A5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8" w:name="_Toc488655459"/>
      <w:r>
        <w:rPr>
          <w:rStyle w:val="SubtleEmphasis"/>
          <w:b/>
          <w:i w:val="0"/>
          <w:color w:val="2F5496" w:themeColor="accent5" w:themeShade="BF"/>
        </w:rPr>
        <w:t>Configuring Accent color</w:t>
      </w:r>
      <w:bookmarkEnd w:id="8"/>
    </w:p>
    <w:p w14:paraId="688DD5CA" w14:textId="77777777" w:rsidR="00886A53" w:rsidRDefault="00886A53" w:rsidP="00886A53">
      <w:pPr>
        <w:ind w:left="720"/>
      </w:pPr>
      <w:r>
        <w:t xml:space="preserve">Accent provides mechanism to show component of different color range. Accent range must be set in advance using </w:t>
      </w:r>
      <w:proofErr w:type="spellStart"/>
      <w:r>
        <w:t>UIDHelper</w:t>
      </w:r>
      <w:proofErr w:type="spellEnd"/>
      <w:r>
        <w:t xml:space="preserve"> method.</w:t>
      </w:r>
      <w:r>
        <w:br/>
        <w:t>Failing accent set or wrong combination results in NPE.</w:t>
      </w:r>
    </w:p>
    <w:p w14:paraId="244F8ED6" w14:textId="77777777" w:rsidR="00886A53" w:rsidRDefault="00886A53" w:rsidP="00886A53">
      <w:pPr>
        <w:pStyle w:val="Heading2"/>
      </w:pPr>
      <w:bookmarkStart w:id="9" w:name="_Toc488655460"/>
      <w:r>
        <w:t>Possible Accent choices:</w:t>
      </w:r>
      <w:bookmarkEnd w:id="9"/>
    </w:p>
    <w:p w14:paraId="1B276EA0" w14:textId="77777777" w:rsidR="00886A53" w:rsidRPr="00070F61" w:rsidRDefault="00886A53" w:rsidP="00886A53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070F61">
        <w:rPr>
          <w:rFonts w:ascii="Calibri" w:eastAsia="Times New Roman" w:hAnsi="Calibri" w:cs="Times New Roman"/>
          <w:b/>
          <w:bCs/>
          <w:color w:val="000000"/>
          <w:lang w:val="en-GB" w:eastAsia="en-GB"/>
        </w:rPr>
        <w:t>Group</w:t>
      </w:r>
      <w:r w:rsidRPr="00070F61">
        <w:rPr>
          <w:rFonts w:ascii="Calibri" w:eastAsia="Times New Roman" w:hAnsi="Calibri" w:cs="Times New Roman"/>
          <w:color w:val="000000"/>
          <w:lang w:val="en-GB" w:eastAsia="en-GB"/>
        </w:rPr>
        <w:t> </w:t>
      </w:r>
      <w:r w:rsidRPr="00070F61">
        <w:rPr>
          <w:rFonts w:ascii="Calibri" w:eastAsia="Times New Roman" w:hAnsi="Calibri" w:cs="Times New Roman"/>
          <w:b/>
          <w:bCs/>
          <w:color w:val="000000"/>
          <w:lang w:val="en-GB" w:eastAsia="en-GB"/>
        </w:rPr>
        <w:t>blue</w:t>
      </w:r>
      <w:r w:rsidRPr="00070F61">
        <w:rPr>
          <w:rFonts w:ascii="Calibri" w:eastAsia="Times New Roman" w:hAnsi="Calibri" w:cs="Times New Roman"/>
          <w:color w:val="000000"/>
          <w:lang w:val="en-GB" w:eastAsia="en-GB"/>
        </w:rPr>
        <w:t>: Purple, Pink, Orange, Green, Aqua</w:t>
      </w:r>
    </w:p>
    <w:p w14:paraId="52CBC385" w14:textId="77777777" w:rsidR="00886A53" w:rsidRPr="00070F61" w:rsidRDefault="00886A53" w:rsidP="00886A53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070F61">
        <w:rPr>
          <w:rFonts w:ascii="Calibri" w:eastAsia="Times New Roman" w:hAnsi="Calibri" w:cs="Times New Roman"/>
          <w:b/>
          <w:bCs/>
          <w:color w:val="000000"/>
          <w:lang w:val="en-GB" w:eastAsia="en-GB"/>
        </w:rPr>
        <w:t>Blue</w:t>
      </w:r>
      <w:r w:rsidRPr="00070F61">
        <w:rPr>
          <w:rFonts w:ascii="Calibri" w:eastAsia="Times New Roman" w:hAnsi="Calibri" w:cs="Times New Roman"/>
          <w:color w:val="000000"/>
          <w:lang w:val="en-GB" w:eastAsia="en-GB"/>
        </w:rPr>
        <w:t>: Purple, Pink, Orange, Green, Aqua</w:t>
      </w:r>
    </w:p>
    <w:p w14:paraId="6E18A586" w14:textId="77777777" w:rsidR="00886A53" w:rsidRPr="00070F61" w:rsidRDefault="00886A53" w:rsidP="00886A53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070F61">
        <w:rPr>
          <w:rFonts w:ascii="Calibri" w:eastAsia="Times New Roman" w:hAnsi="Calibri" w:cs="Times New Roman"/>
          <w:b/>
          <w:bCs/>
          <w:color w:val="000000"/>
          <w:lang w:val="en-GB" w:eastAsia="en-GB"/>
        </w:rPr>
        <w:t>Aqua</w:t>
      </w:r>
      <w:r w:rsidRPr="00070F61">
        <w:rPr>
          <w:rFonts w:ascii="Calibri" w:eastAsia="Times New Roman" w:hAnsi="Calibri" w:cs="Times New Roman"/>
          <w:color w:val="000000"/>
          <w:lang w:val="en-GB" w:eastAsia="en-GB"/>
        </w:rPr>
        <w:t>: Purple, Pink, Orange, Blue</w:t>
      </w:r>
    </w:p>
    <w:p w14:paraId="4292E836" w14:textId="77777777" w:rsidR="00886A53" w:rsidRPr="00070F61" w:rsidRDefault="00886A53" w:rsidP="00886A53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070F61">
        <w:rPr>
          <w:rFonts w:ascii="Calibri" w:eastAsia="Times New Roman" w:hAnsi="Calibri" w:cs="Times New Roman"/>
          <w:b/>
          <w:bCs/>
          <w:color w:val="000000"/>
          <w:lang w:val="en-GB" w:eastAsia="en-GB"/>
        </w:rPr>
        <w:t>Green</w:t>
      </w:r>
      <w:r w:rsidRPr="00070F61">
        <w:rPr>
          <w:rFonts w:ascii="Calibri" w:eastAsia="Times New Roman" w:hAnsi="Calibri" w:cs="Times New Roman"/>
          <w:color w:val="000000"/>
          <w:lang w:val="en-GB" w:eastAsia="en-GB"/>
        </w:rPr>
        <w:t>: Purple, Pink, Orange</w:t>
      </w:r>
    </w:p>
    <w:p w14:paraId="18E33410" w14:textId="77777777" w:rsidR="00886A53" w:rsidRPr="00070F61" w:rsidRDefault="00886A53" w:rsidP="00886A53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070F61">
        <w:rPr>
          <w:rFonts w:ascii="Calibri" w:eastAsia="Times New Roman" w:hAnsi="Calibri" w:cs="Times New Roman"/>
          <w:b/>
          <w:bCs/>
          <w:color w:val="000000"/>
          <w:lang w:val="en-GB" w:eastAsia="en-GB"/>
        </w:rPr>
        <w:t>Orange</w:t>
      </w:r>
      <w:r w:rsidRPr="00070F61">
        <w:rPr>
          <w:rFonts w:ascii="Calibri" w:eastAsia="Times New Roman" w:hAnsi="Calibri" w:cs="Times New Roman"/>
          <w:color w:val="000000"/>
          <w:lang w:val="en-GB" w:eastAsia="en-GB"/>
        </w:rPr>
        <w:t>: Purple, Aqua, Blue</w:t>
      </w:r>
    </w:p>
    <w:p w14:paraId="5F51187C" w14:textId="77777777" w:rsidR="00886A53" w:rsidRPr="00070F61" w:rsidRDefault="00886A53" w:rsidP="00886A53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070F61">
        <w:rPr>
          <w:rFonts w:ascii="Calibri" w:eastAsia="Times New Roman" w:hAnsi="Calibri" w:cs="Times New Roman"/>
          <w:b/>
          <w:bCs/>
          <w:color w:val="000000"/>
          <w:lang w:val="en-GB" w:eastAsia="en-GB"/>
        </w:rPr>
        <w:t>Pink</w:t>
      </w:r>
      <w:r w:rsidRPr="00070F61">
        <w:rPr>
          <w:rFonts w:ascii="Calibri" w:eastAsia="Times New Roman" w:hAnsi="Calibri" w:cs="Times New Roman"/>
          <w:color w:val="000000"/>
          <w:lang w:val="en-GB" w:eastAsia="en-GB"/>
        </w:rPr>
        <w:t>: Purple, Orange</w:t>
      </w:r>
    </w:p>
    <w:p w14:paraId="4525429C" w14:textId="77777777" w:rsidR="00886A53" w:rsidRPr="00070F61" w:rsidRDefault="00886A53" w:rsidP="00886A53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070F61">
        <w:rPr>
          <w:rFonts w:ascii="Calibri" w:eastAsia="Times New Roman" w:hAnsi="Calibri" w:cs="Times New Roman"/>
          <w:b/>
          <w:bCs/>
          <w:color w:val="000000"/>
          <w:lang w:val="en-GB" w:eastAsia="en-GB"/>
        </w:rPr>
        <w:t>Purple</w:t>
      </w:r>
      <w:r w:rsidRPr="00070F61">
        <w:rPr>
          <w:rFonts w:ascii="Calibri" w:eastAsia="Times New Roman" w:hAnsi="Calibri" w:cs="Times New Roman"/>
          <w:color w:val="000000"/>
          <w:lang w:val="en-GB" w:eastAsia="en-GB"/>
        </w:rPr>
        <w:t>: Pink, Orange, Green, Aqua, Blue</w:t>
      </w:r>
    </w:p>
    <w:p w14:paraId="41793449" w14:textId="77777777" w:rsidR="00886A53" w:rsidRPr="00070F61" w:rsidRDefault="00886A53" w:rsidP="00886A53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proofErr w:type="spellStart"/>
      <w:r w:rsidRPr="00070F61">
        <w:rPr>
          <w:rFonts w:ascii="Calibri" w:eastAsia="Times New Roman" w:hAnsi="Calibri" w:cs="Times New Roman"/>
          <w:b/>
          <w:bCs/>
          <w:color w:val="000000"/>
          <w:lang w:val="en-GB" w:eastAsia="en-GB"/>
        </w:rPr>
        <w:t>Gray</w:t>
      </w:r>
      <w:proofErr w:type="spellEnd"/>
      <w:r w:rsidRPr="00070F61">
        <w:rPr>
          <w:rFonts w:ascii="Calibri" w:eastAsia="Times New Roman" w:hAnsi="Calibri" w:cs="Times New Roman"/>
          <w:color w:val="000000"/>
          <w:lang w:val="en-GB" w:eastAsia="en-GB"/>
        </w:rPr>
        <w:t>: Purple, Pink, Orange, Green, Aqua, Blue, Group blue</w:t>
      </w:r>
    </w:p>
    <w:p w14:paraId="61D7B7A6" w14:textId="77777777" w:rsidR="00886A53" w:rsidRDefault="00886A53" w:rsidP="00886A53">
      <w:pPr>
        <w:ind w:left="360"/>
      </w:pPr>
    </w:p>
    <w:p w14:paraId="2BAD410F" w14:textId="341CD9B0" w:rsidR="00886A53" w:rsidRDefault="00886A53" w:rsidP="00886A53">
      <w:pPr>
        <w:pStyle w:val="Heading2"/>
      </w:pPr>
      <w:bookmarkStart w:id="10" w:name="_Toc488655461"/>
      <w:r>
        <w:t>Controls with Accent:</w:t>
      </w:r>
      <w:bookmarkEnd w:id="10"/>
    </w:p>
    <w:p w14:paraId="5E665C8A" w14:textId="4A4E0130" w:rsidR="00886A53" w:rsidRPr="00070F61" w:rsidRDefault="00886A53" w:rsidP="00886A53">
      <w:pPr>
        <w:ind w:left="360"/>
      </w:pPr>
      <w:r w:rsidRPr="003456FF">
        <w:t>Currently only 3 components support accent.</w:t>
      </w:r>
      <w:r>
        <w:br/>
        <w:t xml:space="preserve">1. Button: use </w:t>
      </w:r>
      <w:proofErr w:type="spellStart"/>
      <w:proofErr w:type="gramStart"/>
      <w:r>
        <w:t>app:uidAccent</w:t>
      </w:r>
      <w:proofErr w:type="spellEnd"/>
      <w:proofErr w:type="gramEnd"/>
      <w:r>
        <w:t xml:space="preserve"> =“true” to set the accent version.</w:t>
      </w:r>
      <w:r>
        <w:br/>
        <w:t xml:space="preserve">2. </w:t>
      </w:r>
      <w:proofErr w:type="spellStart"/>
      <w:r>
        <w:t>NotificationBadge</w:t>
      </w:r>
      <w:proofErr w:type="spellEnd"/>
      <w:r>
        <w:t xml:space="preserve">: Use </w:t>
      </w:r>
      <w:proofErr w:type="gramStart"/>
      <w:r w:rsidRPr="00070F61">
        <w:t>app:backgroundTint</w:t>
      </w:r>
      <w:proofErr w:type="gramEnd"/>
      <w:r w:rsidRPr="00070F61">
        <w:t xml:space="preserve">="?attr/uidNotificationBadgeAccentBackgroundColor" </w:t>
      </w:r>
      <w:r>
        <w:t xml:space="preserve">    </w:t>
      </w:r>
      <w:r w:rsidRPr="00070F61">
        <w:t xml:space="preserve">and </w:t>
      </w:r>
      <w:proofErr w:type="spellStart"/>
      <w:r w:rsidRPr="00070F61">
        <w:t>app:textColor</w:t>
      </w:r>
      <w:proofErr w:type="spellEnd"/>
      <w:r w:rsidRPr="00070F61">
        <w:t>="?</w:t>
      </w:r>
      <w:proofErr w:type="spellStart"/>
      <w:r w:rsidRPr="00070F61">
        <w:t>attr</w:t>
      </w:r>
      <w:proofErr w:type="spellEnd"/>
      <w:r w:rsidRPr="00070F61">
        <w:t>/</w:t>
      </w:r>
      <w:proofErr w:type="spellStart"/>
      <w:r w:rsidRPr="00070F61">
        <w:t>uidNotificationBadgeAccentTextColor</w:t>
      </w:r>
      <w:proofErr w:type="spellEnd"/>
      <w:r w:rsidRPr="00070F61">
        <w:t>"</w:t>
      </w:r>
    </w:p>
    <w:p w14:paraId="17F8FD91" w14:textId="77777777" w:rsidR="00886A53" w:rsidRPr="00070F61" w:rsidRDefault="00886A53" w:rsidP="00886A53">
      <w:r>
        <w:t xml:space="preserve">       3. </w:t>
      </w:r>
      <w:proofErr w:type="spellStart"/>
      <w:r>
        <w:t>NotificationBar</w:t>
      </w:r>
      <w:proofErr w:type="spellEnd"/>
      <w:r>
        <w:t xml:space="preserve">: Use attributes </w:t>
      </w:r>
      <w:proofErr w:type="spellStart"/>
      <w:proofErr w:type="gramStart"/>
      <w:r>
        <w:t>uidNotificationBarAccentNormal</w:t>
      </w:r>
      <w:proofErr w:type="spellEnd"/>
      <w:r>
        <w:t>[</w:t>
      </w:r>
      <w:proofErr w:type="gramEnd"/>
      <w:r>
        <w:t xml:space="preserve">Background, </w:t>
      </w:r>
      <w:proofErr w:type="spellStart"/>
      <w:r>
        <w:t>ButtonText</w:t>
      </w:r>
      <w:proofErr w:type="spellEnd"/>
      <w:r>
        <w:t xml:space="preserve">, </w:t>
      </w:r>
      <w:proofErr w:type="spellStart"/>
      <w:r>
        <w:t>PrimaryText</w:t>
      </w:r>
      <w:proofErr w:type="spellEnd"/>
      <w:r>
        <w:t xml:space="preserve">, </w:t>
      </w:r>
      <w:proofErr w:type="spellStart"/>
      <w:r>
        <w:t>SecondaryText</w:t>
      </w:r>
      <w:proofErr w:type="spellEnd"/>
      <w:r>
        <w:t xml:space="preserve">]Color for different components in notification bar. </w:t>
      </w:r>
    </w:p>
    <w:p w14:paraId="697B2A78" w14:textId="77777777" w:rsidR="00886A53" w:rsidRDefault="00886A53" w:rsidP="00886A53">
      <w:pPr>
        <w:pStyle w:val="Heading1"/>
        <w:numPr>
          <w:ilvl w:val="0"/>
          <w:numId w:val="0"/>
        </w:numPr>
        <w:rPr>
          <w:rStyle w:val="SubtleEmphasis"/>
          <w:b/>
          <w:i w:val="0"/>
          <w:color w:val="2F5496" w:themeColor="accent5" w:themeShade="BF"/>
        </w:rPr>
      </w:pPr>
    </w:p>
    <w:p w14:paraId="2D906D99" w14:textId="54FDF73F" w:rsidR="00886A53" w:rsidRDefault="00886A53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88655462"/>
      <w:r>
        <w:rPr>
          <w:rStyle w:val="SubtleEmphasis"/>
          <w:b/>
          <w:i w:val="0"/>
          <w:color w:val="2F5496" w:themeColor="accent5" w:themeShade="BF"/>
        </w:rPr>
        <w:t xml:space="preserve">Handling theme for Dialog, Popup,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UIPicker</w:t>
      </w:r>
      <w:bookmarkEnd w:id="11"/>
      <w:proofErr w:type="spellEnd"/>
    </w:p>
    <w:p w14:paraId="18C95449" w14:textId="225A5376" w:rsidR="00886A53" w:rsidRDefault="00886A53" w:rsidP="00886A53">
      <w:pPr>
        <w:ind w:left="432"/>
      </w:pPr>
      <w:r>
        <w:t xml:space="preserve">For these components theme should be handled differently as the background is always white. </w:t>
      </w:r>
    </w:p>
    <w:p w14:paraId="217C1E18" w14:textId="2C8D9B0F" w:rsidR="00886A53" w:rsidRDefault="00886A53" w:rsidP="00886A53">
      <w:pPr>
        <w:ind w:left="432"/>
      </w:pPr>
      <w:r>
        <w:t xml:space="preserve">Getting context which applies appropriate theme:  Use this context to inflate any custom dynamically created </w:t>
      </w:r>
      <w:proofErr w:type="spellStart"/>
      <w:r>
        <w:t>drawable</w:t>
      </w:r>
      <w:proofErr w:type="spellEnd"/>
      <w:r>
        <w:t xml:space="preserve"> or UI component.</w:t>
      </w:r>
    </w:p>
    <w:p w14:paraId="0E176949" w14:textId="319B4407" w:rsidR="00886A53" w:rsidRPr="00886A53" w:rsidRDefault="00886A53" w:rsidP="00886A53">
      <w:pPr>
        <w:ind w:left="2160"/>
        <w:jc w:val="both"/>
        <w:rPr>
          <w:color w:val="00B050"/>
        </w:rPr>
      </w:pPr>
      <w:r w:rsidRPr="00886A53">
        <w:rPr>
          <w:color w:val="00B050"/>
        </w:rPr>
        <w:t xml:space="preserve">Context </w:t>
      </w:r>
      <w:proofErr w:type="spellStart"/>
      <w:r w:rsidRPr="00886A53">
        <w:rPr>
          <w:color w:val="00B050"/>
        </w:rPr>
        <w:t>themedContext</w:t>
      </w:r>
      <w:proofErr w:type="spellEnd"/>
      <w:r w:rsidRPr="00886A53">
        <w:rPr>
          <w:color w:val="00B050"/>
        </w:rPr>
        <w:t xml:space="preserve"> = </w:t>
      </w:r>
      <w:proofErr w:type="spellStart"/>
      <w:r w:rsidRPr="00886A53">
        <w:rPr>
          <w:color w:val="00B050"/>
        </w:rPr>
        <w:t>UIDHelper</w:t>
      </w:r>
      <w:proofErr w:type="spellEnd"/>
      <w:r w:rsidRPr="00886A53">
        <w:rPr>
          <w:color w:val="00B050"/>
        </w:rPr>
        <w:t xml:space="preserve">. </w:t>
      </w:r>
      <w:proofErr w:type="spellStart"/>
      <w:r w:rsidRPr="00886A53">
        <w:rPr>
          <w:color w:val="00B050"/>
        </w:rPr>
        <w:t>getPopupThemedContext</w:t>
      </w:r>
      <w:proofErr w:type="spellEnd"/>
      <w:r w:rsidRPr="00886A53">
        <w:rPr>
          <w:color w:val="00B050"/>
        </w:rPr>
        <w:t>(context)</w:t>
      </w:r>
    </w:p>
    <w:p w14:paraId="7E409DDF" w14:textId="5594D6D6" w:rsidR="00886A53" w:rsidRDefault="00886A53" w:rsidP="00886A53">
      <w:pPr>
        <w:ind w:left="432"/>
      </w:pPr>
      <w:r>
        <w:t xml:space="preserve">For </w:t>
      </w:r>
      <w:proofErr w:type="spellStart"/>
      <w:r>
        <w:t>DialogFragment</w:t>
      </w:r>
      <w:proofErr w:type="spellEnd"/>
      <w:r>
        <w:t xml:space="preserve">, and new </w:t>
      </w:r>
      <w:proofErr w:type="spellStart"/>
      <w:r>
        <w:t>LayoutInflater</w:t>
      </w:r>
      <w:proofErr w:type="spellEnd"/>
      <w:r>
        <w:t xml:space="preserve"> can be created with cloned context</w:t>
      </w:r>
    </w:p>
    <w:p w14:paraId="5FE9EA96" w14:textId="0A6182C1" w:rsidR="00886A53" w:rsidRDefault="00886A53" w:rsidP="00886A53">
      <w:pPr>
        <w:ind w:left="1440" w:firstLine="720"/>
      </w:pPr>
      <w:proofErr w:type="spellStart"/>
      <w:r w:rsidRPr="00886A53">
        <w:rPr>
          <w:color w:val="00B050"/>
        </w:rPr>
        <w:t>LayoutInflater</w:t>
      </w:r>
      <w:proofErr w:type="spellEnd"/>
      <w:r w:rsidRPr="00886A53">
        <w:rPr>
          <w:color w:val="00B050"/>
        </w:rPr>
        <w:t xml:space="preserve"> </w:t>
      </w:r>
      <w:proofErr w:type="spellStart"/>
      <w:r w:rsidRPr="00886A53">
        <w:rPr>
          <w:color w:val="00B050"/>
        </w:rPr>
        <w:t>themedInflater</w:t>
      </w:r>
      <w:proofErr w:type="spellEnd"/>
      <w:r w:rsidRPr="00886A53">
        <w:rPr>
          <w:color w:val="00B050"/>
        </w:rPr>
        <w:t xml:space="preserve"> = </w:t>
      </w:r>
      <w:proofErr w:type="spellStart"/>
      <w:proofErr w:type="gramStart"/>
      <w:r w:rsidRPr="00886A53">
        <w:rPr>
          <w:color w:val="00B050"/>
        </w:rPr>
        <w:t>inflater.cloneInContext</w:t>
      </w:r>
      <w:proofErr w:type="spellEnd"/>
      <w:proofErr w:type="gramEnd"/>
      <w:r w:rsidRPr="00886A53">
        <w:rPr>
          <w:color w:val="00B050"/>
        </w:rPr>
        <w:t>(</w:t>
      </w:r>
      <w:proofErr w:type="spellStart"/>
      <w:r w:rsidRPr="00886A53">
        <w:rPr>
          <w:color w:val="00B050"/>
        </w:rPr>
        <w:t>UIDHelper.getPopupThemedContext</w:t>
      </w:r>
      <w:proofErr w:type="spellEnd"/>
      <w:r w:rsidRPr="00886A53">
        <w:rPr>
          <w:color w:val="00B050"/>
        </w:rPr>
        <w:t>(</w:t>
      </w:r>
      <w:proofErr w:type="spellStart"/>
      <w:r w:rsidRPr="00886A53">
        <w:rPr>
          <w:color w:val="00B050"/>
        </w:rPr>
        <w:t>getContext</w:t>
      </w:r>
      <w:proofErr w:type="spellEnd"/>
      <w:r w:rsidRPr="00886A53">
        <w:rPr>
          <w:color w:val="00B050"/>
        </w:rPr>
        <w:t>()));</w:t>
      </w:r>
    </w:p>
    <w:p w14:paraId="305EFDD5" w14:textId="367B27D9" w:rsidR="00886A53" w:rsidRDefault="00886A53" w:rsidP="00886A53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Bidi"/>
          <w:sz w:val="22"/>
          <w:szCs w:val="22"/>
          <w:lang w:val="en-US" w:eastAsia="en-US"/>
        </w:rPr>
        <w:t xml:space="preserve">         Views inflated with </w:t>
      </w:r>
      <w:proofErr w:type="spellStart"/>
      <w:r>
        <w:rPr>
          <w:rFonts w:asciiTheme="minorHAnsi" w:hAnsiTheme="minorHAnsi" w:cstheme="minorBidi"/>
          <w:sz w:val="22"/>
          <w:szCs w:val="22"/>
          <w:lang w:val="en-US" w:eastAsia="en-US"/>
        </w:rPr>
        <w:t>themedInflater</w:t>
      </w:r>
      <w:proofErr w:type="spellEnd"/>
      <w:r>
        <w:rPr>
          <w:rFonts w:asciiTheme="minorHAnsi" w:hAnsiTheme="minorHAnsi" w:cstheme="minorBidi"/>
          <w:sz w:val="22"/>
          <w:szCs w:val="22"/>
          <w:lang w:val="en-US" w:eastAsia="en-US"/>
        </w:rPr>
        <w:t xml:space="preserve"> inherits the custom theme suited well for all the theme combinations.</w:t>
      </w:r>
    </w:p>
    <w:p w14:paraId="4A3CB251" w14:textId="11ECD4CE" w:rsidR="00886A53" w:rsidRDefault="00886A53" w:rsidP="00886A53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Bidi"/>
          <w:sz w:val="22"/>
          <w:szCs w:val="22"/>
          <w:lang w:val="en-US" w:eastAsia="en-US"/>
        </w:rPr>
        <w:tab/>
        <w:t>Example code:</w:t>
      </w:r>
    </w:p>
    <w:p w14:paraId="03E18D1A" w14:textId="77777777" w:rsidR="00886A53" w:rsidRPr="00886A53" w:rsidRDefault="00886A53" w:rsidP="00886A53">
      <w:pPr>
        <w:pStyle w:val="HTMLPreformatted"/>
        <w:shd w:val="clear" w:color="auto" w:fill="FFFFFF"/>
        <w:rPr>
          <w:rFonts w:ascii="Menlo" w:hAnsi="Menlo" w:cs="Menlo"/>
          <w:color w:val="000000"/>
          <w:sz w:val="15"/>
          <w:szCs w:val="15"/>
        </w:rPr>
      </w:pPr>
      <w:r>
        <w:rPr>
          <w:rFonts w:ascii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hAnsiTheme="minorHAnsi" w:cstheme="minorBidi"/>
          <w:sz w:val="22"/>
          <w:szCs w:val="22"/>
          <w:lang w:val="en-US" w:eastAsia="en-US"/>
        </w:rPr>
        <w:tab/>
      </w:r>
      <w:r w:rsidRPr="00886A53">
        <w:rPr>
          <w:rFonts w:ascii="Menlo" w:hAnsi="Menlo" w:cs="Menlo"/>
          <w:b/>
          <w:bCs/>
          <w:color w:val="000080"/>
          <w:sz w:val="15"/>
          <w:szCs w:val="15"/>
        </w:rPr>
        <w:t xml:space="preserve">public </w:t>
      </w:r>
      <w:r w:rsidRPr="00886A53">
        <w:rPr>
          <w:rFonts w:ascii="Menlo" w:hAnsi="Menlo" w:cs="Menlo"/>
          <w:color w:val="000000"/>
          <w:sz w:val="15"/>
          <w:szCs w:val="15"/>
        </w:rPr>
        <w:t xml:space="preserve">View </w:t>
      </w:r>
      <w:proofErr w:type="spellStart"/>
      <w:proofErr w:type="gramStart"/>
      <w:r w:rsidRPr="00886A53">
        <w:rPr>
          <w:rFonts w:ascii="Menlo" w:hAnsi="Menlo" w:cs="Menlo"/>
          <w:color w:val="000000"/>
          <w:sz w:val="15"/>
          <w:szCs w:val="15"/>
        </w:rPr>
        <w:t>onCreateView</w:t>
      </w:r>
      <w:proofErr w:type="spellEnd"/>
      <w:r w:rsidRPr="00886A53">
        <w:rPr>
          <w:rFonts w:ascii="Menlo" w:hAnsi="Menlo" w:cs="Menlo"/>
          <w:color w:val="000000"/>
          <w:sz w:val="15"/>
          <w:szCs w:val="15"/>
        </w:rPr>
        <w:t>(</w:t>
      </w:r>
      <w:proofErr w:type="gramEnd"/>
      <w:r w:rsidRPr="00886A53">
        <w:rPr>
          <w:rFonts w:ascii="Menlo" w:hAnsi="Menlo" w:cs="Menlo"/>
          <w:b/>
          <w:bCs/>
          <w:color w:val="000080"/>
          <w:sz w:val="15"/>
          <w:szCs w:val="15"/>
        </w:rPr>
        <w:t xml:space="preserve">final </w:t>
      </w:r>
      <w:proofErr w:type="spellStart"/>
      <w:r w:rsidRPr="00886A53">
        <w:rPr>
          <w:rFonts w:ascii="Menlo" w:hAnsi="Menlo" w:cs="Menlo"/>
          <w:color w:val="000000"/>
          <w:sz w:val="15"/>
          <w:szCs w:val="15"/>
        </w:rPr>
        <w:t>LayoutInflater</w:t>
      </w:r>
      <w:proofErr w:type="spellEnd"/>
      <w:r w:rsidRPr="00886A53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C150C8">
        <w:rPr>
          <w:rFonts w:ascii="Menlo" w:hAnsi="Menlo" w:cs="Menlo"/>
          <w:color w:val="FF0000"/>
          <w:sz w:val="15"/>
          <w:szCs w:val="15"/>
          <w:highlight w:val="yellow"/>
        </w:rPr>
        <w:t>inflater</w:t>
      </w:r>
      <w:proofErr w:type="spellEnd"/>
      <w:r w:rsidRPr="00886A53">
        <w:rPr>
          <w:rFonts w:ascii="Menlo" w:hAnsi="Menlo" w:cs="Menlo"/>
          <w:color w:val="000000"/>
          <w:sz w:val="15"/>
          <w:szCs w:val="15"/>
        </w:rPr>
        <w:t xml:space="preserve">, </w:t>
      </w:r>
      <w:r w:rsidRPr="00886A53">
        <w:rPr>
          <w:rFonts w:ascii="Menlo" w:hAnsi="Menlo" w:cs="Menlo"/>
          <w:color w:val="808000"/>
          <w:sz w:val="15"/>
          <w:szCs w:val="15"/>
        </w:rPr>
        <w:t>@</w:t>
      </w:r>
      <w:proofErr w:type="spellStart"/>
      <w:r w:rsidRPr="00886A53">
        <w:rPr>
          <w:rFonts w:ascii="Menlo" w:hAnsi="Menlo" w:cs="Menlo"/>
          <w:color w:val="808000"/>
          <w:sz w:val="15"/>
          <w:szCs w:val="15"/>
        </w:rPr>
        <w:t>Nullable</w:t>
      </w:r>
      <w:proofErr w:type="spellEnd"/>
      <w:r w:rsidRPr="00886A53">
        <w:rPr>
          <w:rFonts w:ascii="Menlo" w:hAnsi="Menlo" w:cs="Menlo"/>
          <w:color w:val="808000"/>
          <w:sz w:val="15"/>
          <w:szCs w:val="15"/>
        </w:rPr>
        <w:t xml:space="preserve"> </w:t>
      </w:r>
      <w:r w:rsidRPr="00886A53">
        <w:rPr>
          <w:rFonts w:ascii="Menlo" w:hAnsi="Menlo" w:cs="Menlo"/>
          <w:b/>
          <w:bCs/>
          <w:color w:val="000080"/>
          <w:sz w:val="15"/>
          <w:szCs w:val="15"/>
        </w:rPr>
        <w:t xml:space="preserve">final </w:t>
      </w:r>
      <w:proofErr w:type="spellStart"/>
      <w:r w:rsidRPr="00886A53">
        <w:rPr>
          <w:rFonts w:ascii="Menlo" w:hAnsi="Menlo" w:cs="Menlo"/>
          <w:color w:val="000000"/>
          <w:sz w:val="15"/>
          <w:szCs w:val="15"/>
        </w:rPr>
        <w:t>ViewGroup</w:t>
      </w:r>
      <w:proofErr w:type="spellEnd"/>
      <w:r w:rsidRPr="00886A53">
        <w:rPr>
          <w:rFonts w:ascii="Menlo" w:hAnsi="Menlo" w:cs="Menlo"/>
          <w:color w:val="000000"/>
          <w:sz w:val="15"/>
          <w:szCs w:val="15"/>
        </w:rPr>
        <w:t xml:space="preserve"> container, </w:t>
      </w:r>
      <w:r w:rsidRPr="00886A53">
        <w:rPr>
          <w:rFonts w:ascii="Menlo" w:hAnsi="Menlo" w:cs="Menlo"/>
          <w:color w:val="808000"/>
          <w:sz w:val="15"/>
          <w:szCs w:val="15"/>
        </w:rPr>
        <w:t>@</w:t>
      </w:r>
      <w:proofErr w:type="spellStart"/>
      <w:r w:rsidRPr="00886A53">
        <w:rPr>
          <w:rFonts w:ascii="Menlo" w:hAnsi="Menlo" w:cs="Menlo"/>
          <w:color w:val="808000"/>
          <w:sz w:val="15"/>
          <w:szCs w:val="15"/>
        </w:rPr>
        <w:t>Nullable</w:t>
      </w:r>
      <w:proofErr w:type="spellEnd"/>
      <w:r w:rsidRPr="00886A53">
        <w:rPr>
          <w:rFonts w:ascii="Menlo" w:hAnsi="Menlo" w:cs="Menlo"/>
          <w:color w:val="808000"/>
          <w:sz w:val="15"/>
          <w:szCs w:val="15"/>
        </w:rPr>
        <w:t xml:space="preserve"> </w:t>
      </w:r>
      <w:r w:rsidRPr="00886A53">
        <w:rPr>
          <w:rFonts w:ascii="Menlo" w:hAnsi="Menlo" w:cs="Menlo"/>
          <w:b/>
          <w:bCs/>
          <w:color w:val="000080"/>
          <w:sz w:val="15"/>
          <w:szCs w:val="15"/>
        </w:rPr>
        <w:t xml:space="preserve">final </w:t>
      </w:r>
      <w:r w:rsidRPr="00886A53">
        <w:rPr>
          <w:rFonts w:ascii="Menlo" w:hAnsi="Menlo" w:cs="Menlo"/>
          <w:color w:val="000000"/>
          <w:sz w:val="15"/>
          <w:szCs w:val="15"/>
        </w:rPr>
        <w:t xml:space="preserve">Bundle </w:t>
      </w:r>
      <w:proofErr w:type="spellStart"/>
      <w:r w:rsidRPr="00886A53">
        <w:rPr>
          <w:rFonts w:ascii="Menlo" w:hAnsi="Menlo" w:cs="Menlo"/>
          <w:color w:val="000000"/>
          <w:sz w:val="15"/>
          <w:szCs w:val="15"/>
        </w:rPr>
        <w:t>savedInstanceState</w:t>
      </w:r>
      <w:proofErr w:type="spellEnd"/>
      <w:r w:rsidRPr="00886A53">
        <w:rPr>
          <w:rFonts w:ascii="Menlo" w:hAnsi="Menlo" w:cs="Menlo"/>
          <w:color w:val="000000"/>
          <w:sz w:val="15"/>
          <w:szCs w:val="15"/>
        </w:rPr>
        <w:t>) {</w:t>
      </w:r>
      <w:r w:rsidRPr="00886A53">
        <w:rPr>
          <w:rFonts w:ascii="Menlo" w:hAnsi="Menlo" w:cs="Menlo"/>
          <w:color w:val="000000"/>
          <w:sz w:val="15"/>
          <w:szCs w:val="15"/>
        </w:rPr>
        <w:br/>
        <w:t xml:space="preserve">    </w:t>
      </w:r>
    </w:p>
    <w:p w14:paraId="5B5FC3A6" w14:textId="43ED0CB9" w:rsidR="00886A53" w:rsidRPr="00886A53" w:rsidRDefault="00886A53" w:rsidP="00886A53">
      <w:pPr>
        <w:pStyle w:val="HTMLPreformatted"/>
        <w:shd w:val="clear" w:color="auto" w:fill="FFFFFF"/>
        <w:rPr>
          <w:rFonts w:ascii="Menlo" w:hAnsi="Menlo" w:cs="Menlo"/>
          <w:color w:val="000000"/>
          <w:sz w:val="15"/>
          <w:szCs w:val="15"/>
        </w:rPr>
      </w:pPr>
      <w:r w:rsidRPr="00886A53">
        <w:rPr>
          <w:rFonts w:ascii="Menlo" w:hAnsi="Menlo" w:cs="Menlo"/>
          <w:color w:val="000000"/>
          <w:sz w:val="15"/>
          <w:szCs w:val="15"/>
        </w:rPr>
        <w:tab/>
      </w:r>
      <w:r w:rsidRPr="00886A53">
        <w:rPr>
          <w:rFonts w:ascii="Menlo" w:hAnsi="Menlo" w:cs="Menlo"/>
          <w:color w:val="000000"/>
          <w:sz w:val="15"/>
          <w:szCs w:val="15"/>
        </w:rPr>
        <w:tab/>
      </w:r>
      <w:r w:rsidRPr="00886A53">
        <w:rPr>
          <w:rFonts w:ascii="Menlo" w:hAnsi="Menlo" w:cs="Menlo"/>
          <w:color w:val="000000"/>
          <w:sz w:val="15"/>
          <w:szCs w:val="15"/>
        </w:rPr>
        <w:tab/>
      </w:r>
      <w:proofErr w:type="spellStart"/>
      <w:r w:rsidRPr="00886A53">
        <w:rPr>
          <w:rFonts w:ascii="Menlo" w:hAnsi="Menlo" w:cs="Menlo"/>
          <w:color w:val="000000"/>
          <w:sz w:val="15"/>
          <w:szCs w:val="15"/>
        </w:rPr>
        <w:t>LayoutInflater</w:t>
      </w:r>
      <w:proofErr w:type="spellEnd"/>
      <w:r w:rsidRPr="00886A53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C150C8">
        <w:rPr>
          <w:rFonts w:ascii="Menlo" w:hAnsi="Menlo" w:cs="Menlo"/>
          <w:color w:val="00B050"/>
          <w:sz w:val="15"/>
          <w:szCs w:val="15"/>
          <w:highlight w:val="cyan"/>
        </w:rPr>
        <w:t>layoutInflater</w:t>
      </w:r>
      <w:proofErr w:type="spellEnd"/>
      <w:r w:rsidRPr="00886A53">
        <w:rPr>
          <w:rFonts w:ascii="Menlo" w:hAnsi="Menlo" w:cs="Menlo"/>
          <w:color w:val="00B050"/>
          <w:sz w:val="15"/>
          <w:szCs w:val="15"/>
        </w:rPr>
        <w:t xml:space="preserve"> </w:t>
      </w:r>
      <w:r w:rsidRPr="00886A53">
        <w:rPr>
          <w:rFonts w:ascii="Menlo" w:hAnsi="Menlo" w:cs="Menlo"/>
          <w:color w:val="000000"/>
          <w:sz w:val="15"/>
          <w:szCs w:val="15"/>
        </w:rPr>
        <w:t xml:space="preserve">= </w:t>
      </w:r>
      <w:proofErr w:type="spellStart"/>
      <w:proofErr w:type="gramStart"/>
      <w:r w:rsidRPr="00C150C8">
        <w:rPr>
          <w:rFonts w:ascii="Menlo" w:hAnsi="Menlo" w:cs="Menlo"/>
          <w:color w:val="FF0000"/>
          <w:sz w:val="15"/>
          <w:szCs w:val="15"/>
          <w:highlight w:val="yellow"/>
        </w:rPr>
        <w:t>inflater</w:t>
      </w:r>
      <w:r w:rsidRPr="00886A53">
        <w:rPr>
          <w:rFonts w:ascii="Menlo" w:hAnsi="Menlo" w:cs="Menlo"/>
          <w:color w:val="000000"/>
          <w:sz w:val="15"/>
          <w:szCs w:val="15"/>
        </w:rPr>
        <w:t>.cloneInContext</w:t>
      </w:r>
      <w:proofErr w:type="spellEnd"/>
      <w:proofErr w:type="gramEnd"/>
      <w:r w:rsidRPr="00886A53">
        <w:rPr>
          <w:rFonts w:ascii="Menlo" w:hAnsi="Menlo" w:cs="Menlo"/>
          <w:color w:val="000000"/>
          <w:sz w:val="15"/>
          <w:szCs w:val="15"/>
        </w:rPr>
        <w:t>(</w:t>
      </w:r>
      <w:proofErr w:type="spellStart"/>
      <w:r w:rsidRPr="00886A53">
        <w:rPr>
          <w:rFonts w:ascii="Menlo" w:hAnsi="Menlo" w:cs="Menlo"/>
          <w:color w:val="000000"/>
          <w:sz w:val="15"/>
          <w:szCs w:val="15"/>
        </w:rPr>
        <w:t>UIDHelper.</w:t>
      </w:r>
      <w:r w:rsidRPr="00886A53">
        <w:rPr>
          <w:rFonts w:ascii="Menlo" w:hAnsi="Menlo" w:cs="Menlo"/>
          <w:i/>
          <w:iCs/>
          <w:color w:val="000000"/>
          <w:sz w:val="15"/>
          <w:szCs w:val="15"/>
        </w:rPr>
        <w:t>getPopupThemedContext</w:t>
      </w:r>
      <w:proofErr w:type="spellEnd"/>
      <w:r w:rsidRPr="00886A53">
        <w:rPr>
          <w:rFonts w:ascii="Menlo" w:hAnsi="Menlo" w:cs="Menlo"/>
          <w:color w:val="000000"/>
          <w:sz w:val="15"/>
          <w:szCs w:val="15"/>
        </w:rPr>
        <w:t>(</w:t>
      </w:r>
      <w:proofErr w:type="spellStart"/>
      <w:r w:rsidRPr="00886A53">
        <w:rPr>
          <w:rFonts w:ascii="Menlo" w:hAnsi="Menlo" w:cs="Menlo"/>
          <w:color w:val="000000"/>
          <w:sz w:val="15"/>
          <w:szCs w:val="15"/>
        </w:rPr>
        <w:t>getContext</w:t>
      </w:r>
      <w:proofErr w:type="spellEnd"/>
      <w:r w:rsidRPr="00886A53">
        <w:rPr>
          <w:rFonts w:ascii="Menlo" w:hAnsi="Menlo" w:cs="Menlo"/>
          <w:color w:val="000000"/>
          <w:sz w:val="15"/>
          <w:szCs w:val="15"/>
        </w:rPr>
        <w:t>()));</w:t>
      </w:r>
      <w:r w:rsidRPr="00886A53">
        <w:rPr>
          <w:rFonts w:ascii="Menlo" w:hAnsi="Menlo" w:cs="Menlo"/>
          <w:color w:val="000000"/>
          <w:sz w:val="15"/>
          <w:szCs w:val="15"/>
        </w:rPr>
        <w:br/>
        <w:t xml:space="preserve">    </w:t>
      </w:r>
      <w:r w:rsidRPr="00886A53">
        <w:rPr>
          <w:rFonts w:ascii="Menlo" w:hAnsi="Menlo" w:cs="Menlo"/>
          <w:color w:val="000000"/>
          <w:sz w:val="15"/>
          <w:szCs w:val="15"/>
        </w:rPr>
        <w:tab/>
      </w:r>
      <w:r w:rsidRPr="00886A53">
        <w:rPr>
          <w:rFonts w:ascii="Menlo" w:hAnsi="Menlo" w:cs="Menlo"/>
          <w:color w:val="000000"/>
          <w:sz w:val="15"/>
          <w:szCs w:val="15"/>
        </w:rPr>
        <w:tab/>
      </w:r>
      <w:r w:rsidRPr="00886A53">
        <w:rPr>
          <w:rFonts w:ascii="Menlo" w:hAnsi="Menlo" w:cs="Menlo"/>
          <w:color w:val="000000"/>
          <w:sz w:val="15"/>
          <w:szCs w:val="15"/>
        </w:rPr>
        <w:tab/>
        <w:t xml:space="preserve">View </w:t>
      </w:r>
      <w:proofErr w:type="spellStart"/>
      <w:r w:rsidRPr="00886A53">
        <w:rPr>
          <w:rFonts w:ascii="Menlo" w:hAnsi="Menlo" w:cs="Menlo"/>
          <w:color w:val="000000"/>
          <w:sz w:val="15"/>
          <w:szCs w:val="15"/>
        </w:rPr>
        <w:t>view</w:t>
      </w:r>
      <w:proofErr w:type="spellEnd"/>
      <w:r w:rsidRPr="00886A53">
        <w:rPr>
          <w:rFonts w:ascii="Menlo" w:hAnsi="Menlo" w:cs="Menlo"/>
          <w:color w:val="000000"/>
          <w:sz w:val="15"/>
          <w:szCs w:val="15"/>
        </w:rPr>
        <w:t xml:space="preserve"> = </w:t>
      </w:r>
      <w:proofErr w:type="spellStart"/>
      <w:r w:rsidRPr="00C150C8">
        <w:rPr>
          <w:rFonts w:ascii="Menlo" w:hAnsi="Menlo" w:cs="Menlo"/>
          <w:color w:val="00B050"/>
          <w:sz w:val="15"/>
          <w:szCs w:val="15"/>
          <w:highlight w:val="cyan"/>
        </w:rPr>
        <w:t>layoutInflater</w:t>
      </w:r>
      <w:r w:rsidRPr="00886A53">
        <w:rPr>
          <w:rFonts w:ascii="Menlo" w:hAnsi="Menlo" w:cs="Menlo"/>
          <w:color w:val="000000"/>
          <w:sz w:val="15"/>
          <w:szCs w:val="15"/>
        </w:rPr>
        <w:t>.inflate</w:t>
      </w:r>
      <w:proofErr w:type="spellEnd"/>
      <w:r w:rsidRPr="00886A53">
        <w:rPr>
          <w:rFonts w:ascii="Menlo" w:hAnsi="Menlo" w:cs="Menlo"/>
          <w:color w:val="000000"/>
          <w:sz w:val="15"/>
          <w:szCs w:val="15"/>
        </w:rPr>
        <w:t>(</w:t>
      </w:r>
      <w:proofErr w:type="spellStart"/>
      <w:r w:rsidRPr="00886A53">
        <w:rPr>
          <w:rFonts w:ascii="Menlo" w:hAnsi="Menlo" w:cs="Menlo"/>
          <w:color w:val="000000"/>
          <w:sz w:val="15"/>
          <w:szCs w:val="15"/>
        </w:rPr>
        <w:t>R.layout.</w:t>
      </w:r>
      <w:r w:rsidRPr="00886A53">
        <w:rPr>
          <w:rFonts w:ascii="Menlo" w:hAnsi="Menlo" w:cs="Menlo"/>
          <w:i/>
          <w:iCs/>
          <w:color w:val="660E7A"/>
          <w:sz w:val="15"/>
          <w:szCs w:val="15"/>
        </w:rPr>
        <w:t>custom_dialog_layout</w:t>
      </w:r>
      <w:proofErr w:type="spellEnd"/>
      <w:r w:rsidRPr="00886A53">
        <w:rPr>
          <w:rFonts w:ascii="Menlo" w:hAnsi="Menlo" w:cs="Menlo"/>
          <w:color w:val="000000"/>
          <w:sz w:val="15"/>
          <w:szCs w:val="15"/>
        </w:rPr>
        <w:t xml:space="preserve">, container, </w:t>
      </w:r>
      <w:r w:rsidRPr="00886A53">
        <w:rPr>
          <w:rFonts w:ascii="Menlo" w:hAnsi="Menlo" w:cs="Menlo"/>
          <w:b/>
          <w:bCs/>
          <w:color w:val="000080"/>
          <w:sz w:val="15"/>
          <w:szCs w:val="15"/>
        </w:rPr>
        <w:t>false</w:t>
      </w:r>
      <w:r w:rsidRPr="00886A53">
        <w:rPr>
          <w:rFonts w:ascii="Menlo" w:hAnsi="Menlo" w:cs="Menlo"/>
          <w:color w:val="000000"/>
          <w:sz w:val="15"/>
          <w:szCs w:val="15"/>
        </w:rPr>
        <w:t>);</w:t>
      </w:r>
    </w:p>
    <w:p w14:paraId="780DDDF6" w14:textId="47090E84" w:rsidR="00886A53" w:rsidRPr="00886A53" w:rsidRDefault="00886A53" w:rsidP="00886A53">
      <w:pPr>
        <w:pStyle w:val="HTMLPreformatted"/>
        <w:shd w:val="clear" w:color="auto" w:fill="FFFFFF"/>
        <w:rPr>
          <w:rFonts w:ascii="Menlo" w:hAnsi="Menlo" w:cs="Menlo"/>
          <w:color w:val="000000"/>
          <w:sz w:val="15"/>
          <w:szCs w:val="15"/>
        </w:rPr>
      </w:pPr>
      <w:r w:rsidRPr="00886A53">
        <w:rPr>
          <w:rFonts w:ascii="Menlo" w:hAnsi="Menlo" w:cs="Menlo"/>
          <w:color w:val="000000"/>
          <w:sz w:val="15"/>
          <w:szCs w:val="15"/>
        </w:rPr>
        <w:tab/>
      </w:r>
      <w:r w:rsidRPr="00886A53">
        <w:rPr>
          <w:rFonts w:ascii="Menlo" w:hAnsi="Menlo" w:cs="Menlo"/>
          <w:color w:val="000000"/>
          <w:sz w:val="15"/>
          <w:szCs w:val="15"/>
        </w:rPr>
        <w:tab/>
      </w:r>
      <w:r w:rsidRPr="00886A53">
        <w:rPr>
          <w:rFonts w:ascii="Menlo" w:hAnsi="Menlo" w:cs="Menlo"/>
          <w:color w:val="000000"/>
          <w:sz w:val="15"/>
          <w:szCs w:val="15"/>
        </w:rPr>
        <w:tab/>
        <w:t>}</w:t>
      </w:r>
    </w:p>
    <w:p w14:paraId="1591B581" w14:textId="45ACAC7E" w:rsidR="00886A53" w:rsidRDefault="00886A53" w:rsidP="00886A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F82521C" w14:textId="4A02A157" w:rsidR="00886A53" w:rsidRPr="00886A53" w:rsidRDefault="00886A53" w:rsidP="00886A53">
      <w:pPr>
        <w:ind w:left="432"/>
      </w:pPr>
      <w:bookmarkStart w:id="12" w:name="_GoBack"/>
      <w:bookmarkEnd w:id="12"/>
    </w:p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3" w:name="_Toc488655463"/>
      <w:r>
        <w:rPr>
          <w:rStyle w:val="SubtleEmphasis"/>
          <w:b/>
          <w:i w:val="0"/>
          <w:color w:val="2F5496" w:themeColor="accent5" w:themeShade="BF"/>
        </w:rPr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13"/>
      <w:proofErr w:type="spellEnd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(new </w:t>
      </w:r>
      <w:proofErr w:type="spellStart"/>
      <w:proofErr w:type="gramStart"/>
      <w:r w:rsidRPr="00553DF5">
        <w:rPr>
          <w:rFonts w:ascii="Menlo" w:hAnsi="Menlo" w:cs="Menlo"/>
          <w:color w:val="FFFFFF" w:themeColor="background1"/>
          <w:sz w:val="18"/>
          <w:szCs w:val="18"/>
        </w:rPr>
        <w:t>ThemeConfiguration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, </w:t>
      </w:r>
      <w:proofErr w:type="spellStart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AccentRange.GROUP_BLUE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14" w:name="_Toc488655464"/>
      <w:r>
        <w:t>Adding DLS style time/date picker</w:t>
      </w:r>
      <w:bookmarkEnd w:id="14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5" w:name="_Toc488655465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5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6" w:name="_Toc488655466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6"/>
      <w:proofErr w:type="spellEnd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proofErr w:type="gramStart"/>
      <w:r>
        <w:t>=”@</w:t>
      </w:r>
      <w:proofErr w:type="gramEnd"/>
      <w:r>
        <w:t xml:space="preserve">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65B719D5" w14:textId="4A63373B" w:rsidR="00461A93" w:rsidRDefault="00461A93" w:rsidP="00461A93"/>
    <w:p w14:paraId="5B4AA36E" w14:textId="46582A59" w:rsidR="00DD7563" w:rsidRDefault="00DD7563">
      <w:r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B16FB5">
        <w:tc>
          <w:tcPr>
            <w:tcW w:w="3174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56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B16FB5">
        <w:tc>
          <w:tcPr>
            <w:tcW w:w="3174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AlertDialogFragment</w:t>
            </w:r>
            <w:proofErr w:type="spellEnd"/>
          </w:p>
        </w:tc>
        <w:tc>
          <w:tcPr>
            <w:tcW w:w="656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.widget.AlertDialogFragment</w:t>
            </w:r>
            <w:proofErr w:type="spellEnd"/>
          </w:p>
        </w:tc>
      </w:tr>
      <w:tr w:rsidR="00B16FB5" w14:paraId="1E4E5691" w14:textId="77777777" w:rsidTr="00B16FB5">
        <w:tc>
          <w:tcPr>
            <w:tcW w:w="3174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56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B16FB5" w14:paraId="1D7321CF" w14:textId="77777777" w:rsidTr="00B16FB5">
        <w:tc>
          <w:tcPr>
            <w:tcW w:w="3174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B16FB5" w14:paraId="16BA922A" w14:textId="77777777" w:rsidTr="00B16FB5">
        <w:tc>
          <w:tcPr>
            <w:tcW w:w="3174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DotNavigation</w:t>
            </w:r>
            <w:proofErr w:type="spellEnd"/>
          </w:p>
        </w:tc>
        <w:tc>
          <w:tcPr>
            <w:tcW w:w="656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  <w:proofErr w:type="spellEnd"/>
          </w:p>
        </w:tc>
      </w:tr>
      <w:tr w:rsidR="00B16FB5" w14:paraId="34753CA0" w14:textId="77777777" w:rsidTr="00B16FB5">
        <w:tc>
          <w:tcPr>
            <w:tcW w:w="3174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B16FB5" w14:paraId="386E8C76" w14:textId="77777777" w:rsidTr="00B16FB5">
        <w:tc>
          <w:tcPr>
            <w:tcW w:w="3174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56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B16FB5">
        <w:tc>
          <w:tcPr>
            <w:tcW w:w="3174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B16FB5" w14:paraId="18C93F54" w14:textId="77777777" w:rsidTr="00B16FB5">
        <w:tc>
          <w:tcPr>
            <w:tcW w:w="3174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56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  <w:tr w:rsidR="00B16FB5" w14:paraId="2CA4E2E5" w14:textId="77777777" w:rsidTr="00B16FB5">
        <w:tc>
          <w:tcPr>
            <w:tcW w:w="3174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NotificationBadge</w:t>
            </w:r>
            <w:proofErr w:type="spellEnd"/>
          </w:p>
        </w:tc>
        <w:tc>
          <w:tcPr>
            <w:tcW w:w="656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</w:tc>
      </w:tr>
      <w:tr w:rsidR="00B16FB5" w14:paraId="7AB37181" w14:textId="77777777" w:rsidTr="00B16FB5">
        <w:tc>
          <w:tcPr>
            <w:tcW w:w="3174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B16FB5" w14:paraId="22195AD8" w14:textId="77777777" w:rsidTr="00B16FB5">
        <w:tc>
          <w:tcPr>
            <w:tcW w:w="3174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ProgressBarButton</w:t>
            </w:r>
            <w:proofErr w:type="spellEnd"/>
          </w:p>
        </w:tc>
        <w:tc>
          <w:tcPr>
            <w:tcW w:w="656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>ProgressBarButton</w:t>
            </w:r>
            <w:proofErr w:type="spellEnd"/>
          </w:p>
        </w:tc>
      </w:tr>
      <w:tr w:rsidR="00B16FB5" w14:paraId="57E3E39C" w14:textId="77777777" w:rsidTr="00B16FB5">
        <w:tc>
          <w:tcPr>
            <w:tcW w:w="3174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ProgressBarWithLabel</w:t>
            </w:r>
            <w:proofErr w:type="spellEnd"/>
          </w:p>
        </w:tc>
        <w:tc>
          <w:tcPr>
            <w:tcW w:w="656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.widget.ProgressBarWithLabel</w:t>
            </w:r>
            <w:proofErr w:type="spellEnd"/>
          </w:p>
        </w:tc>
      </w:tr>
      <w:tr w:rsidR="00B16FB5" w14:paraId="3C071946" w14:textId="77777777" w:rsidTr="00B16FB5">
        <w:tc>
          <w:tcPr>
            <w:tcW w:w="3174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656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.widget.RadioButton</w:t>
            </w:r>
            <w:proofErr w:type="spellEnd"/>
          </w:p>
        </w:tc>
      </w:tr>
      <w:tr w:rsidR="00B16FB5" w14:paraId="4A0976E3" w14:textId="77777777" w:rsidTr="00B16FB5">
        <w:tc>
          <w:tcPr>
            <w:tcW w:w="3174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RadioGroup</w:t>
            </w:r>
            <w:proofErr w:type="spellEnd"/>
          </w:p>
        </w:tc>
        <w:tc>
          <w:tcPr>
            <w:tcW w:w="656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  <w:proofErr w:type="spellEnd"/>
          </w:p>
        </w:tc>
      </w:tr>
      <w:tr w:rsidR="00B16FB5" w14:paraId="63A00A0E" w14:textId="77777777" w:rsidTr="00B16FB5">
        <w:tc>
          <w:tcPr>
            <w:tcW w:w="3174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RatingBar</w:t>
            </w:r>
            <w:proofErr w:type="spellEnd"/>
          </w:p>
        </w:tc>
        <w:tc>
          <w:tcPr>
            <w:tcW w:w="656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B16FB5" w14:paraId="17919C9C" w14:textId="77777777" w:rsidTr="00B16FB5">
        <w:tc>
          <w:tcPr>
            <w:tcW w:w="3174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SearchBox</w:t>
            </w:r>
            <w:proofErr w:type="spellEnd"/>
          </w:p>
        </w:tc>
        <w:tc>
          <w:tcPr>
            <w:tcW w:w="656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.widget.SearchBox</w:t>
            </w:r>
            <w:proofErr w:type="spellEnd"/>
          </w:p>
        </w:tc>
      </w:tr>
      <w:tr w:rsidR="00B16FB5" w14:paraId="66FED2FD" w14:textId="77777777" w:rsidTr="00B16FB5">
        <w:tc>
          <w:tcPr>
            <w:tcW w:w="3174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56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C393D" w14:textId="77777777" w:rsidR="002D468E" w:rsidRDefault="002D468E" w:rsidP="00A072E6">
      <w:pPr>
        <w:spacing w:after="0" w:line="240" w:lineRule="auto"/>
      </w:pPr>
      <w:r>
        <w:separator/>
      </w:r>
    </w:p>
  </w:endnote>
  <w:endnote w:type="continuationSeparator" w:id="0">
    <w:p w14:paraId="0749A6D8" w14:textId="77777777" w:rsidR="002D468E" w:rsidRDefault="002D468E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Amit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C150C8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C150C8">
            <w:rPr>
              <w:noProof/>
              <w:szCs w:val="16"/>
            </w:rPr>
            <w:t>8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42F5E" w14:textId="77777777" w:rsidR="002D468E" w:rsidRDefault="002D468E" w:rsidP="00A072E6">
      <w:pPr>
        <w:spacing w:after="0" w:line="240" w:lineRule="auto"/>
      </w:pPr>
      <w:r>
        <w:separator/>
      </w:r>
    </w:p>
  </w:footnote>
  <w:footnote w:type="continuationSeparator" w:id="0">
    <w:p w14:paraId="77A6B2CA" w14:textId="77777777" w:rsidR="002D468E" w:rsidRDefault="002D468E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7E7C"/>
    <w:multiLevelType w:val="hybridMultilevel"/>
    <w:tmpl w:val="70C83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7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2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1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  <w:num w:numId="15">
    <w:abstractNumId w:val="5"/>
  </w:num>
  <w:num w:numId="16">
    <w:abstractNumId w:val="13"/>
  </w:num>
  <w:num w:numId="17">
    <w:abstractNumId w:val="7"/>
  </w:num>
  <w:num w:numId="18">
    <w:abstractNumId w:val="14"/>
  </w:num>
  <w:num w:numId="19">
    <w:abstractNumId w:val="5"/>
  </w:num>
  <w:num w:numId="20">
    <w:abstractNumId w:val="3"/>
  </w:num>
  <w:num w:numId="21">
    <w:abstractNumId w:val="5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F4FDE"/>
    <w:rsid w:val="00215B65"/>
    <w:rsid w:val="0023541C"/>
    <w:rsid w:val="00277DA2"/>
    <w:rsid w:val="002D468E"/>
    <w:rsid w:val="002E603D"/>
    <w:rsid w:val="00327745"/>
    <w:rsid w:val="00332144"/>
    <w:rsid w:val="003422DB"/>
    <w:rsid w:val="0035099E"/>
    <w:rsid w:val="00370EEF"/>
    <w:rsid w:val="003727CB"/>
    <w:rsid w:val="003C114B"/>
    <w:rsid w:val="004179CC"/>
    <w:rsid w:val="00417EF1"/>
    <w:rsid w:val="004210EF"/>
    <w:rsid w:val="00461A93"/>
    <w:rsid w:val="0046488B"/>
    <w:rsid w:val="00497BF1"/>
    <w:rsid w:val="004A1802"/>
    <w:rsid w:val="004B285F"/>
    <w:rsid w:val="004E11FE"/>
    <w:rsid w:val="004E7F11"/>
    <w:rsid w:val="00507B24"/>
    <w:rsid w:val="00526C0C"/>
    <w:rsid w:val="00553DF5"/>
    <w:rsid w:val="00580ED2"/>
    <w:rsid w:val="005868A3"/>
    <w:rsid w:val="005D4B38"/>
    <w:rsid w:val="005E25F7"/>
    <w:rsid w:val="0062541C"/>
    <w:rsid w:val="006354F2"/>
    <w:rsid w:val="00660D5C"/>
    <w:rsid w:val="00666938"/>
    <w:rsid w:val="00670754"/>
    <w:rsid w:val="0069508D"/>
    <w:rsid w:val="0070362C"/>
    <w:rsid w:val="00755552"/>
    <w:rsid w:val="0078169D"/>
    <w:rsid w:val="007916AC"/>
    <w:rsid w:val="007A5130"/>
    <w:rsid w:val="007C6360"/>
    <w:rsid w:val="0080180A"/>
    <w:rsid w:val="00821696"/>
    <w:rsid w:val="00822D01"/>
    <w:rsid w:val="00880609"/>
    <w:rsid w:val="00886A53"/>
    <w:rsid w:val="008F4AD9"/>
    <w:rsid w:val="00912BDC"/>
    <w:rsid w:val="00926200"/>
    <w:rsid w:val="00985D35"/>
    <w:rsid w:val="009C0E74"/>
    <w:rsid w:val="00A072E6"/>
    <w:rsid w:val="00A42C7B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150C8"/>
    <w:rsid w:val="00C36EA9"/>
    <w:rsid w:val="00C37009"/>
    <w:rsid w:val="00C67A73"/>
    <w:rsid w:val="00C77603"/>
    <w:rsid w:val="00C84482"/>
    <w:rsid w:val="00C854EA"/>
    <w:rsid w:val="00CC1089"/>
    <w:rsid w:val="00CC73B9"/>
    <w:rsid w:val="00D23190"/>
    <w:rsid w:val="00D321E2"/>
    <w:rsid w:val="00D465D4"/>
    <w:rsid w:val="00D7325A"/>
    <w:rsid w:val="00DA077B"/>
    <w:rsid w:val="00DD7563"/>
    <w:rsid w:val="00E0318D"/>
    <w:rsid w:val="00E226D8"/>
    <w:rsid w:val="00E56199"/>
    <w:rsid w:val="00E62A47"/>
    <w:rsid w:val="00E744E6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5060-210A-AC48-8FDE-AD436CCF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1321</Words>
  <Characters>7535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43</cp:revision>
  <dcterms:created xsi:type="dcterms:W3CDTF">2017-02-28T08:53:00Z</dcterms:created>
  <dcterms:modified xsi:type="dcterms:W3CDTF">2017-07-24T06:24:00Z</dcterms:modified>
</cp:coreProperties>
</file>