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3C5DADD8" w:rsidR="003C4F40" w:rsidRPr="008D6FA5" w:rsidRDefault="00603AC9" w:rsidP="003C4F40">
            <w:pPr>
              <w:rPr>
                <w:rFonts w:cs="Arial"/>
              </w:rPr>
            </w:pPr>
            <w:r>
              <w:rPr>
                <w:rFonts w:cs="Arial"/>
              </w:rPr>
              <w:t>1.7</w:t>
            </w:r>
            <w:r w:rsidR="00845189">
              <w:rPr>
                <w:rFonts w:cs="Arial"/>
              </w:rPr>
              <w:t>.</w:t>
            </w:r>
            <w:r w:rsidR="00484BDF">
              <w:rPr>
                <w:rFonts w:cs="Arial"/>
              </w:rPr>
              <w:t>0</w:t>
            </w:r>
          </w:p>
        </w:tc>
        <w:tc>
          <w:tcPr>
            <w:tcW w:w="1533" w:type="dxa"/>
          </w:tcPr>
          <w:p w14:paraId="6C37F257" w14:textId="518B9712" w:rsidR="003C4F40" w:rsidRPr="008D6FA5" w:rsidRDefault="00603AC9" w:rsidP="001E7325">
            <w:pPr>
              <w:rPr>
                <w:rFonts w:cs="Arial"/>
              </w:rPr>
            </w:pPr>
            <w:r>
              <w:rPr>
                <w:rFonts w:cs="Arial"/>
              </w:rPr>
              <w:t>07</w:t>
            </w:r>
            <w:r w:rsidR="00736154" w:rsidRPr="008D6FA5">
              <w:rPr>
                <w:rFonts w:cs="Arial"/>
              </w:rPr>
              <w:t>-</w:t>
            </w:r>
            <w:r>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603AC9"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603AC9"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w:t>
      </w:r>
      <w:proofErr w:type="gramStart"/>
      <w:r>
        <w:rPr>
          <w:rFonts w:ascii="Menlo" w:eastAsiaTheme="minorEastAsia" w:hAnsi="Menlo" w:cs="Menlo"/>
          <w:color w:val="000000"/>
          <w:sz w:val="18"/>
          <w:szCs w:val="18"/>
        </w:rPr>
        <w:t>:”appinfra</w:t>
      </w:r>
      <w:proofErr w:type="gramEnd"/>
      <w:r>
        <w:rPr>
          <w:rFonts w:ascii="Menlo" w:eastAsiaTheme="minorEastAsia" w:hAnsi="Menlo" w:cs="Menlo"/>
          <w:color w:val="000000"/>
          <w:sz w:val="18"/>
          <w:szCs w:val="18"/>
        </w:rPr>
        <w:t>.testing.version”,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603AC9"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lastRenderedPageBreak/>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lastRenderedPageBreak/>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lastRenderedPageBreak/>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micrositeId defined for proposition and platform. Service discovery will </w:t>
      </w:r>
      <w:r w:rsidRPr="00D63D60">
        <w:rPr>
          <w:rFonts w:asciiTheme="majorHAnsi" w:hAnsiTheme="majorHAnsi" w:cstheme="majorHAnsi"/>
          <w:sz w:val="28"/>
          <w:szCs w:val="28"/>
        </w:rPr>
        <w:lastRenderedPageBreak/>
        <w:t>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lastRenderedPageBreak/>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 xml:space="preserve">17) </w:t>
      </w:r>
      <w:r>
        <w:rPr>
          <w:rFonts w:asciiTheme="majorHAnsi" w:hAnsiTheme="majorHAnsi" w:cstheme="majorHAnsi"/>
          <w:sz w:val="28"/>
          <w:szCs w:val="28"/>
        </w:rPr>
        <w:t>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lastRenderedPageBreak/>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lastRenderedPageBreak/>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603AC9"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603AC9"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lastRenderedPageBreak/>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lastRenderedPageBreak/>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80795572"/>
      <w:r w:rsidRPr="002C10B1">
        <w:rPr>
          <w:rFonts w:ascii="Arial" w:hAnsi="Arial" w:cs="Arial"/>
          <w:b/>
        </w:rPr>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80795573"/>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lastRenderedPageBreak/>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lastRenderedPageBreak/>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lastRenderedPageBreak/>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bookmarkStart w:id="51" w:name="_GoBack"/>
      <w:bookmarkEnd w:id="51"/>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lastRenderedPageBreak/>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lastRenderedPageBreak/>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6D3AD" w14:textId="77777777" w:rsidR="00982CC5" w:rsidRDefault="00982CC5" w:rsidP="003C4F40">
      <w:r>
        <w:separator/>
      </w:r>
    </w:p>
  </w:endnote>
  <w:endnote w:type="continuationSeparator" w:id="0">
    <w:p w14:paraId="56DBE370" w14:textId="77777777" w:rsidR="00982CC5" w:rsidRDefault="00982CC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Menlo-Regular">
    <w:altName w:val="Times New Roman"/>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603AC9" w:rsidRPr="003C4F40" w:rsidRDefault="00603AC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A225B">
      <w:rPr>
        <w:rFonts w:cs="Arial"/>
        <w:i/>
        <w:noProof/>
        <w:sz w:val="20"/>
      </w:rPr>
      <w:t>41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A225B">
      <w:rPr>
        <w:rFonts w:cs="Arial"/>
        <w:i/>
        <w:noProof/>
        <w:sz w:val="20"/>
      </w:rPr>
      <w:t>44</w:t>
    </w:r>
    <w:r w:rsidRPr="003C4F40">
      <w:rPr>
        <w:rFonts w:cs="Arial"/>
        <w:i/>
        <w:sz w:val="20"/>
      </w:rPr>
      <w:fldChar w:fldCharType="end"/>
    </w:r>
  </w:p>
  <w:p w14:paraId="66BBB41D" w14:textId="77777777" w:rsidR="00603AC9" w:rsidRPr="003C4F40" w:rsidRDefault="00603AC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7FEED" w14:textId="77777777" w:rsidR="00982CC5" w:rsidRDefault="00982CC5" w:rsidP="003C4F40">
      <w:r>
        <w:separator/>
      </w:r>
    </w:p>
  </w:footnote>
  <w:footnote w:type="continuationSeparator" w:id="0">
    <w:p w14:paraId="1EEFE5E2" w14:textId="77777777" w:rsidR="00982CC5" w:rsidRDefault="00982CC5"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603AC9" w:rsidRPr="003C4F40" w:rsidRDefault="00603AC9"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603AC9" w:rsidRPr="003C4F40" w:rsidRDefault="00603AC9" w:rsidP="003C4F40">
    <w:pPr>
      <w:pStyle w:val="Header"/>
      <w:rPr>
        <w:rFonts w:cs="Arial"/>
        <w:sz w:val="20"/>
      </w:rPr>
    </w:pPr>
    <w:r>
      <w:rPr>
        <w:rFonts w:cs="Arial"/>
        <w:sz w:val="20"/>
      </w:rPr>
      <w:tab/>
    </w:r>
    <w:r>
      <w:rPr>
        <w:rFonts w:cs="Arial"/>
        <w:sz w:val="20"/>
      </w:rPr>
      <w:tab/>
      <w:t>24-04-2017</w:t>
    </w:r>
  </w:p>
  <w:p w14:paraId="1DF7B72C" w14:textId="77777777" w:rsidR="00603AC9" w:rsidRPr="003C4F40" w:rsidRDefault="00603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68EE9-2BC0-204C-9873-D1BBE385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15307</TotalTime>
  <Pages>44</Pages>
  <Words>10531</Words>
  <Characters>60032</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719</cp:revision>
  <cp:lastPrinted>2016-04-07T14:40:00Z</cp:lastPrinted>
  <dcterms:created xsi:type="dcterms:W3CDTF">2015-06-14T17:21:00Z</dcterms:created>
  <dcterms:modified xsi:type="dcterms:W3CDTF">2017-07-07T06:03:00Z</dcterms:modified>
</cp:coreProperties>
</file>