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4E05E024" w:rsidR="003C4F40" w:rsidRPr="008D6FA5" w:rsidRDefault="00B71629" w:rsidP="003C4F40">
            <w:pPr>
              <w:rPr>
                <w:rFonts w:cs="Arial"/>
              </w:rPr>
            </w:pPr>
            <w:r>
              <w:rPr>
                <w:rFonts w:cs="Arial"/>
              </w:rPr>
              <w:t>1.8</w:t>
            </w:r>
            <w:r w:rsidR="00845189">
              <w:rPr>
                <w:rFonts w:cs="Arial"/>
              </w:rPr>
              <w:t>.</w:t>
            </w:r>
            <w:r w:rsidR="00484BDF">
              <w:rPr>
                <w:rFonts w:cs="Arial"/>
              </w:rPr>
              <w:t>0</w:t>
            </w:r>
          </w:p>
        </w:tc>
        <w:tc>
          <w:tcPr>
            <w:tcW w:w="1533" w:type="dxa"/>
          </w:tcPr>
          <w:p w14:paraId="6C37F257" w14:textId="61A4F0A6" w:rsidR="003C4F40" w:rsidRPr="008D6FA5" w:rsidRDefault="00B71629" w:rsidP="001E7325">
            <w:pPr>
              <w:rPr>
                <w:rFonts w:cs="Arial"/>
              </w:rPr>
            </w:pPr>
            <w:r>
              <w:rPr>
                <w:rFonts w:cs="Arial"/>
              </w:rPr>
              <w:t>13</w:t>
            </w:r>
            <w:r w:rsidR="00736154" w:rsidRPr="008D6FA5">
              <w:rPr>
                <w:rFonts w:cs="Arial"/>
              </w:rPr>
              <w:t>-</w:t>
            </w:r>
            <w:r w:rsidR="00603AC9">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B10EC4"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B10EC4"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80795566"/>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480795567"/>
      <w:bookmarkStart w:id="44" w:name="_Toc297311305"/>
      <w:bookmarkEnd w:id="36"/>
      <w:r>
        <w:rPr>
          <w:rStyle w:val="dac-header-crumbs-link"/>
        </w:rPr>
        <w:t>Supporting apps with Over 65K Methods</w:t>
      </w:r>
      <w:bookmarkEnd w:id="41"/>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10EC4"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r>
      <w:r w:rsidRPr="005F1466">
        <w:rPr>
          <w:color w:val="000000"/>
          <w:sz w:val="18"/>
          <w:szCs w:val="18"/>
          <w:highlight w:val="lightGray"/>
        </w:rPr>
        <w:lastRenderedPageBreak/>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80795568"/>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80795569"/>
      <w:r>
        <w:t>AdobeMobileLibrary</w:t>
      </w:r>
      <w:bookmarkEnd w:id="46"/>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80795570"/>
      <w:r w:rsidRPr="006E0ABE">
        <w:t>Volley</w:t>
      </w:r>
      <w:bookmarkEnd w:id="47"/>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lastRenderedPageBreak/>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lastRenderedPageBreak/>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lastRenderedPageBreak/>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lastRenderedPageBreak/>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r>
      <w:r w:rsidRPr="004A45E6">
        <w:rPr>
          <w:rFonts w:ascii="Menlo" w:eastAsiaTheme="minorEastAsia" w:hAnsi="Menlo" w:cs="Menlo"/>
          <w:color w:val="000000"/>
          <w:sz w:val="18"/>
          <w:szCs w:val="18"/>
        </w:rPr>
        <w:lastRenderedPageBreak/>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lastRenderedPageBreak/>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80795571"/>
      <w:r>
        <w:rPr>
          <w:rStyle w:val="none0"/>
          <w:sz w:val="22"/>
          <w:szCs w:val="22"/>
        </w:rPr>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lastRenderedPageBreak/>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lastRenderedPageBreak/>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w:t>
      </w:r>
      <w:r w:rsidR="00D84C4C" w:rsidRPr="00D4650C">
        <w:rPr>
          <w:rFonts w:ascii="Calibri" w:eastAsia="Calibri" w:hAnsi="Calibri" w:cs="Calibri"/>
          <w:bCs/>
          <w:color w:val="000000"/>
          <w:sz w:val="28"/>
          <w:szCs w:val="28"/>
          <w:u w:color="0B5ED7"/>
          <w:bdr w:val="nil"/>
          <w:lang w:val="de-DE"/>
        </w:rPr>
        <w:lastRenderedPageBreak/>
        <w:t>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4"/>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lastRenderedPageBreak/>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lastRenderedPageBreak/>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10EC4"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10EC4"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lastRenderedPageBreak/>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80795572"/>
      <w:r w:rsidRPr="002C10B1">
        <w:rPr>
          <w:rFonts w:ascii="Arial" w:hAnsi="Arial" w:cs="Arial"/>
          <w:b/>
        </w:rPr>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80795573"/>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r w:rsidRPr="0050542A">
        <w:rPr>
          <w:rFonts w:ascii="Courier New" w:hAnsi="Courier New" w:cs="Courier New"/>
          <w:color w:val="A9B7C6"/>
          <w:sz w:val="27"/>
          <w:szCs w:val="27"/>
        </w:rPr>
        <w:lastRenderedPageBreak/>
        <w:t>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r>
      <w:r w:rsidRPr="00BC0F42">
        <w:rPr>
          <w:rFonts w:ascii="Menlo" w:eastAsiaTheme="minorEastAsia" w:hAnsi="Menlo" w:cs="Menlo"/>
          <w:i/>
          <w:iCs/>
          <w:color w:val="808080"/>
          <w:sz w:val="18"/>
          <w:szCs w:val="18"/>
        </w:rPr>
        <w:lastRenderedPageBreak/>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lastRenderedPageBreak/>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lastRenderedPageBreak/>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22FC6A39" w:rsidR="00E411ED" w:rsidRPr="008D2E45" w:rsidRDefault="008D2E45" w:rsidP="00E411ED">
      <w:pPr>
        <w:shd w:val="clear" w:color="auto" w:fill="FFFFFF"/>
        <w:spacing w:before="150"/>
        <w:rPr>
          <w:rFonts w:eastAsiaTheme="minorEastAsia" w:cs="Arial"/>
          <w:b/>
          <w:color w:val="333333"/>
          <w:sz w:val="21"/>
          <w:szCs w:val="21"/>
          <w:u w:val="single"/>
        </w:rPr>
      </w:pPr>
      <w:r w:rsidRPr="008D2E45">
        <w:rPr>
          <w:rFonts w:eastAsiaTheme="minorEastAsia" w:cs="Arial"/>
          <w:b/>
          <w:color w:val="333333"/>
          <w:sz w:val="21"/>
          <w:szCs w:val="21"/>
          <w:u w:val="single"/>
        </w:rPr>
        <w:t xml:space="preserve">Key Bag Encryption </w:t>
      </w:r>
    </w:p>
    <w:p w14:paraId="69BCF78E" w14:textId="77777777" w:rsidR="008305AC" w:rsidRPr="008305AC" w:rsidRDefault="008305AC" w:rsidP="008305AC">
      <w:pPr>
        <w:pStyle w:val="Heading2"/>
        <w:numPr>
          <w:ilvl w:val="0"/>
          <w:numId w:val="0"/>
        </w:numPr>
        <w:shd w:val="clear" w:color="auto" w:fill="FFFFFF"/>
        <w:spacing w:before="450" w:after="0"/>
        <w:rPr>
          <w:rFonts w:eastAsiaTheme="minorEastAsia" w:cs="Arial"/>
          <w:b w:val="0"/>
          <w:color w:val="333333"/>
          <w:sz w:val="21"/>
          <w:szCs w:val="21"/>
          <w:lang w:val="en-US"/>
        </w:rPr>
      </w:pPr>
      <w:r w:rsidRPr="008305AC">
        <w:rPr>
          <w:rFonts w:eastAsiaTheme="minorEastAsia" w:cs="Arial"/>
          <w:b w:val="0"/>
          <w:color w:val="333333"/>
          <w:sz w:val="21"/>
          <w:szCs w:val="21"/>
          <w:lang w:val="en-US"/>
        </w:rPr>
        <w:t>1. Why Key Manager?</w:t>
      </w:r>
    </w:p>
    <w:p w14:paraId="1F8D0532"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00D21BD" w:rsidR="008305AC" w:rsidRPr="008305AC" w:rsidRDefault="008305AC" w:rsidP="008305AC">
      <w:pPr>
        <w:pStyle w:val="NormalWeb"/>
        <w:shd w:val="clear" w:color="auto" w:fill="FFFFFF"/>
        <w:spacing w:before="150" w:beforeAutospacing="0" w:after="0" w:afterAutospacing="0"/>
        <w:rPr>
          <w:rFonts w:ascii="Arial" w:hAnsi="Arial" w:cs="Arial"/>
          <w:color w:val="333333"/>
          <w:sz w:val="21"/>
          <w:szCs w:val="21"/>
          <w:lang w:val="en-US"/>
        </w:rPr>
      </w:pPr>
      <w:r w:rsidRPr="008305AC">
        <w:rPr>
          <w:rFonts w:ascii="Arial" w:hAnsi="Arial" w:cs="Arial"/>
          <w:b/>
          <w:color w:val="333333"/>
          <w:sz w:val="21"/>
          <w:szCs w:val="21"/>
          <w:lang w:val="en-US"/>
        </w:rPr>
        <w:t xml:space="preserve">2. </w:t>
      </w:r>
      <w:r w:rsidRPr="008305AC">
        <w:rPr>
          <w:rFonts w:ascii="Arial" w:hAnsi="Arial" w:cs="Arial"/>
          <w:color w:val="333333"/>
          <w:sz w:val="21"/>
          <w:szCs w:val="21"/>
          <w:lang w:val="en-US"/>
        </w:rPr>
        <w:t>What Key Manager will do?</w:t>
      </w:r>
    </w:p>
    <w:p w14:paraId="5771EFDD" w14:textId="77777777" w:rsidR="008305AC" w:rsidRDefault="008305AC" w:rsidP="008305AC">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5F7957B" w14:textId="77777777" w:rsidR="00E411ED" w:rsidRDefault="00E411ED" w:rsidP="001D4F87">
      <w:pPr>
        <w:pStyle w:val="BodyText"/>
        <w:rPr>
          <w:rFonts w:eastAsiaTheme="minorEastAsia" w:cs="Arial"/>
          <w:b/>
          <w:szCs w:val="24"/>
          <w:lang w:val="en-GB"/>
        </w:rPr>
      </w:pPr>
    </w:p>
    <w:p w14:paraId="66A735EF" w14:textId="37CCF554" w:rsidR="00620650" w:rsidRPr="001D4F87" w:rsidRDefault="00620650" w:rsidP="001D4F87">
      <w:pPr>
        <w:pStyle w:val="BodyText"/>
        <w:rPr>
          <w:rFonts w:eastAsiaTheme="minorEastAsia" w:cs="Arial"/>
          <w:b/>
          <w:szCs w:val="24"/>
          <w:lang w:val="en-GB"/>
        </w:rPr>
      </w:pPr>
      <w:r>
        <w:rPr>
          <w:rFonts w:eastAsiaTheme="minorEastAsia" w:cs="Arial"/>
          <w:b/>
          <w:szCs w:val="24"/>
          <w:lang w:val="en-GB"/>
        </w:rPr>
        <w:lastRenderedPageBreak/>
        <w:t xml:space="preserve">Steps to Use Key Bag </w:t>
      </w:r>
    </w:p>
    <w:p w14:paraId="405D8B39" w14:textId="3ECB00FA" w:rsidR="00ED2732" w:rsidRDefault="005B7066" w:rsidP="005B7066">
      <w:pPr>
        <w:pStyle w:val="BodyText"/>
        <w:numPr>
          <w:ilvl w:val="0"/>
          <w:numId w:val="29"/>
        </w:numPr>
        <w:rPr>
          <w:rFonts w:eastAsiaTheme="minorEastAsia" w:cs="Arial"/>
          <w:szCs w:val="24"/>
          <w:lang w:val="en-GB"/>
        </w:rPr>
      </w:pPr>
      <w:r>
        <w:rPr>
          <w:rFonts w:eastAsiaTheme="minorEastAsia" w:cs="Arial"/>
          <w:szCs w:val="24"/>
          <w:lang w:val="en-GB"/>
        </w:rPr>
        <w:t>Generate AIKeyBag.json from KeyBagTool and add it in assets folder (Note</w:t>
      </w:r>
      <w:r w:rsidR="00BC4D18">
        <w:rPr>
          <w:rFonts w:eastAsiaTheme="minorEastAsia" w:cs="Arial"/>
          <w:szCs w:val="24"/>
          <w:lang w:val="en-GB"/>
        </w:rPr>
        <w:t>:</w:t>
      </w:r>
      <w:r>
        <w:rPr>
          <w:rFonts w:eastAsiaTheme="minorEastAsia" w:cs="Arial"/>
          <w:szCs w:val="24"/>
          <w:lang w:val="en-GB"/>
        </w:rPr>
        <w:t xml:space="preserve"> file name should be </w:t>
      </w:r>
      <w:r w:rsidR="00BC4D18">
        <w:rPr>
          <w:rFonts w:eastAsiaTheme="minorEastAsia" w:cs="Arial"/>
          <w:szCs w:val="24"/>
          <w:lang w:val="en-GB"/>
        </w:rPr>
        <w:t xml:space="preserve">AIKeyBag.json, if file name not found library throws </w:t>
      </w:r>
      <w:r w:rsidR="00BC4D18" w:rsidRPr="00BC4D18">
        <w:rPr>
          <w:rFonts w:eastAsiaTheme="minorEastAsia" w:cs="Arial"/>
          <w:szCs w:val="24"/>
          <w:lang w:val="en-GB"/>
        </w:rPr>
        <w:t>KeyBagJsonFileNotFoundException</w:t>
      </w:r>
      <w:r w:rsidR="00BC4D18">
        <w:rPr>
          <w:rFonts w:eastAsiaTheme="minorEastAsia" w:cs="Arial"/>
          <w:szCs w:val="24"/>
          <w:lang w:val="en-GB"/>
        </w:rPr>
        <w:t>.</w:t>
      </w:r>
    </w:p>
    <w:p w14:paraId="3C12F843" w14:textId="0EF32E6A" w:rsidR="00BC4D18" w:rsidRDefault="00620650" w:rsidP="005B7066">
      <w:pPr>
        <w:pStyle w:val="BodyText"/>
        <w:numPr>
          <w:ilvl w:val="0"/>
          <w:numId w:val="29"/>
        </w:numPr>
        <w:rPr>
          <w:rFonts w:eastAsiaTheme="minorEastAsia" w:cs="Arial"/>
          <w:szCs w:val="24"/>
          <w:lang w:val="en-GB"/>
        </w:rPr>
      </w:pPr>
      <w:r>
        <w:rPr>
          <w:rFonts w:eastAsiaTheme="minorEastAsia" w:cs="Arial"/>
          <w:szCs w:val="24"/>
          <w:lang w:val="en-GB"/>
        </w:rPr>
        <w:t xml:space="preserve">Prepare </w:t>
      </w:r>
      <w:r w:rsidR="00BD18C6">
        <w:rPr>
          <w:rFonts w:eastAsiaTheme="minorEastAsia" w:cs="Arial"/>
          <w:szCs w:val="24"/>
          <w:lang w:val="en-GB"/>
        </w:rPr>
        <w:t>a</w:t>
      </w:r>
      <w:r>
        <w:rPr>
          <w:rFonts w:eastAsiaTheme="minorEastAsia" w:cs="Arial"/>
          <w:szCs w:val="24"/>
          <w:lang w:val="en-GB"/>
        </w:rPr>
        <w:t xml:space="preserve"> </w:t>
      </w:r>
      <w:r w:rsidR="00D761E3">
        <w:rPr>
          <w:rFonts w:eastAsiaTheme="minorEastAsia" w:cs="Arial"/>
          <w:szCs w:val="24"/>
          <w:lang w:val="en-GB"/>
        </w:rPr>
        <w:t>List</w:t>
      </w:r>
      <w:r>
        <w:rPr>
          <w:rFonts w:eastAsiaTheme="minorEastAsia" w:cs="Arial"/>
          <w:szCs w:val="24"/>
          <w:lang w:val="en-GB"/>
        </w:rPr>
        <w:t xml:space="preserve"> of Service </w:t>
      </w:r>
      <w:r w:rsidR="00B5250D">
        <w:rPr>
          <w:rFonts w:eastAsiaTheme="minorEastAsia" w:cs="Arial"/>
          <w:szCs w:val="24"/>
          <w:lang w:val="en-GB"/>
        </w:rPr>
        <w:t>ids</w:t>
      </w:r>
      <w:r>
        <w:rPr>
          <w:rFonts w:eastAsiaTheme="minorEastAsia" w:cs="Arial"/>
          <w:szCs w:val="24"/>
          <w:lang w:val="en-GB"/>
        </w:rPr>
        <w:t xml:space="preserve"> </w:t>
      </w:r>
      <w:r w:rsidR="00B5250D">
        <w:rPr>
          <w:rFonts w:eastAsiaTheme="minorEastAsia" w:cs="Arial"/>
          <w:szCs w:val="24"/>
          <w:lang w:val="en-GB"/>
        </w:rPr>
        <w:t>for which Key Bag API provides Url mapped, Locale and Key Bag map which would contain de-obfuscated value.</w:t>
      </w:r>
    </w:p>
    <w:p w14:paraId="2ADC4D8E" w14:textId="6ECF043E" w:rsidR="00BD18C6" w:rsidRDefault="00BD18C6" w:rsidP="005B7066">
      <w:pPr>
        <w:pStyle w:val="BodyText"/>
        <w:numPr>
          <w:ilvl w:val="0"/>
          <w:numId w:val="29"/>
        </w:numPr>
        <w:rPr>
          <w:rFonts w:eastAsiaTheme="minorEastAsia" w:cs="Arial"/>
          <w:szCs w:val="24"/>
          <w:lang w:val="en-GB"/>
        </w:rPr>
      </w:pPr>
      <w:r>
        <w:rPr>
          <w:rFonts w:eastAsiaTheme="minorEastAsia" w:cs="Arial"/>
          <w:szCs w:val="24"/>
          <w:lang w:val="en-GB"/>
        </w:rPr>
        <w:t>Find the below code for reference</w:t>
      </w:r>
    </w:p>
    <w:p w14:paraId="25C5C884" w14:textId="48BCD424" w:rsidR="00B10EC4" w:rsidRPr="002E65F6" w:rsidRDefault="00CA69BE" w:rsidP="002E65F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CA69BE">
        <w:rPr>
          <w:rFonts w:ascii="Menlo" w:eastAsiaTheme="minorEastAsia" w:hAnsi="Menlo" w:cs="Menlo"/>
          <w:b/>
          <w:bCs/>
          <w:color w:val="000080"/>
          <w:sz w:val="18"/>
          <w:szCs w:val="18"/>
        </w:rPr>
        <w:t xml:space="preserve">final </w:t>
      </w:r>
      <w:r w:rsidRPr="00CA69BE">
        <w:rPr>
          <w:rFonts w:ascii="Menlo" w:eastAsiaTheme="minorEastAsia" w:hAnsi="Menlo" w:cs="Menlo"/>
          <w:color w:val="000000"/>
          <w:sz w:val="18"/>
          <w:szCs w:val="18"/>
        </w:rPr>
        <w:t>KeyBagInterface keyBagInterface = AILDemouAppInterface.</w:t>
      </w:r>
      <w:r w:rsidRPr="00CA69BE">
        <w:rPr>
          <w:rFonts w:ascii="Menlo" w:eastAsiaTheme="minorEastAsia" w:hAnsi="Menlo" w:cs="Menlo"/>
          <w:i/>
          <w:iCs/>
          <w:color w:val="000000"/>
          <w:sz w:val="18"/>
          <w:szCs w:val="18"/>
        </w:rPr>
        <w:t>getInstance</w:t>
      </w:r>
      <w:r w:rsidRPr="00CA69BE">
        <w:rPr>
          <w:rFonts w:ascii="Menlo" w:eastAsiaTheme="minorEastAsia" w:hAnsi="Menlo" w:cs="Menlo"/>
          <w:color w:val="000000"/>
          <w:sz w:val="18"/>
          <w:szCs w:val="18"/>
        </w:rPr>
        <w:t>().getAppInfra().getKeyBagInterface();</w:t>
      </w:r>
      <w:r w:rsidRPr="00CA69BE">
        <w:rPr>
          <w:rFonts w:ascii="Menlo" w:eastAsiaTheme="minorEastAsia" w:hAnsi="Menlo" w:cs="Menlo"/>
          <w:color w:val="000000"/>
          <w:sz w:val="18"/>
          <w:szCs w:val="18"/>
        </w:rPr>
        <w:br/>
      </w:r>
      <w:r w:rsidRPr="00CA69BE">
        <w:rPr>
          <w:rFonts w:ascii="Menlo" w:eastAsiaTheme="minorEastAsia" w:hAnsi="Menlo" w:cs="Menlo"/>
          <w:color w:val="000000"/>
          <w:sz w:val="18"/>
          <w:szCs w:val="18"/>
        </w:rPr>
        <w:br/>
        <w:t xml:space="preserve">String serviceIdsFromEditText = </w:t>
      </w:r>
      <w:r w:rsidRPr="00CA69BE">
        <w:rPr>
          <w:rFonts w:ascii="Menlo" w:eastAsiaTheme="minorEastAsia" w:hAnsi="Menlo" w:cs="Menlo"/>
          <w:b/>
          <w:bCs/>
          <w:color w:val="660E7A"/>
          <w:sz w:val="18"/>
          <w:szCs w:val="18"/>
        </w:rPr>
        <w:t>serviceIdEditText</w:t>
      </w:r>
      <w:r w:rsidRPr="00CA69BE">
        <w:rPr>
          <w:rFonts w:ascii="Menlo" w:eastAsiaTheme="minorEastAsia" w:hAnsi="Menlo" w:cs="Menlo"/>
          <w:color w:val="000000"/>
          <w:sz w:val="18"/>
          <w:szCs w:val="18"/>
        </w:rPr>
        <w:t>.getText().toString();</w:t>
      </w:r>
      <w:r w:rsidRPr="00CA69BE">
        <w:rPr>
          <w:rFonts w:ascii="Menlo" w:eastAsiaTheme="minorEastAsia" w:hAnsi="Menlo" w:cs="Menlo"/>
          <w:color w:val="000000"/>
          <w:sz w:val="18"/>
          <w:szCs w:val="18"/>
        </w:rPr>
        <w:br/>
      </w:r>
      <w:r w:rsidRPr="00CA69BE">
        <w:rPr>
          <w:rFonts w:ascii="Menlo" w:eastAsiaTheme="minorEastAsia" w:hAnsi="Menlo" w:cs="Menlo"/>
          <w:b/>
          <w:bCs/>
          <w:color w:val="000080"/>
          <w:sz w:val="18"/>
          <w:szCs w:val="18"/>
        </w:rPr>
        <w:t>if</w:t>
      </w:r>
      <w:r w:rsidRPr="00CA69BE">
        <w:rPr>
          <w:rFonts w:ascii="Menlo" w:eastAsiaTheme="minorEastAsia" w:hAnsi="Menlo" w:cs="Menlo"/>
          <w:color w:val="000000"/>
          <w:sz w:val="18"/>
          <w:szCs w:val="18"/>
        </w:rPr>
        <w:t>(!TextUtils.</w:t>
      </w:r>
      <w:r w:rsidRPr="00CA69BE">
        <w:rPr>
          <w:rFonts w:ascii="Menlo" w:eastAsiaTheme="minorEastAsia" w:hAnsi="Menlo" w:cs="Menlo"/>
          <w:i/>
          <w:iCs/>
          <w:color w:val="000000"/>
          <w:sz w:val="18"/>
          <w:szCs w:val="18"/>
        </w:rPr>
        <w:t>isEmpty</w:t>
      </w:r>
      <w:r w:rsidRPr="00CA69BE">
        <w:rPr>
          <w:rFonts w:ascii="Menlo" w:eastAsiaTheme="minorEastAsia" w:hAnsi="Menlo" w:cs="Menlo"/>
          <w:color w:val="000000"/>
          <w:sz w:val="18"/>
          <w:szCs w:val="18"/>
        </w:rPr>
        <w:t>(serviceIdsFromEditText)) {</w:t>
      </w:r>
      <w:r w:rsidRPr="00CA69BE">
        <w:rPr>
          <w:rFonts w:ascii="Menlo" w:eastAsiaTheme="minorEastAsia" w:hAnsi="Menlo" w:cs="Menlo"/>
          <w:color w:val="000000"/>
          <w:sz w:val="18"/>
          <w:szCs w:val="18"/>
        </w:rPr>
        <w:br/>
        <w:t xml:space="preserve">   String[] serviceIds = serviceIdsFromEditText.split(</w:t>
      </w:r>
      <w:r w:rsidRPr="00CA69BE">
        <w:rPr>
          <w:rFonts w:ascii="Menlo" w:eastAsiaTheme="minorEastAsia" w:hAnsi="Menlo" w:cs="Menlo"/>
          <w:b/>
          <w:bCs/>
          <w:color w:val="008000"/>
          <w:sz w:val="18"/>
          <w:szCs w:val="18"/>
        </w:rPr>
        <w:t>","</w:t>
      </w:r>
      <w:r w:rsidRPr="00CA69BE">
        <w:rPr>
          <w:rFonts w:ascii="Menlo" w:eastAsiaTheme="minorEastAsia" w:hAnsi="Menlo" w:cs="Menlo"/>
          <w:color w:val="000000"/>
          <w:sz w:val="18"/>
          <w:szCs w:val="18"/>
        </w:rPr>
        <w:t>);</w:t>
      </w:r>
      <w:r w:rsidRPr="00CA69BE">
        <w:rPr>
          <w:rFonts w:ascii="Menlo" w:eastAsiaTheme="minorEastAsia" w:hAnsi="Menlo" w:cs="Menlo"/>
          <w:color w:val="000000"/>
          <w:sz w:val="18"/>
          <w:szCs w:val="18"/>
        </w:rPr>
        <w:br/>
      </w:r>
      <w:r w:rsidRPr="00CA69BE">
        <w:rPr>
          <w:rFonts w:ascii="Menlo" w:eastAsiaTheme="minorEastAsia" w:hAnsi="Menlo" w:cs="Menlo"/>
          <w:color w:val="000000"/>
          <w:sz w:val="18"/>
          <w:szCs w:val="18"/>
        </w:rPr>
        <w:br/>
        <w:t xml:space="preserve">   </w:t>
      </w:r>
      <w:r w:rsidRPr="00CA69BE">
        <w:rPr>
          <w:rFonts w:ascii="Menlo" w:eastAsiaTheme="minorEastAsia" w:hAnsi="Menlo" w:cs="Menlo"/>
          <w:b/>
          <w:bCs/>
          <w:color w:val="000080"/>
          <w:sz w:val="18"/>
          <w:szCs w:val="18"/>
        </w:rPr>
        <w:t xml:space="preserve">try </w:t>
      </w:r>
      <w:r w:rsidRPr="00CA69BE">
        <w:rPr>
          <w:rFonts w:ascii="Menlo" w:eastAsiaTheme="minorEastAsia" w:hAnsi="Menlo" w:cs="Menlo"/>
          <w:color w:val="000000"/>
          <w:sz w:val="18"/>
          <w:szCs w:val="18"/>
        </w:rPr>
        <w:t>{</w:t>
      </w:r>
      <w:r w:rsidRPr="00CA69BE">
        <w:rPr>
          <w:rFonts w:ascii="Menlo" w:eastAsiaTheme="minorEastAsia" w:hAnsi="Menlo" w:cs="Menlo"/>
          <w:color w:val="000000"/>
          <w:sz w:val="18"/>
          <w:szCs w:val="18"/>
        </w:rPr>
        <w:br/>
        <w:t xml:space="preserve">      keyBagInterface.getServicesForServiceIds(</w:t>
      </w:r>
      <w:r w:rsidRPr="00CA69BE">
        <w:rPr>
          <w:rFonts w:ascii="Menlo" w:eastAsiaTheme="minorEastAsia" w:hAnsi="Menlo" w:cs="Menlo"/>
          <w:b/>
          <w:bCs/>
          <w:color w:val="000080"/>
          <w:sz w:val="18"/>
          <w:szCs w:val="18"/>
        </w:rPr>
        <w:t xml:space="preserve">new </w:t>
      </w:r>
      <w:r w:rsidRPr="00CA69BE">
        <w:rPr>
          <w:rFonts w:ascii="Menlo" w:eastAsiaTheme="minorEastAsia" w:hAnsi="Menlo" w:cs="Menlo"/>
          <w:color w:val="000000"/>
          <w:sz w:val="18"/>
          <w:szCs w:val="18"/>
        </w:rPr>
        <w:t>ArrayList&lt;&gt;(Arrays.</w:t>
      </w:r>
      <w:r w:rsidRPr="00CA69BE">
        <w:rPr>
          <w:rFonts w:ascii="Menlo" w:eastAsiaTheme="minorEastAsia" w:hAnsi="Menlo" w:cs="Menlo"/>
          <w:i/>
          <w:iCs/>
          <w:color w:val="000000"/>
          <w:sz w:val="18"/>
          <w:szCs w:val="18"/>
        </w:rPr>
        <w:t>asList</w:t>
      </w:r>
      <w:r w:rsidRPr="00CA69BE">
        <w:rPr>
          <w:rFonts w:ascii="Menlo" w:eastAsiaTheme="minorEastAsia" w:hAnsi="Menlo" w:cs="Menlo"/>
          <w:color w:val="000000"/>
          <w:sz w:val="18"/>
          <w:szCs w:val="18"/>
        </w:rPr>
        <w:t xml:space="preserve">(serviceIds)), </w:t>
      </w:r>
      <w:r w:rsidRPr="00CA69BE">
        <w:rPr>
          <w:rFonts w:ascii="Menlo" w:eastAsiaTheme="minorEastAsia" w:hAnsi="Menlo" w:cs="Menlo"/>
          <w:b/>
          <w:bCs/>
          <w:color w:val="660E7A"/>
          <w:sz w:val="18"/>
          <w:szCs w:val="18"/>
        </w:rPr>
        <w:t>aikmServiceDiscoveryPreference</w:t>
      </w:r>
      <w:r w:rsidRPr="00CA69BE">
        <w:rPr>
          <w:rFonts w:ascii="Menlo" w:eastAsiaTheme="minorEastAsia" w:hAnsi="Menlo" w:cs="Menlo"/>
          <w:color w:val="000000"/>
          <w:sz w:val="18"/>
          <w:szCs w:val="18"/>
        </w:rPr>
        <w:t xml:space="preserve">, </w:t>
      </w:r>
      <w:r w:rsidRPr="00CA69BE">
        <w:rPr>
          <w:rFonts w:ascii="Menlo" w:eastAsiaTheme="minorEastAsia" w:hAnsi="Menlo" w:cs="Menlo"/>
          <w:b/>
          <w:bCs/>
          <w:color w:val="000080"/>
          <w:sz w:val="18"/>
          <w:szCs w:val="18"/>
        </w:rPr>
        <w:t>null</w:t>
      </w:r>
      <w:r w:rsidRPr="00CA69BE">
        <w:rPr>
          <w:rFonts w:ascii="Menlo" w:eastAsiaTheme="minorEastAsia" w:hAnsi="Menlo" w:cs="Menlo"/>
          <w:color w:val="000000"/>
          <w:sz w:val="18"/>
          <w:szCs w:val="18"/>
        </w:rPr>
        <w:t xml:space="preserve">, </w:t>
      </w:r>
      <w:r w:rsidRPr="00CA69BE">
        <w:rPr>
          <w:rFonts w:ascii="Menlo" w:eastAsiaTheme="minorEastAsia" w:hAnsi="Menlo" w:cs="Menlo"/>
          <w:b/>
          <w:bCs/>
          <w:color w:val="000080"/>
          <w:sz w:val="18"/>
          <w:szCs w:val="18"/>
        </w:rPr>
        <w:t xml:space="preserve">new </w:t>
      </w:r>
      <w:r w:rsidRPr="00CA69BE">
        <w:rPr>
          <w:rFonts w:ascii="Menlo" w:eastAsiaTheme="minorEastAsia" w:hAnsi="Menlo" w:cs="Menlo"/>
          <w:color w:val="000000"/>
          <w:sz w:val="18"/>
          <w:szCs w:val="18"/>
        </w:rPr>
        <w:t>ServiceDiscoveryInterface.OnGetServicesListener() {</w:t>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808000"/>
          <w:sz w:val="18"/>
          <w:szCs w:val="18"/>
        </w:rPr>
        <w:t>@Override</w:t>
      </w:r>
      <w:r w:rsidRPr="00CA69BE">
        <w:rPr>
          <w:rFonts w:ascii="Menlo" w:eastAsiaTheme="minorEastAsia" w:hAnsi="Menlo" w:cs="Menlo"/>
          <w:color w:val="808000"/>
          <w:sz w:val="18"/>
          <w:szCs w:val="18"/>
        </w:rPr>
        <w:br/>
        <w:t xml:space="preserve">         </w:t>
      </w:r>
      <w:r w:rsidRPr="00CA69BE">
        <w:rPr>
          <w:rFonts w:ascii="Menlo" w:eastAsiaTheme="minorEastAsia" w:hAnsi="Menlo" w:cs="Menlo"/>
          <w:b/>
          <w:bCs/>
          <w:color w:val="000080"/>
          <w:sz w:val="18"/>
          <w:szCs w:val="18"/>
        </w:rPr>
        <w:t xml:space="preserve">public void </w:t>
      </w:r>
      <w:r w:rsidRPr="00CA69BE">
        <w:rPr>
          <w:rFonts w:ascii="Menlo" w:eastAsiaTheme="minorEastAsia" w:hAnsi="Menlo" w:cs="Menlo"/>
          <w:color w:val="000000"/>
          <w:sz w:val="18"/>
          <w:szCs w:val="18"/>
        </w:rPr>
        <w:t>onSuccess(List&lt;AIKMService&gt; aikmServices) {</w:t>
      </w:r>
      <w:r w:rsidRPr="00CA69BE">
        <w:rPr>
          <w:rFonts w:ascii="Menlo" w:eastAsiaTheme="minorEastAsia" w:hAnsi="Menlo" w:cs="Menlo"/>
          <w:color w:val="000000"/>
          <w:sz w:val="18"/>
          <w:szCs w:val="18"/>
        </w:rPr>
        <w:br/>
        <w:t xml:space="preserve">     </w:t>
      </w:r>
      <w:r w:rsidR="00155F1B">
        <w:rPr>
          <w:rFonts w:ascii="Menlo" w:eastAsiaTheme="minorEastAsia" w:hAnsi="Menlo" w:cs="Menlo"/>
          <w:color w:val="000000"/>
          <w:sz w:val="18"/>
          <w:szCs w:val="18"/>
        </w:rPr>
        <w:t xml:space="preserve">       </w:t>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000000"/>
          <w:sz w:val="18"/>
          <w:szCs w:val="18"/>
        </w:rPr>
        <w:br/>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808000"/>
          <w:sz w:val="18"/>
          <w:szCs w:val="18"/>
        </w:rPr>
        <w:t>@Override</w:t>
      </w:r>
      <w:r w:rsidRPr="00CA69BE">
        <w:rPr>
          <w:rFonts w:ascii="Menlo" w:eastAsiaTheme="minorEastAsia" w:hAnsi="Menlo" w:cs="Menlo"/>
          <w:color w:val="808000"/>
          <w:sz w:val="18"/>
          <w:szCs w:val="18"/>
        </w:rPr>
        <w:br/>
        <w:t xml:space="preserve">         </w:t>
      </w:r>
      <w:r w:rsidRPr="00CA69BE">
        <w:rPr>
          <w:rFonts w:ascii="Menlo" w:eastAsiaTheme="minorEastAsia" w:hAnsi="Menlo" w:cs="Menlo"/>
          <w:b/>
          <w:bCs/>
          <w:color w:val="000080"/>
          <w:sz w:val="18"/>
          <w:szCs w:val="18"/>
        </w:rPr>
        <w:t xml:space="preserve">public void </w:t>
      </w:r>
      <w:r w:rsidRPr="00CA69BE">
        <w:rPr>
          <w:rFonts w:ascii="Menlo" w:eastAsiaTheme="minorEastAsia" w:hAnsi="Menlo" w:cs="Menlo"/>
          <w:color w:val="000000"/>
          <w:sz w:val="18"/>
          <w:szCs w:val="18"/>
        </w:rPr>
        <w:t>onError(ERRORVALUES error, String message) {</w:t>
      </w:r>
      <w:r w:rsidRPr="00CA69BE">
        <w:rPr>
          <w:rFonts w:ascii="Menlo" w:eastAsiaTheme="minorEastAsia" w:hAnsi="Menlo" w:cs="Menlo"/>
          <w:color w:val="000000"/>
          <w:sz w:val="18"/>
          <w:szCs w:val="18"/>
        </w:rPr>
        <w:br/>
        <w:t xml:space="preserve">            Log.</w:t>
      </w:r>
      <w:r w:rsidRPr="00CA69BE">
        <w:rPr>
          <w:rFonts w:ascii="Menlo" w:eastAsiaTheme="minorEastAsia" w:hAnsi="Menlo" w:cs="Menlo"/>
          <w:i/>
          <w:iCs/>
          <w:color w:val="000000"/>
          <w:sz w:val="18"/>
          <w:szCs w:val="18"/>
        </w:rPr>
        <w:t>e</w:t>
      </w:r>
      <w:r w:rsidRPr="00CA69BE">
        <w:rPr>
          <w:rFonts w:ascii="Menlo" w:eastAsiaTheme="minorEastAsia" w:hAnsi="Menlo" w:cs="Menlo"/>
          <w:color w:val="000000"/>
          <w:sz w:val="18"/>
          <w:szCs w:val="18"/>
        </w:rPr>
        <w:t>(getClass().getSimpleName(), message);</w:t>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000000"/>
          <w:sz w:val="18"/>
          <w:szCs w:val="18"/>
        </w:rPr>
        <w:br/>
        <w:t xml:space="preserve">   } </w:t>
      </w:r>
      <w:r w:rsidRPr="00CA69BE">
        <w:rPr>
          <w:rFonts w:ascii="Menlo" w:eastAsiaTheme="minorEastAsia" w:hAnsi="Menlo" w:cs="Menlo"/>
          <w:b/>
          <w:bCs/>
          <w:color w:val="000080"/>
          <w:sz w:val="18"/>
          <w:szCs w:val="18"/>
        </w:rPr>
        <w:t xml:space="preserve">catch </w:t>
      </w:r>
      <w:r w:rsidRPr="00CA69BE">
        <w:rPr>
          <w:rFonts w:ascii="Menlo" w:eastAsiaTheme="minorEastAsia" w:hAnsi="Menlo" w:cs="Menlo"/>
          <w:color w:val="000000"/>
          <w:sz w:val="18"/>
          <w:szCs w:val="18"/>
        </w:rPr>
        <w:t>(KeyBagJsonFileNotFoundException e) {</w:t>
      </w:r>
      <w:r w:rsidRPr="00CA69BE">
        <w:rPr>
          <w:rFonts w:ascii="Menlo" w:eastAsiaTheme="minorEastAsia" w:hAnsi="Menlo" w:cs="Menlo"/>
          <w:color w:val="000000"/>
          <w:sz w:val="18"/>
          <w:szCs w:val="18"/>
        </w:rPr>
        <w:br/>
        <w:t xml:space="preserve">      e.printStackTrace();</w:t>
      </w:r>
      <w:r w:rsidRPr="00CA69BE">
        <w:rPr>
          <w:rFonts w:ascii="Menlo" w:eastAsiaTheme="minorEastAsia" w:hAnsi="Menlo" w:cs="Menlo"/>
          <w:color w:val="000000"/>
          <w:sz w:val="18"/>
          <w:szCs w:val="18"/>
        </w:rPr>
        <w:br/>
        <w:t xml:space="preserve">   }</w:t>
      </w:r>
      <w:r w:rsidRPr="00CA69BE">
        <w:rPr>
          <w:rFonts w:ascii="Menlo" w:eastAsiaTheme="minorEastAsia" w:hAnsi="Menlo" w:cs="Menlo"/>
          <w:color w:val="000000"/>
          <w:sz w:val="18"/>
          <w:szCs w:val="18"/>
        </w:rPr>
        <w:br/>
        <w:t xml:space="preserve">} </w:t>
      </w:r>
      <w:bookmarkStart w:id="51" w:name="_GoBack"/>
      <w:bookmarkEnd w:id="51"/>
    </w:p>
    <w:p w14:paraId="64A2EB0E" w14:textId="77777777" w:rsidR="00406723" w:rsidRDefault="00406723" w:rsidP="00CA69B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59205BBD" w14:textId="68D9B0BD" w:rsidR="00406723" w:rsidRDefault="00406723" w:rsidP="00406723">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Model AIKMService returns following parameters</w:t>
      </w:r>
    </w:p>
    <w:p w14:paraId="28D0AF16" w14:textId="3A79852F" w:rsidR="00406723" w:rsidRPr="00901F38" w:rsidRDefault="00406723"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660E7A"/>
          <w:sz w:val="18"/>
          <w:szCs w:val="18"/>
        </w:rPr>
      </w:pPr>
      <w:r>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serviceId</w:t>
      </w:r>
    </w:p>
    <w:p w14:paraId="2B5F1174" w14:textId="414F1E82" w:rsidR="00406723" w:rsidRDefault="00406723"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Map </w:t>
      </w:r>
      <w:r w:rsidRPr="00901F38">
        <w:rPr>
          <w:rFonts w:ascii="Menlo" w:eastAsiaTheme="minorEastAsia" w:hAnsi="Menlo" w:cs="Menlo"/>
          <w:b/>
          <w:bCs/>
          <w:color w:val="660E7A"/>
          <w:sz w:val="18"/>
          <w:szCs w:val="18"/>
        </w:rPr>
        <w:t>keyBag</w:t>
      </w:r>
      <w:r>
        <w:rPr>
          <w:rFonts w:ascii="Menlo" w:eastAsiaTheme="minorEastAsia" w:hAnsi="Menlo" w:cs="Menlo"/>
          <w:color w:val="000000"/>
          <w:sz w:val="18"/>
          <w:szCs w:val="18"/>
        </w:rPr>
        <w:t>, which would hold keys and de-obfuscated values</w:t>
      </w:r>
    </w:p>
    <w:p w14:paraId="62F738E9" w14:textId="66D72AE5" w:rsidR="00406723" w:rsidRPr="00B10EC4" w:rsidRDefault="00406723"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06723">
        <w:rPr>
          <w:rFonts w:ascii="Menlo" w:eastAsiaTheme="minorEastAsia" w:hAnsi="Menlo" w:cs="Menlo"/>
          <w:color w:val="000000"/>
          <w:sz w:val="18"/>
          <w:szCs w:val="18"/>
        </w:rPr>
        <w:t xml:space="preserve">KEY_BAG_ERROR </w:t>
      </w:r>
      <w:r w:rsidRPr="00901F38">
        <w:rPr>
          <w:rFonts w:ascii="Menlo" w:eastAsiaTheme="minorEastAsia" w:hAnsi="Menlo" w:cs="Menlo"/>
          <w:b/>
          <w:bCs/>
          <w:color w:val="660E7A"/>
          <w:sz w:val="18"/>
          <w:szCs w:val="18"/>
        </w:rPr>
        <w:t>key_bag_error</w:t>
      </w:r>
      <w:r w:rsidRPr="00901F38">
        <w:rPr>
          <w:rFonts w:ascii="Menlo" w:eastAsiaTheme="minorEastAsia" w:hAnsi="Menlo" w:cs="Menlo"/>
          <w:color w:val="000000"/>
          <w:sz w:val="18"/>
          <w:szCs w:val="18"/>
        </w:rPr>
        <w:t xml:space="preserve">, </w:t>
      </w:r>
      <w:r w:rsidRPr="00F67F27">
        <w:rPr>
          <w:rFonts w:ascii="Menlo" w:eastAsiaTheme="minorEastAsia" w:hAnsi="Menlo" w:cs="Menlo"/>
          <w:color w:val="000000"/>
          <w:sz w:val="18"/>
          <w:szCs w:val="18"/>
        </w:rPr>
        <w:t>returns enum based on error found on certain conditions</w:t>
      </w:r>
      <w:r w:rsidRPr="00901F38">
        <w:rPr>
          <w:rFonts w:ascii="Menlo" w:eastAsiaTheme="minorEastAsia" w:hAnsi="Menlo" w:cs="Menlo"/>
          <w:color w:val="000000"/>
          <w:sz w:val="18"/>
          <w:szCs w:val="18"/>
        </w:rPr>
        <w:t xml:space="preserve"> </w:t>
      </w:r>
    </w:p>
    <w:p w14:paraId="2F90D322" w14:textId="620086D5" w:rsidR="00B10EC4" w:rsidRPr="00B10EC4" w:rsidRDefault="00B10EC4"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01F38">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locale</w:t>
      </w:r>
      <w:r w:rsidRPr="00901F38">
        <w:rPr>
          <w:rFonts w:ascii="Menlo" w:eastAsiaTheme="minorEastAsia" w:hAnsi="Menlo" w:cs="Menlo"/>
          <w:color w:val="000000"/>
          <w:sz w:val="18"/>
          <w:szCs w:val="18"/>
        </w:rPr>
        <w:t>, would return locale for provided service_id</w:t>
      </w:r>
    </w:p>
    <w:p w14:paraId="49417E28" w14:textId="320EAF78" w:rsidR="00B10EC4" w:rsidRPr="00901F38" w:rsidRDefault="00901F38"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10EC4">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mConfigUrl</w:t>
      </w:r>
      <w:r w:rsidRPr="00901F38">
        <w:rPr>
          <w:rFonts w:ascii="Menlo" w:eastAsiaTheme="minorEastAsia" w:hAnsi="Menlo" w:cs="Menlo"/>
          <w:b/>
          <w:bCs/>
          <w:color w:val="660E7A"/>
          <w:sz w:val="18"/>
          <w:szCs w:val="18"/>
        </w:rPr>
        <w:t>,</w:t>
      </w:r>
      <w:r w:rsidRPr="00901F38">
        <w:rPr>
          <w:rFonts w:ascii="Menlo" w:eastAsiaTheme="minorEastAsia" w:hAnsi="Menlo" w:cs="Menlo"/>
          <w:color w:val="000000"/>
          <w:sz w:val="18"/>
          <w:szCs w:val="18"/>
        </w:rPr>
        <w:t xml:space="preserve"> returns configured url for the provided service_id</w:t>
      </w:r>
    </w:p>
    <w:p w14:paraId="00395215" w14:textId="786E5F24" w:rsidR="00901F38" w:rsidRPr="00406723" w:rsidRDefault="00901F38" w:rsidP="00F67F27">
      <w:pPr>
        <w:pStyle w:val="ListParagraph"/>
        <w:numPr>
          <w:ilvl w:val="1"/>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01F38">
        <w:rPr>
          <w:rFonts w:ascii="Menlo" w:eastAsiaTheme="minorEastAsia" w:hAnsi="Menlo" w:cs="Menlo"/>
          <w:color w:val="000000"/>
          <w:sz w:val="18"/>
          <w:szCs w:val="18"/>
        </w:rPr>
        <w:t xml:space="preserve">String </w:t>
      </w:r>
      <w:r w:rsidRPr="00901F38">
        <w:rPr>
          <w:rFonts w:ascii="Menlo" w:eastAsiaTheme="minorEastAsia" w:hAnsi="Menlo" w:cs="Menlo"/>
          <w:b/>
          <w:bCs/>
          <w:color w:val="660E7A"/>
          <w:sz w:val="18"/>
          <w:szCs w:val="18"/>
        </w:rPr>
        <w:t>mError</w:t>
      </w:r>
      <w:r w:rsidRPr="00901F38">
        <w:rPr>
          <w:rFonts w:ascii="Menlo" w:eastAsiaTheme="minorEastAsia" w:hAnsi="Menlo" w:cs="Menlo"/>
          <w:color w:val="000000"/>
          <w:sz w:val="18"/>
          <w:szCs w:val="18"/>
        </w:rPr>
        <w:t>, returns error if found while fetching url.</w:t>
      </w: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B7B16" w14:textId="77777777" w:rsidR="00DF04CC" w:rsidRDefault="00DF04CC" w:rsidP="003C4F40">
      <w:r>
        <w:separator/>
      </w:r>
    </w:p>
  </w:endnote>
  <w:endnote w:type="continuationSeparator" w:id="0">
    <w:p w14:paraId="39D4DD0D" w14:textId="77777777" w:rsidR="00DF04CC" w:rsidRDefault="00DF04C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10EC4" w:rsidRPr="003C4F40" w:rsidRDefault="00B10EC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E65F6">
      <w:rPr>
        <w:rFonts w:cs="Arial"/>
        <w:i/>
        <w:noProof/>
        <w:sz w:val="20"/>
      </w:rPr>
      <w:t>43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E65F6">
      <w:rPr>
        <w:rFonts w:cs="Arial"/>
        <w:i/>
        <w:noProof/>
        <w:sz w:val="20"/>
      </w:rPr>
      <w:t>45</w:t>
    </w:r>
    <w:r w:rsidRPr="003C4F40">
      <w:rPr>
        <w:rFonts w:cs="Arial"/>
        <w:i/>
        <w:sz w:val="20"/>
      </w:rPr>
      <w:fldChar w:fldCharType="end"/>
    </w:r>
  </w:p>
  <w:p w14:paraId="66BBB41D" w14:textId="77777777" w:rsidR="00B10EC4" w:rsidRPr="003C4F40" w:rsidRDefault="00B10EC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396D2" w14:textId="77777777" w:rsidR="00DF04CC" w:rsidRDefault="00DF04CC" w:rsidP="003C4F40">
      <w:r>
        <w:separator/>
      </w:r>
    </w:p>
  </w:footnote>
  <w:footnote w:type="continuationSeparator" w:id="0">
    <w:p w14:paraId="3F2ECDEA" w14:textId="77777777" w:rsidR="00DF04CC" w:rsidRDefault="00DF04CC"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10EC4" w:rsidRPr="003C4F40" w:rsidRDefault="00B10EC4"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B10EC4" w:rsidRPr="003C4F40" w:rsidRDefault="00B10EC4" w:rsidP="003C4F40">
    <w:pPr>
      <w:pStyle w:val="Header"/>
      <w:rPr>
        <w:rFonts w:cs="Arial"/>
        <w:sz w:val="20"/>
      </w:rPr>
    </w:pPr>
    <w:r>
      <w:rPr>
        <w:rFonts w:cs="Arial"/>
        <w:sz w:val="20"/>
      </w:rPr>
      <w:tab/>
    </w:r>
    <w:r>
      <w:rPr>
        <w:rFonts w:cs="Arial"/>
        <w:sz w:val="20"/>
      </w:rPr>
      <w:tab/>
      <w:t>24-04-2017</w:t>
    </w:r>
  </w:p>
  <w:p w14:paraId="1DF7B72C" w14:textId="77777777" w:rsidR="00B10EC4" w:rsidRPr="003C4F40" w:rsidRDefault="00B10E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4855CD"/>
    <w:multiLevelType w:val="hybridMultilevel"/>
    <w:tmpl w:val="2694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20"/>
  </w:num>
  <w:num w:numId="9">
    <w:abstractNumId w:val="17"/>
  </w:num>
  <w:num w:numId="10">
    <w:abstractNumId w:val="1"/>
  </w:num>
  <w:num w:numId="11">
    <w:abstractNumId w:val="16"/>
  </w:num>
  <w:num w:numId="12">
    <w:abstractNumId w:val="0"/>
  </w:num>
  <w:num w:numId="13">
    <w:abstractNumId w:val="6"/>
  </w:num>
  <w:num w:numId="14">
    <w:abstractNumId w:val="11"/>
  </w:num>
  <w:num w:numId="15">
    <w:abstractNumId w:val="23"/>
  </w:num>
  <w:num w:numId="16">
    <w:abstractNumId w:val="9"/>
  </w:num>
  <w:num w:numId="17">
    <w:abstractNumId w:val="24"/>
  </w:num>
  <w:num w:numId="18">
    <w:abstractNumId w:val="7"/>
  </w:num>
  <w:num w:numId="19">
    <w:abstractNumId w:val="10"/>
  </w:num>
  <w:num w:numId="20">
    <w:abstractNumId w:val="3"/>
  </w:num>
  <w:num w:numId="21">
    <w:abstractNumId w:val="26"/>
  </w:num>
  <w:num w:numId="22">
    <w:abstractNumId w:val="22"/>
  </w:num>
  <w:num w:numId="23">
    <w:abstractNumId w:val="4"/>
  </w:num>
  <w:num w:numId="24">
    <w:abstractNumId w:val="27"/>
  </w:num>
  <w:num w:numId="25">
    <w:abstractNumId w:val="19"/>
  </w:num>
  <w:num w:numId="26">
    <w:abstractNumId w:val="21"/>
  </w:num>
  <w:num w:numId="27">
    <w:abstractNumId w:val="18"/>
  </w:num>
  <w:num w:numId="28">
    <w:abstractNumId w:val="1"/>
  </w:num>
  <w:num w:numId="29">
    <w:abstractNumId w:val="25"/>
  </w:num>
  <w:num w:numId="3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220F"/>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305AC"/>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5250D"/>
    <w:rsid w:val="00B64580"/>
    <w:rsid w:val="00B71629"/>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67F27"/>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F9280-D37D-E340-89C2-B2A8D006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15351</TotalTime>
  <Pages>45</Pages>
  <Words>10931</Words>
  <Characters>62311</Characters>
  <Application>Microsoft Macintosh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729</cp:revision>
  <cp:lastPrinted>2016-04-07T14:40:00Z</cp:lastPrinted>
  <dcterms:created xsi:type="dcterms:W3CDTF">2015-06-14T17:21:00Z</dcterms:created>
  <dcterms:modified xsi:type="dcterms:W3CDTF">2017-08-24T08:36:00Z</dcterms:modified>
</cp:coreProperties>
</file>