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</w:t>
            </w:r>
            <w:proofErr w:type="spellEnd"/>
            <w:r w:rsidRPr="00606CD9">
              <w:rPr>
                <w:rFonts w:asciiTheme="majorHAnsi" w:hAnsiTheme="majorHAnsi" w:cs="Arial"/>
                <w:sz w:val="24"/>
                <w:szCs w:val="24"/>
              </w:rPr>
              <w:t xml:space="preserve">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553CDB">
              <w:rPr>
                <w:rFonts w:asciiTheme="majorHAnsi" w:hAnsiTheme="majorHAnsi" w:cs="Arial"/>
                <w:sz w:val="24"/>
                <w:szCs w:val="24"/>
              </w:rPr>
              <w:t>InApp</w:t>
            </w:r>
            <w:proofErr w:type="spellEnd"/>
            <w:r w:rsidRPr="00553CDB">
              <w:rPr>
                <w:rFonts w:asciiTheme="majorHAnsi" w:hAnsiTheme="majorHAnsi" w:cs="Arial"/>
                <w:sz w:val="24"/>
                <w:szCs w:val="24"/>
              </w:rPr>
              <w:t xml:space="preserve">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DeveloperMode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Qsg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407FD" w:rsidRPr="00AA6240" w:rsidTr="000029EC">
        <w:tc>
          <w:tcPr>
            <w:tcW w:w="990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2.1</w:t>
            </w:r>
          </w:p>
        </w:tc>
        <w:tc>
          <w:tcPr>
            <w:tcW w:w="1103" w:type="dxa"/>
          </w:tcPr>
          <w:p w:rsidR="007407FD" w:rsidRDefault="007407FD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20-07-2016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407FD" w:rsidRDefault="007407FD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Issue Fixing.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APPInfra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Component Integration.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Tagging Component Removal.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SSL Certification issue fix.</w:t>
            </w:r>
          </w:p>
        </w:tc>
      </w:tr>
      <w:tr w:rsidR="00056A51" w:rsidRPr="00AA6240" w:rsidTr="000029EC">
        <w:tc>
          <w:tcPr>
            <w:tcW w:w="990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2.2</w:t>
            </w:r>
          </w:p>
        </w:tc>
        <w:tc>
          <w:tcPr>
            <w:tcW w:w="1103" w:type="dxa"/>
          </w:tcPr>
          <w:p w:rsidR="00056A51" w:rsidRDefault="00472EF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30-09-2016</w:t>
            </w:r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056A51" w:rsidRDefault="00056A5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EB19AD">
              <w:rPr>
                <w:rFonts w:asciiTheme="majorHAnsi" w:hAnsiTheme="majorHAnsi" w:cs="Segoe UI"/>
                <w:sz w:val="24"/>
                <w:szCs w:val="24"/>
                <w:lang w:val="en-IN"/>
              </w:rPr>
              <w:t>Integration pro</w:t>
            </w: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cedure using </w:t>
            </w:r>
            <w:proofErr w:type="spellStart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uAPP</w:t>
            </w:r>
            <w:proofErr w:type="spellEnd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 exposed API’s, bug fixes</w:t>
            </w:r>
          </w:p>
        </w:tc>
      </w:tr>
      <w:tr w:rsidR="00D33B1A" w:rsidRPr="00AA6240" w:rsidTr="000029EC">
        <w:tc>
          <w:tcPr>
            <w:tcW w:w="990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2.3</w:t>
            </w:r>
          </w:p>
        </w:tc>
        <w:tc>
          <w:tcPr>
            <w:tcW w:w="1103" w:type="dxa"/>
          </w:tcPr>
          <w:p w:rsidR="00D33B1A" w:rsidRDefault="00D33B1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29-11-2016</w:t>
            </w:r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33B1A" w:rsidRPr="00EB19AD" w:rsidRDefault="00D33B1A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Android N support, Memory leak fixes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- Android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E26359" w:rsidP="00FC42F1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Abhishek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E26359" w:rsidP="00E26359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Nov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056A51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FC42F1"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>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4860" w:type="dxa"/>
          </w:tcPr>
          <w:p w:rsidR="001F0E4A" w:rsidRPr="00AA6240" w:rsidRDefault="00E26359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Abhishek kumar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7E6CCC" w:rsidRPr="007E6CCC">
        <w:rPr>
          <w:rFonts w:asciiTheme="majorHAnsi" w:hAnsiTheme="majorHAnsi"/>
          <w:b/>
          <w:sz w:val="24"/>
          <w:szCs w:val="24"/>
        </w:rPr>
        <w:t>7.1.0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5E5C45">
        <w:rPr>
          <w:rFonts w:asciiTheme="majorHAnsi" w:hAnsiTheme="majorHAnsi" w:cs="Arial"/>
          <w:b/>
          <w:sz w:val="24"/>
          <w:szCs w:val="24"/>
        </w:rPr>
        <w:t>29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E5C45">
        <w:rPr>
          <w:rFonts w:asciiTheme="majorHAnsi" w:hAnsiTheme="majorHAnsi" w:cs="Arial"/>
          <w:b/>
          <w:sz w:val="24"/>
          <w:szCs w:val="24"/>
        </w:rPr>
        <w:t>Nov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EB1D16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7E6CCC">
        <w:rPr>
          <w:rFonts w:asciiTheme="majorHAnsi" w:hAnsiTheme="majorHAnsi" w:cs="Arial"/>
          <w:szCs w:val="24"/>
        </w:rPr>
        <w:t>DigitalCare_PI16.4.IP_v</w:t>
      </w:r>
      <w:r w:rsidR="007E6CCC" w:rsidRPr="007E6CCC">
        <w:rPr>
          <w:rFonts w:asciiTheme="majorHAnsi" w:hAnsiTheme="majorHAnsi" w:cs="Arial"/>
          <w:szCs w:val="24"/>
        </w:rPr>
        <w:t>7.1.0</w:t>
      </w:r>
      <w:r w:rsidR="00EB1D16" w:rsidRPr="00EB1D16">
        <w:rPr>
          <w:rFonts w:asciiTheme="majorHAnsi" w:hAnsiTheme="majorHAnsi" w:cs="Arial"/>
          <w:szCs w:val="24"/>
        </w:rPr>
        <w:t>_Android_Integration_Guide</w:t>
      </w:r>
      <w:r w:rsidR="00EB1D16">
        <w:rPr>
          <w:rFonts w:asciiTheme="majorHAnsi" w:hAnsiTheme="majorHAnsi" w:cs="Arial"/>
          <w:szCs w:val="24"/>
        </w:rPr>
        <w:t>.doc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7E6CCC" w:rsidRPr="007E6CCC">
        <w:rPr>
          <w:rFonts w:asciiTheme="majorHAnsi" w:hAnsiTheme="majorHAnsi" w:cs="Arial"/>
          <w:sz w:val="24"/>
          <w:szCs w:val="24"/>
          <w:lang w:val="en-GB"/>
        </w:rPr>
        <w:t>7.1.0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7E6CCC">
        <w:rPr>
          <w:rFonts w:ascii="Arial" w:hAnsi="Arial" w:cs="Arial"/>
          <w:b/>
          <w:sz w:val="20"/>
          <w:szCs w:val="20"/>
        </w:rPr>
        <w:t>/com/philips/cdp/digitalCare/</w:t>
      </w:r>
      <w:r w:rsidR="007E6CCC" w:rsidRPr="007E6CCC">
        <w:rPr>
          <w:rFonts w:ascii="Arial" w:hAnsi="Arial" w:cs="Arial"/>
          <w:b/>
          <w:sz w:val="20"/>
          <w:szCs w:val="20"/>
        </w:rPr>
        <w:t>7.1.0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spellStart"/>
      <w:proofErr w:type="gramStart"/>
      <w:r>
        <w:rPr>
          <w:rFonts w:asciiTheme="majorHAnsi" w:hAnsiTheme="majorHAnsi"/>
        </w:rPr>
        <w:t>mrs</w:t>
      </w:r>
      <w:proofErr w:type="spellEnd"/>
      <w:proofErr w:type="gramEnd"/>
      <w:r>
        <w:rPr>
          <w:rFonts w:asciiTheme="majorHAnsi" w:hAnsiTheme="majorHAnsi"/>
        </w:rPr>
        <w:t>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Qsg</w:t>
      </w:r>
      <w:proofErr w:type="spellEnd"/>
      <w:r>
        <w:rPr>
          <w:rFonts w:asciiTheme="majorHAnsi" w:hAnsiTheme="majorHAnsi"/>
        </w:rPr>
        <w:t xml:space="preserve"> manual &amp; user manual validation issue fix</w:t>
      </w:r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 xml:space="preserve">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Faq</w:t>
      </w:r>
      <w:proofErr w:type="spellEnd"/>
      <w:proofErr w:type="gramEnd"/>
      <w:r>
        <w:rPr>
          <w:rFonts w:asciiTheme="majorHAnsi" w:hAnsiTheme="majorHAnsi"/>
        </w:rPr>
        <w:t xml:space="preserve"> feature &gt; Language based </w:t>
      </w:r>
      <w:proofErr w:type="spellStart"/>
      <w:r>
        <w:rPr>
          <w:rFonts w:asciiTheme="majorHAnsi" w:hAnsiTheme="majorHAnsi"/>
        </w:rPr>
        <w:t>faq</w:t>
      </w:r>
      <w:proofErr w:type="spellEnd"/>
      <w:r>
        <w:rPr>
          <w:rFonts w:asciiTheme="majorHAnsi" w:hAnsiTheme="majorHAnsi"/>
        </w:rPr>
        <w:t xml:space="preserve"> data filtering logic is added</w:t>
      </w:r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B19AD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971550" cy="6381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</w:t>
      </w:r>
      <w:proofErr w:type="spellStart"/>
      <w:r>
        <w:rPr>
          <w:rFonts w:asciiTheme="majorHAnsi" w:hAnsiTheme="majorHAnsi"/>
        </w:rPr>
        <w:t>i</w:t>
      </w:r>
      <w:proofErr w:type="gramStart"/>
      <w:r>
        <w:rPr>
          <w:rFonts w:asciiTheme="majorHAnsi" w:hAnsiTheme="majorHAnsi"/>
        </w:rPr>
        <w:t>,e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Question &amp; Answer page of the “Read FAQs” feature </w:t>
      </w:r>
      <w:proofErr w:type="spellStart"/>
      <w:r>
        <w:rPr>
          <w:rFonts w:asciiTheme="majorHAnsi" w:hAnsiTheme="majorHAnsi"/>
        </w:rPr>
        <w:t>InApp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WebView</w:t>
      </w:r>
      <w:proofErr w:type="spellEnd"/>
      <w:r>
        <w:rPr>
          <w:rFonts w:asciiTheme="majorHAnsi" w:hAnsiTheme="majorHAnsi"/>
        </w:rPr>
        <w:t xml:space="preserve">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</w:t>
      </w:r>
      <w:proofErr w:type="spellStart"/>
      <w:r w:rsidR="00127E9E">
        <w:rPr>
          <w:rFonts w:asciiTheme="majorHAnsi" w:hAnsiTheme="majorHAnsi"/>
        </w:rPr>
        <w:t>Kitkat</w:t>
      </w:r>
      <w:proofErr w:type="spellEnd"/>
      <w:r w:rsidR="00127E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devices component launching issues are there (It is kind of integration </w:t>
      </w:r>
      <w:r>
        <w:rPr>
          <w:rFonts w:asciiTheme="majorHAnsi" w:hAnsiTheme="majorHAnsi"/>
        </w:rPr>
        <w:lastRenderedPageBreak/>
        <w:t>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Category &amp; </w:t>
      </w:r>
      <w:proofErr w:type="spellStart"/>
      <w:r>
        <w:rPr>
          <w:rFonts w:asciiTheme="majorHAnsi" w:hAnsiTheme="majorHAnsi"/>
        </w:rPr>
        <w:t>SubCategory</w:t>
      </w:r>
      <w:proofErr w:type="spellEnd"/>
      <w:r>
        <w:rPr>
          <w:rFonts w:asciiTheme="majorHAnsi" w:hAnsiTheme="majorHAnsi"/>
        </w:rPr>
        <w:t xml:space="preserve">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SendEmail</w:t>
      </w:r>
      <w:proofErr w:type="spellEnd"/>
      <w:r>
        <w:rPr>
          <w:rFonts w:asciiTheme="majorHAnsi" w:hAnsiTheme="majorHAnsi"/>
        </w:rPr>
        <w:t xml:space="preserve"> feature will rendering </w:t>
      </w:r>
      <w:proofErr w:type="spellStart"/>
      <w:r>
        <w:rPr>
          <w:rFonts w:asciiTheme="majorHAnsi" w:hAnsiTheme="majorHAnsi"/>
        </w:rPr>
        <w:t>wrt</w:t>
      </w:r>
      <w:proofErr w:type="spellEnd"/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 xml:space="preserve">load product manual”. </w:t>
      </w:r>
      <w:proofErr w:type="spellStart"/>
      <w:r w:rsidR="00B31893">
        <w:rPr>
          <w:rFonts w:asciiTheme="majorHAnsi" w:hAnsiTheme="majorHAnsi"/>
        </w:rPr>
        <w:t>Qsg</w:t>
      </w:r>
      <w:proofErr w:type="spellEnd"/>
      <w:r w:rsidR="00B31893">
        <w:rPr>
          <w:rFonts w:asciiTheme="majorHAnsi" w:hAnsiTheme="majorHAnsi"/>
        </w:rPr>
        <w:t xml:space="preserve"> </w:t>
      </w:r>
      <w:proofErr w:type="gramStart"/>
      <w:r w:rsidR="00B31893">
        <w:rPr>
          <w:rFonts w:asciiTheme="majorHAnsi" w:hAnsiTheme="majorHAnsi"/>
        </w:rPr>
        <w:t>manual  &amp;</w:t>
      </w:r>
      <w:proofErr w:type="gramEnd"/>
      <w:r w:rsidR="00B31893">
        <w:rPr>
          <w:rFonts w:asciiTheme="majorHAnsi" w:hAnsiTheme="majorHAnsi"/>
        </w:rPr>
        <w:t xml:space="preserve"> </w:t>
      </w:r>
      <w:proofErr w:type="spellStart"/>
      <w:r w:rsidR="00B31893">
        <w:rPr>
          <w:rFonts w:asciiTheme="majorHAnsi" w:hAnsiTheme="majorHAnsi"/>
        </w:rPr>
        <w:t>Usermanual</w:t>
      </w:r>
      <w:proofErr w:type="spellEnd"/>
      <w:r w:rsidR="00B31893">
        <w:rPr>
          <w:rFonts w:asciiTheme="majorHAnsi" w:hAnsiTheme="majorHAnsi"/>
        </w:rPr>
        <w:t xml:space="preserve">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“No Support Available” localized alert text is added to the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is upgraded to 2.10, </w:t>
      </w:r>
      <w:proofErr w:type="gramStart"/>
      <w:r>
        <w:rPr>
          <w:rFonts w:asciiTheme="majorHAnsi" w:hAnsiTheme="majorHAnsi"/>
        </w:rPr>
        <w:t>So</w:t>
      </w:r>
      <w:proofErr w:type="gramEnd"/>
      <w:r>
        <w:rPr>
          <w:rFonts w:asciiTheme="majorHAnsi" w:hAnsiTheme="majorHAnsi"/>
        </w:rPr>
        <w:t xml:space="preserve"> please make sure to keep the minimum </w:t>
      </w: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to v2.10.</w:t>
      </w:r>
    </w:p>
    <w:p w:rsidR="007407FD" w:rsidRDefault="007407FD" w:rsidP="007407FD">
      <w:pPr>
        <w:pStyle w:val="NormalWeb"/>
        <w:rPr>
          <w:rFonts w:asciiTheme="majorHAnsi" w:hAnsiTheme="majorHAnsi"/>
        </w:rPr>
      </w:pPr>
    </w:p>
    <w:p w:rsidR="007407FD" w:rsidRDefault="007407FD" w:rsidP="00740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6.0.0 Changes:</w:t>
      </w:r>
    </w:p>
    <w:p w:rsidR="00BA3761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Removing the duplicate libraries in the sub components.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 integration.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Updated Adobe library is added for tagging events.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Replacing the existing Tagging Component from the </w:t>
      </w: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</w:t>
      </w:r>
      <w:proofErr w:type="gramStart"/>
      <w:r>
        <w:rPr>
          <w:rFonts w:asciiTheme="majorHAnsi" w:hAnsiTheme="majorHAnsi"/>
        </w:rPr>
        <w:t>,,</w:t>
      </w:r>
      <w:proofErr w:type="gramEnd"/>
      <w:r>
        <w:rPr>
          <w:rFonts w:asciiTheme="majorHAnsi" w:hAnsiTheme="majorHAnsi"/>
        </w:rPr>
        <w:t xml:space="preserve"> Even the Tagging initialization API is changed.</w:t>
      </w:r>
    </w:p>
    <w:p w:rsidR="00177065" w:rsidRDefault="00177065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SSL Certification issue is address.</w:t>
      </w:r>
    </w:p>
    <w:p w:rsidR="00EB19AD" w:rsidRDefault="00EB19AD" w:rsidP="00EB19AD">
      <w:pPr>
        <w:autoSpaceDE w:val="0"/>
        <w:autoSpaceDN w:val="0"/>
        <w:spacing w:before="100" w:after="100"/>
      </w:pPr>
      <w:r w:rsidRPr="00121285">
        <w:rPr>
          <w:b/>
          <w:bCs/>
          <w:sz w:val="24"/>
          <w:szCs w:val="24"/>
        </w:rPr>
        <w:t>Specific 7.0.0 Changes: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Integration procedure is changed as per one roof concept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br/>
        <w:t xml:space="preserve">   (New API’s to integration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>).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Integration procedure using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uAPP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exposed API’s.</w:t>
      </w:r>
    </w:p>
    <w:p w:rsidR="00EB19AD" w:rsidRPr="00104A14" w:rsidRDefault="00EB19AD" w:rsidP="00661FA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7725A5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7725A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7725A5">
        <w:rPr>
          <w:rFonts w:asciiTheme="majorHAnsi" w:hAnsiTheme="majorHAnsi"/>
          <w:sz w:val="24"/>
          <w:szCs w:val="24"/>
        </w:rPr>
        <w:t>AppInfra</w:t>
      </w:r>
      <w:proofErr w:type="spellEnd"/>
      <w:r w:rsidRPr="007725A5">
        <w:rPr>
          <w:rFonts w:asciiTheme="majorHAnsi" w:hAnsiTheme="majorHAnsi"/>
          <w:sz w:val="24"/>
          <w:szCs w:val="24"/>
        </w:rPr>
        <w:t xml:space="preserve"> is integrated.</w:t>
      </w:r>
      <w:r w:rsidRPr="007725A5">
        <w:rPr>
          <w:rFonts w:asciiTheme="majorHAnsi" w:hAnsiTheme="majorHAnsi" w:cs="Segoe UI"/>
          <w:color w:val="000000"/>
        </w:rPr>
        <w:t xml:space="preserve"> </w:t>
      </w: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7E6CCC" w:rsidP="00104A14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lastRenderedPageBreak/>
        <w:t xml:space="preserve">Specific </w:t>
      </w:r>
      <w:r w:rsidRPr="007E6CCC">
        <w:rPr>
          <w:b/>
          <w:bCs/>
          <w:sz w:val="24"/>
          <w:szCs w:val="24"/>
        </w:rPr>
        <w:t>7.1.0</w:t>
      </w:r>
      <w:bookmarkStart w:id="0" w:name="_GoBack"/>
      <w:bookmarkEnd w:id="0"/>
      <w:r w:rsidR="00104A14" w:rsidRPr="00121285">
        <w:rPr>
          <w:b/>
          <w:bCs/>
          <w:sz w:val="24"/>
          <w:szCs w:val="24"/>
        </w:rPr>
        <w:t xml:space="preserve"> Changes: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Android N support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Fixed memory leak issues</w:t>
      </w:r>
    </w:p>
    <w:p w:rsidR="00104A14" w:rsidRP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sectPr w:rsidR="00104A14" w:rsidRPr="00104A1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0D" w:rsidRDefault="0053780D">
      <w:r>
        <w:separator/>
      </w:r>
    </w:p>
  </w:endnote>
  <w:endnote w:type="continuationSeparator" w:id="0">
    <w:p w:rsidR="0053780D" w:rsidRDefault="0053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0D" w:rsidRDefault="0053780D">
      <w:r>
        <w:separator/>
      </w:r>
    </w:p>
  </w:footnote>
  <w:footnote w:type="continuationSeparator" w:id="0">
    <w:p w:rsidR="0053780D" w:rsidRDefault="00537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3780D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56A51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4A14"/>
    <w:rsid w:val="0010787D"/>
    <w:rsid w:val="0011325C"/>
    <w:rsid w:val="00121285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065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9205A"/>
    <w:rsid w:val="003A205D"/>
    <w:rsid w:val="003C2F2E"/>
    <w:rsid w:val="003D05AB"/>
    <w:rsid w:val="003D3834"/>
    <w:rsid w:val="003F1593"/>
    <w:rsid w:val="003F23BC"/>
    <w:rsid w:val="004062C2"/>
    <w:rsid w:val="00412F7E"/>
    <w:rsid w:val="00417FFE"/>
    <w:rsid w:val="004203B4"/>
    <w:rsid w:val="00447CB5"/>
    <w:rsid w:val="0045632F"/>
    <w:rsid w:val="0046220A"/>
    <w:rsid w:val="004633BF"/>
    <w:rsid w:val="00465FE5"/>
    <w:rsid w:val="00472038"/>
    <w:rsid w:val="00472EFA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0491"/>
    <w:rsid w:val="00501F0B"/>
    <w:rsid w:val="00501F58"/>
    <w:rsid w:val="00503A71"/>
    <w:rsid w:val="00512576"/>
    <w:rsid w:val="0051531A"/>
    <w:rsid w:val="00526E0C"/>
    <w:rsid w:val="0053100A"/>
    <w:rsid w:val="005311AE"/>
    <w:rsid w:val="0053780D"/>
    <w:rsid w:val="00547784"/>
    <w:rsid w:val="00550D88"/>
    <w:rsid w:val="00551CB8"/>
    <w:rsid w:val="005537BB"/>
    <w:rsid w:val="00553CDB"/>
    <w:rsid w:val="005635DA"/>
    <w:rsid w:val="00564D2E"/>
    <w:rsid w:val="0056730D"/>
    <w:rsid w:val="0057493C"/>
    <w:rsid w:val="0057712B"/>
    <w:rsid w:val="005877FD"/>
    <w:rsid w:val="00587C04"/>
    <w:rsid w:val="005A00B9"/>
    <w:rsid w:val="005A0CD1"/>
    <w:rsid w:val="005A2489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E5C45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07FD"/>
    <w:rsid w:val="007435E7"/>
    <w:rsid w:val="007441DF"/>
    <w:rsid w:val="007471EB"/>
    <w:rsid w:val="00747A1F"/>
    <w:rsid w:val="00750571"/>
    <w:rsid w:val="00750A43"/>
    <w:rsid w:val="007577AA"/>
    <w:rsid w:val="007725A5"/>
    <w:rsid w:val="00780071"/>
    <w:rsid w:val="007910B6"/>
    <w:rsid w:val="007950F2"/>
    <w:rsid w:val="007A2218"/>
    <w:rsid w:val="007A3E6A"/>
    <w:rsid w:val="007D526B"/>
    <w:rsid w:val="007D5848"/>
    <w:rsid w:val="007E1111"/>
    <w:rsid w:val="007E35E2"/>
    <w:rsid w:val="007E56C4"/>
    <w:rsid w:val="007E6325"/>
    <w:rsid w:val="007E6CCC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07B7F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B1A"/>
    <w:rsid w:val="00D33D69"/>
    <w:rsid w:val="00D34B64"/>
    <w:rsid w:val="00D605B4"/>
    <w:rsid w:val="00D810F8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26359"/>
    <w:rsid w:val="00E358CB"/>
    <w:rsid w:val="00E40550"/>
    <w:rsid w:val="00E41324"/>
    <w:rsid w:val="00E45FE2"/>
    <w:rsid w:val="00E5088A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6C81"/>
    <w:rsid w:val="00EA77D0"/>
    <w:rsid w:val="00EB19AD"/>
    <w:rsid w:val="00EB1D16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C42F1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3B65-1A62-4E71-984B-596F36E7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Kumar, Sampath</cp:lastModifiedBy>
  <cp:revision>28</cp:revision>
  <cp:lastPrinted>2016-04-29T12:03:00Z</cp:lastPrinted>
  <dcterms:created xsi:type="dcterms:W3CDTF">2016-09-23T10:32:00Z</dcterms:created>
  <dcterms:modified xsi:type="dcterms:W3CDTF">2016-12-07T10:10:00Z</dcterms:modified>
</cp:coreProperties>
</file>