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FE44" w14:textId="022ABA5C" w:rsidR="000C4834" w:rsidRPr="000C4834" w:rsidRDefault="000C4834" w:rsidP="000C4834">
      <w:pPr>
        <w:pStyle w:val="Kop1"/>
        <w:rPr>
          <w:color w:val="0B769F" w:themeColor="accent4" w:themeShade="BF"/>
          <w:sz w:val="44"/>
          <w:szCs w:val="44"/>
        </w:rPr>
      </w:pPr>
      <w:r w:rsidRPr="000C4834">
        <w:rPr>
          <w:color w:val="0B769F" w:themeColor="accent4" w:themeShade="BF"/>
          <w:sz w:val="44"/>
          <w:szCs w:val="44"/>
        </w:rPr>
        <w:t xml:space="preserve">Verbeter voorstellen </w:t>
      </w:r>
      <w:r w:rsidRPr="000C4834">
        <w:rPr>
          <w:color w:val="0B769F" w:themeColor="accent4" w:themeShade="BF"/>
          <w:sz w:val="44"/>
          <w:szCs w:val="44"/>
        </w:rPr>
        <w:t>Furhat</w:t>
      </w:r>
    </w:p>
    <w:p w14:paraId="741D4886" w14:textId="77777777" w:rsidR="000C4834" w:rsidRPr="000C4834" w:rsidRDefault="000C4834" w:rsidP="000C4834">
      <w:pPr>
        <w:rPr>
          <w:color w:val="60CAF3" w:themeColor="accent4" w:themeTint="99"/>
          <w:sz w:val="28"/>
          <w:szCs w:val="28"/>
        </w:rPr>
      </w:pPr>
      <w:r w:rsidRPr="000C4834">
        <w:rPr>
          <w:color w:val="60CAF3" w:themeColor="accent4" w:themeTint="99"/>
          <w:sz w:val="36"/>
          <w:szCs w:val="36"/>
        </w:rPr>
        <w:t>Inleiding</w:t>
      </w:r>
      <w:r w:rsidRPr="000C4834">
        <w:rPr>
          <w:color w:val="60CAF3" w:themeColor="accent4" w:themeTint="99"/>
          <w:sz w:val="28"/>
          <w:szCs w:val="28"/>
        </w:rPr>
        <w:t>:</w:t>
      </w:r>
    </w:p>
    <w:p w14:paraId="22742402" w14:textId="75FDEC61" w:rsidR="000C4834" w:rsidRPr="009970DE" w:rsidRDefault="000C4834" w:rsidP="000C4834">
      <w:pPr>
        <w:rPr>
          <w:sz w:val="28"/>
          <w:szCs w:val="28"/>
        </w:rPr>
      </w:pPr>
      <w:r w:rsidRPr="009970DE">
        <w:rPr>
          <w:sz w:val="28"/>
          <w:szCs w:val="28"/>
        </w:rPr>
        <w:t>In dit document</w:t>
      </w:r>
      <w:r>
        <w:rPr>
          <w:sz w:val="28"/>
          <w:szCs w:val="28"/>
        </w:rPr>
        <w:t xml:space="preserve"> toon ik een paar verbetervoorstellen voor de Furhat</w:t>
      </w:r>
      <w:r w:rsidRPr="009970DE">
        <w:rPr>
          <w:sz w:val="28"/>
          <w:szCs w:val="28"/>
        </w:rPr>
        <w:t xml:space="preserve"> </w:t>
      </w:r>
      <w:r>
        <w:rPr>
          <w:sz w:val="28"/>
          <w:szCs w:val="28"/>
        </w:rPr>
        <w:t>die mogelijk in de toekomst toegepast</w:t>
      </w:r>
      <w:r w:rsidRPr="009970DE">
        <w:rPr>
          <w:sz w:val="28"/>
          <w:szCs w:val="28"/>
        </w:rPr>
        <w:t xml:space="preserve"> kunnen worden. </w:t>
      </w:r>
    </w:p>
    <w:p w14:paraId="5C9626C8" w14:textId="77777777" w:rsidR="000C4834" w:rsidRDefault="000C4834" w:rsidP="000C4834"/>
    <w:tbl>
      <w:tblPr>
        <w:tblStyle w:val="Tabelraster"/>
        <w:tblW w:w="9143" w:type="dxa"/>
        <w:tblLook w:val="04A0" w:firstRow="1" w:lastRow="0" w:firstColumn="1" w:lastColumn="0" w:noHBand="0" w:noVBand="1"/>
      </w:tblPr>
      <w:tblGrid>
        <w:gridCol w:w="3047"/>
        <w:gridCol w:w="3048"/>
        <w:gridCol w:w="3048"/>
      </w:tblGrid>
      <w:tr w:rsidR="000C4834" w14:paraId="054C5CAA" w14:textId="77777777" w:rsidTr="000C4834">
        <w:trPr>
          <w:trHeight w:val="321"/>
        </w:trPr>
        <w:tc>
          <w:tcPr>
            <w:tcW w:w="3047" w:type="dxa"/>
            <w:shd w:val="clear" w:color="auto" w:fill="A5C9EB" w:themeFill="text2" w:themeFillTint="40"/>
          </w:tcPr>
          <w:p w14:paraId="075AC07E" w14:textId="77777777" w:rsidR="000C4834" w:rsidRDefault="000C4834" w:rsidP="007970F1">
            <w:r>
              <w:t>Probleem</w:t>
            </w:r>
          </w:p>
        </w:tc>
        <w:tc>
          <w:tcPr>
            <w:tcW w:w="3048" w:type="dxa"/>
            <w:shd w:val="clear" w:color="auto" w:fill="A5C9EB" w:themeFill="text2" w:themeFillTint="40"/>
          </w:tcPr>
          <w:p w14:paraId="3F976296" w14:textId="77777777" w:rsidR="000C4834" w:rsidRDefault="000C4834" w:rsidP="007970F1">
            <w:r>
              <w:t>Verbetermogelijkheid</w:t>
            </w:r>
          </w:p>
        </w:tc>
        <w:tc>
          <w:tcPr>
            <w:tcW w:w="3048" w:type="dxa"/>
            <w:shd w:val="clear" w:color="auto" w:fill="A5C9EB" w:themeFill="text2" w:themeFillTint="40"/>
          </w:tcPr>
          <w:p w14:paraId="2DADF2E7" w14:textId="77777777" w:rsidR="000C4834" w:rsidRDefault="000C4834" w:rsidP="007970F1">
            <w:r>
              <w:t>Prioriteit</w:t>
            </w:r>
          </w:p>
        </w:tc>
      </w:tr>
      <w:tr w:rsidR="000C4834" w:rsidRPr="009970DE" w14:paraId="558F27F8" w14:textId="77777777" w:rsidTr="000C4834">
        <w:trPr>
          <w:trHeight w:val="1956"/>
        </w:trPr>
        <w:tc>
          <w:tcPr>
            <w:tcW w:w="3047" w:type="dxa"/>
          </w:tcPr>
          <w:p w14:paraId="5D8BA9F1" w14:textId="584A73F5" w:rsidR="000C4834" w:rsidRPr="009970DE" w:rsidRDefault="000C4834" w:rsidP="007970F1">
            <w:r>
              <w:t>Interne Microfoon. De huidige microfoon van de Furhat ook wel de interne microfoon is erg slecht in het buitensluiten van geluiden die verder weg zijn</w:t>
            </w:r>
          </w:p>
        </w:tc>
        <w:tc>
          <w:tcPr>
            <w:tcW w:w="3048" w:type="dxa"/>
          </w:tcPr>
          <w:p w14:paraId="67AB6699" w14:textId="325F57A4" w:rsidR="000C4834" w:rsidRPr="009970DE" w:rsidRDefault="000C4834" w:rsidP="007970F1">
            <w:r>
              <w:t>Een andere Microfoon aansluiten waar je beter het gebied dat de microfoon audio moet opvangen kan instellen</w:t>
            </w:r>
          </w:p>
        </w:tc>
        <w:tc>
          <w:tcPr>
            <w:tcW w:w="3048" w:type="dxa"/>
          </w:tcPr>
          <w:p w14:paraId="358BF6FD" w14:textId="2CBC68D3" w:rsidR="000C4834" w:rsidRPr="009970DE" w:rsidRDefault="000C4834" w:rsidP="007970F1">
            <w:r>
              <w:t>gemiddeld</w:t>
            </w:r>
          </w:p>
        </w:tc>
      </w:tr>
      <w:tr w:rsidR="000C4834" w:rsidRPr="009970DE" w14:paraId="4EE8F013" w14:textId="77777777" w:rsidTr="000C4834">
        <w:trPr>
          <w:trHeight w:val="3270"/>
        </w:trPr>
        <w:tc>
          <w:tcPr>
            <w:tcW w:w="3047" w:type="dxa"/>
          </w:tcPr>
          <w:p w14:paraId="6FFD29AF" w14:textId="5BF0567D" w:rsidR="000C4834" w:rsidRPr="009970DE" w:rsidRDefault="000C4834" w:rsidP="007970F1">
            <w:r>
              <w:t>Nieuwer model</w:t>
            </w:r>
            <w:r>
              <w:t>.</w:t>
            </w:r>
            <w:r>
              <w:t xml:space="preserve"> Ondertussen is de versie van de </w:t>
            </w:r>
            <w:proofErr w:type="spellStart"/>
            <w:r>
              <w:t>furhat</w:t>
            </w:r>
            <w:proofErr w:type="spellEnd"/>
            <w:r>
              <w:t xml:space="preserve"> die wij gebruiken al wat verouderd en krijgt ook geen software updates meer daarom is het misschien handiger om te kijken zeker omdat het project nog jong is om voor een nieuwer model te kijken</w:t>
            </w:r>
          </w:p>
        </w:tc>
        <w:tc>
          <w:tcPr>
            <w:tcW w:w="3048" w:type="dxa"/>
          </w:tcPr>
          <w:p w14:paraId="5E35218C" w14:textId="3B2402FF" w:rsidR="000C4834" w:rsidRPr="009970DE" w:rsidRDefault="000C4834" w:rsidP="007970F1">
            <w:r>
              <w:t xml:space="preserve">Nieuwer </w:t>
            </w:r>
            <w:proofErr w:type="spellStart"/>
            <w:r>
              <w:t>furhat</w:t>
            </w:r>
            <w:proofErr w:type="spellEnd"/>
            <w:r>
              <w:t xml:space="preserve"> model aanschaffen voor langere support van updates</w:t>
            </w:r>
            <w:r>
              <w:t>.</w:t>
            </w:r>
          </w:p>
        </w:tc>
        <w:tc>
          <w:tcPr>
            <w:tcW w:w="3048" w:type="dxa"/>
          </w:tcPr>
          <w:p w14:paraId="3754E52E" w14:textId="392CADDF" w:rsidR="000C4834" w:rsidRPr="009970DE" w:rsidRDefault="000C4834" w:rsidP="007970F1">
            <w:r>
              <w:t>Laag</w:t>
            </w:r>
          </w:p>
        </w:tc>
      </w:tr>
    </w:tbl>
    <w:p w14:paraId="594EE4FD" w14:textId="77777777" w:rsidR="000C4834" w:rsidRDefault="000C4834" w:rsidP="000C4834"/>
    <w:p w14:paraId="42B3A0D1" w14:textId="77777777" w:rsidR="000C4834" w:rsidRDefault="000C4834" w:rsidP="000C4834"/>
    <w:p w14:paraId="002D42C7" w14:textId="0AC1B2DB" w:rsidR="000C4834" w:rsidRPr="009970DE" w:rsidRDefault="000C4834" w:rsidP="000C4834">
      <w:pPr>
        <w:rPr>
          <w:sz w:val="28"/>
          <w:szCs w:val="28"/>
        </w:rPr>
      </w:pPr>
      <w:r w:rsidRPr="009970DE">
        <w:rPr>
          <w:sz w:val="28"/>
          <w:szCs w:val="28"/>
        </w:rPr>
        <w:t xml:space="preserve">Conclusie: De verbeteringen zijn gebaseerd op het </w:t>
      </w:r>
      <w:r>
        <w:rPr>
          <w:sz w:val="28"/>
          <w:szCs w:val="28"/>
        </w:rPr>
        <w:t>verlengen van de mogelijke duur van het gebruik van de Furhat en de kwaliteit van de gesprekken</w:t>
      </w:r>
      <w:r>
        <w:rPr>
          <w:sz w:val="28"/>
          <w:szCs w:val="28"/>
        </w:rPr>
        <w:t xml:space="preserve">. </w:t>
      </w:r>
    </w:p>
    <w:p w14:paraId="35497941" w14:textId="77777777" w:rsidR="00B457E5" w:rsidRDefault="00B457E5"/>
    <w:sectPr w:rsidR="00B457E5" w:rsidSect="000C48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34"/>
    <w:rsid w:val="000C4834"/>
    <w:rsid w:val="004C32F2"/>
    <w:rsid w:val="004E2ED9"/>
    <w:rsid w:val="00525ECC"/>
    <w:rsid w:val="00A21553"/>
    <w:rsid w:val="00B457E5"/>
    <w:rsid w:val="00BC30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3E58"/>
  <w15:chartTrackingRefBased/>
  <w15:docId w15:val="{8822517D-721D-4917-8781-90D8088B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4834"/>
  </w:style>
  <w:style w:type="paragraph" w:styleId="Kop1">
    <w:name w:val="heading 1"/>
    <w:basedOn w:val="Standaard"/>
    <w:next w:val="Standaard"/>
    <w:link w:val="Kop1Char"/>
    <w:uiPriority w:val="9"/>
    <w:qFormat/>
    <w:rsid w:val="000C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C4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C48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C48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C48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C48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48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48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48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483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C483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C483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C483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C483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C483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483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483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4834"/>
    <w:rPr>
      <w:rFonts w:eastAsiaTheme="majorEastAsia" w:cstheme="majorBidi"/>
      <w:color w:val="272727" w:themeColor="text1" w:themeTint="D8"/>
    </w:rPr>
  </w:style>
  <w:style w:type="paragraph" w:styleId="Titel">
    <w:name w:val="Title"/>
    <w:basedOn w:val="Standaard"/>
    <w:next w:val="Standaard"/>
    <w:link w:val="TitelChar"/>
    <w:uiPriority w:val="10"/>
    <w:qFormat/>
    <w:rsid w:val="000C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483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48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483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48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C4834"/>
    <w:rPr>
      <w:i/>
      <w:iCs/>
      <w:color w:val="404040" w:themeColor="text1" w:themeTint="BF"/>
    </w:rPr>
  </w:style>
  <w:style w:type="paragraph" w:styleId="Lijstalinea">
    <w:name w:val="List Paragraph"/>
    <w:basedOn w:val="Standaard"/>
    <w:uiPriority w:val="34"/>
    <w:qFormat/>
    <w:rsid w:val="000C4834"/>
    <w:pPr>
      <w:ind w:left="720"/>
      <w:contextualSpacing/>
    </w:pPr>
  </w:style>
  <w:style w:type="character" w:styleId="Intensievebenadrukking">
    <w:name w:val="Intense Emphasis"/>
    <w:basedOn w:val="Standaardalinea-lettertype"/>
    <w:uiPriority w:val="21"/>
    <w:qFormat/>
    <w:rsid w:val="000C4834"/>
    <w:rPr>
      <w:i/>
      <w:iCs/>
      <w:color w:val="0F4761" w:themeColor="accent1" w:themeShade="BF"/>
    </w:rPr>
  </w:style>
  <w:style w:type="paragraph" w:styleId="Duidelijkcitaat">
    <w:name w:val="Intense Quote"/>
    <w:basedOn w:val="Standaard"/>
    <w:next w:val="Standaard"/>
    <w:link w:val="DuidelijkcitaatChar"/>
    <w:uiPriority w:val="30"/>
    <w:qFormat/>
    <w:rsid w:val="000C4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C4834"/>
    <w:rPr>
      <w:i/>
      <w:iCs/>
      <w:color w:val="0F4761" w:themeColor="accent1" w:themeShade="BF"/>
    </w:rPr>
  </w:style>
  <w:style w:type="character" w:styleId="Intensieveverwijzing">
    <w:name w:val="Intense Reference"/>
    <w:basedOn w:val="Standaardalinea-lettertype"/>
    <w:uiPriority w:val="32"/>
    <w:qFormat/>
    <w:rsid w:val="000C4834"/>
    <w:rPr>
      <w:b/>
      <w:bCs/>
      <w:smallCaps/>
      <w:color w:val="0F4761" w:themeColor="accent1" w:themeShade="BF"/>
      <w:spacing w:val="5"/>
    </w:rPr>
  </w:style>
  <w:style w:type="table" w:styleId="Tabelraster">
    <w:name w:val="Table Grid"/>
    <w:basedOn w:val="Standaardtabel"/>
    <w:uiPriority w:val="39"/>
    <w:rsid w:val="000C4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145</Words>
  <Characters>801</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(P.M.J.) Somers</dc:creator>
  <cp:keywords/>
  <dc:description/>
  <cp:lastModifiedBy>Philip (P.M.J.) Somers</cp:lastModifiedBy>
  <cp:revision>1</cp:revision>
  <dcterms:created xsi:type="dcterms:W3CDTF">2026-06-07T04:03:00Z</dcterms:created>
  <dcterms:modified xsi:type="dcterms:W3CDTF">2026-06-07T04:10:00Z</dcterms:modified>
</cp:coreProperties>
</file>