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AD35" w14:textId="3698526F" w:rsidR="005058E5" w:rsidRDefault="005058E5" w:rsidP="005058E5">
      <w:pPr>
        <w:pStyle w:val="Heading1"/>
      </w:pPr>
      <w:r>
        <w:t xml:space="preserve">Data </w:t>
      </w:r>
      <w:r w:rsidR="00C70A16">
        <w:t>Sources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058E5" w:rsidRPr="005058E5" w14:paraId="755241CD" w14:textId="77777777" w:rsidTr="005058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AB10" w14:textId="61743290" w:rsidR="005058E5" w:rsidRPr="005058E5" w:rsidRDefault="005058E5" w:rsidP="005058E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75116B2" w14:textId="1CE075F8" w:rsidR="005058E5" w:rsidRDefault="005058E5"/>
    <w:p w14:paraId="6A1A739F" w14:textId="7BE634D0" w:rsidR="005058E5" w:rsidRDefault="005058E5">
      <w:r>
        <w:rPr>
          <w:noProof/>
        </w:rPr>
        <w:drawing>
          <wp:inline distT="0" distB="0" distL="0" distR="0" wp14:anchorId="236C1554" wp14:editId="047AF3C3">
            <wp:extent cx="2009524" cy="2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983" w14:textId="17188DDA" w:rsidR="005058E5" w:rsidRPr="005045BE" w:rsidRDefault="005045BE" w:rsidP="005045BE">
      <w:pPr>
        <w:pStyle w:val="NoSpacing"/>
        <w:rPr>
          <w:rStyle w:val="Hyperlink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"https://data.ca.gov/dataset/ground-water-water-quality-results" </w:instrText>
      </w:r>
      <w:r>
        <w:rPr>
          <w:rStyle w:val="SubtleEmphasis"/>
        </w:rPr>
        <w:fldChar w:fldCharType="separate"/>
      </w:r>
      <w:r w:rsidR="005058E5" w:rsidRPr="005045BE">
        <w:rPr>
          <w:rStyle w:val="Hyperlink"/>
        </w:rPr>
        <w:t>https://data.ca.gov/dataset/ground-water-water-quality-results</w:t>
      </w:r>
    </w:p>
    <w:p w14:paraId="609AC936" w14:textId="5C4FDCA4" w:rsidR="005045BE" w:rsidRPr="005045BE" w:rsidRDefault="005045BE" w:rsidP="005045BE">
      <w:pPr>
        <w:pStyle w:val="NoSpacing"/>
        <w:rPr>
          <w:rStyle w:val="SubtleEmphasis"/>
        </w:rPr>
      </w:pPr>
      <w:r>
        <w:rPr>
          <w:rStyle w:val="SubtleEmphasis"/>
        </w:rPr>
        <w:fldChar w:fldCharType="end"/>
      </w:r>
    </w:p>
    <w:p w14:paraId="4BA7E7D9" w14:textId="0418E9E5" w:rsidR="005058E5" w:rsidRPr="005045BE" w:rsidRDefault="005045BE" w:rsidP="005045BE">
      <w:pPr>
        <w:pStyle w:val="NoSpacing"/>
        <w:rPr>
          <w:rStyle w:val="Hyperlink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"https://www.waterboards.ca.gov/water_issues/programs/water_quality_goals/docs/wq_goals_text.pdf" </w:instrText>
      </w:r>
      <w:r>
        <w:rPr>
          <w:rStyle w:val="SubtleEmphasis"/>
        </w:rPr>
        <w:fldChar w:fldCharType="separate"/>
      </w:r>
      <w:r w:rsidR="005058E5" w:rsidRPr="005045BE">
        <w:rPr>
          <w:rStyle w:val="Hyperlink"/>
        </w:rPr>
        <w:t>https://www.waterboards.ca.gov/water_issues/programs/water_quality_goals/docs/wq_goals_text.pdf</w:t>
      </w:r>
    </w:p>
    <w:p w14:paraId="28214D80" w14:textId="4AC62EB9" w:rsidR="005045BE" w:rsidRPr="005045BE" w:rsidRDefault="005045BE" w:rsidP="005045BE">
      <w:pPr>
        <w:pStyle w:val="NoSpacing"/>
        <w:rPr>
          <w:rStyle w:val="SubtleEmphasis"/>
        </w:rPr>
      </w:pPr>
      <w:r>
        <w:rPr>
          <w:rStyle w:val="SubtleEmphasis"/>
        </w:rPr>
        <w:fldChar w:fldCharType="end"/>
      </w:r>
    </w:p>
    <w:p w14:paraId="427E0C7E" w14:textId="71906195" w:rsidR="005058E5" w:rsidRPr="005045BE" w:rsidRDefault="005045BE" w:rsidP="005045BE">
      <w:pPr>
        <w:pStyle w:val="NoSpacing"/>
        <w:rPr>
          <w:rStyle w:val="Hyperlink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"https://www.cityofwoodland.org/DocumentCenter/View/1067/Water-Quality-Report-PDF" </w:instrText>
      </w:r>
      <w:r>
        <w:rPr>
          <w:rStyle w:val="SubtleEmphasis"/>
        </w:rPr>
        <w:fldChar w:fldCharType="separate"/>
      </w:r>
      <w:r w:rsidR="005058E5" w:rsidRPr="005045BE">
        <w:rPr>
          <w:rStyle w:val="Hyperlink"/>
        </w:rPr>
        <w:t>https://www.cityofwoodland.org/DocumentCenter/View/1067/Water-Quality-Report-PDF</w:t>
      </w:r>
    </w:p>
    <w:p w14:paraId="555C2802" w14:textId="059A07D8" w:rsidR="005058E5" w:rsidRDefault="005045BE">
      <w:r>
        <w:rPr>
          <w:rStyle w:val="SubtleEmphasis"/>
        </w:rPr>
        <w:fldChar w:fldCharType="end"/>
      </w:r>
    </w:p>
    <w:p w14:paraId="48BBAA7F" w14:textId="6F33F786" w:rsidR="005058E5" w:rsidRDefault="000A250D">
      <w:r>
        <w:rPr>
          <w:noProof/>
        </w:rPr>
        <w:drawing>
          <wp:inline distT="0" distB="0" distL="0" distR="0" wp14:anchorId="4619DB5C" wp14:editId="69013AA7">
            <wp:extent cx="1628571" cy="7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85F9" w14:textId="6A6C1763" w:rsidR="006D6636" w:rsidRDefault="00E216F3">
      <w:hyperlink r:id="rId8" w:history="1">
        <w:r w:rsidR="00850525">
          <w:rPr>
            <w:rStyle w:val="Hyperlink"/>
          </w:rPr>
          <w:t>https://www.census.gov/data/tables.html</w:t>
        </w:r>
      </w:hyperlink>
    </w:p>
    <w:p w14:paraId="4FE40925" w14:textId="5413045D" w:rsidR="00850525" w:rsidRDefault="006D6636">
      <w:r>
        <w:rPr>
          <w:noProof/>
        </w:rPr>
        <w:drawing>
          <wp:inline distT="0" distB="0" distL="0" distR="0" wp14:anchorId="789B5200" wp14:editId="79A5D19E">
            <wp:extent cx="4571429" cy="5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1450" w14:textId="1FD5DC2B" w:rsidR="00850525" w:rsidRDefault="00E216F3">
      <w:hyperlink r:id="rId10" w:history="1">
        <w:r w:rsidR="006D6636">
          <w:rPr>
            <w:rStyle w:val="Hyperlink"/>
          </w:rPr>
          <w:t>https://droughtmonitor.unl.edu/Data/DataDownload/ComprehensiveStatistics.aspx</w:t>
        </w:r>
      </w:hyperlink>
    </w:p>
    <w:p w14:paraId="20672BC7" w14:textId="4FCA32E4" w:rsidR="00C70A16" w:rsidRDefault="00C70A16"/>
    <w:p w14:paraId="1B0F2D52" w14:textId="304A6A1F" w:rsidR="006D6636" w:rsidRDefault="006D6636"/>
    <w:p w14:paraId="31D5FE1B" w14:textId="79821949" w:rsidR="006D6636" w:rsidRDefault="006D6636"/>
    <w:p w14:paraId="0F1110AA" w14:textId="1CB90913" w:rsidR="006D6636" w:rsidRDefault="006D6636"/>
    <w:p w14:paraId="019DE40A" w14:textId="214207B6" w:rsidR="006D6636" w:rsidRDefault="006D6636"/>
    <w:p w14:paraId="7D2E8DCF" w14:textId="77777777" w:rsidR="006D6636" w:rsidRDefault="006D6636"/>
    <w:p w14:paraId="402148E5" w14:textId="2A8CE856" w:rsidR="00C70A16" w:rsidRDefault="00C70A16" w:rsidP="0054096F">
      <w:pPr>
        <w:pStyle w:val="Heading1"/>
      </w:pPr>
      <w:r>
        <w:lastRenderedPageBreak/>
        <w:t>Database Creation</w:t>
      </w:r>
    </w:p>
    <w:p w14:paraId="47EE59C3" w14:textId="324ADD1C" w:rsidR="00146F80" w:rsidRDefault="00146F80" w:rsidP="00C70A16">
      <w:r>
        <w:t xml:space="preserve">Initial download was </w:t>
      </w:r>
      <w:r w:rsidR="0079718F">
        <w:t xml:space="preserve">from the California Open Data Portal, </w:t>
      </w:r>
      <w:hyperlink r:id="rId11" w:history="1">
        <w:r w:rsidR="0079718F">
          <w:rPr>
            <w:rStyle w:val="Hyperlink"/>
          </w:rPr>
          <w:t>https://data.ca.gov/</w:t>
        </w:r>
      </w:hyperlink>
      <w:r w:rsidR="0079718F">
        <w:t xml:space="preserve">. This data was chosen because it </w:t>
      </w:r>
      <w:r w:rsidR="009C6DF4" w:rsidRPr="009C6DF4">
        <w:t>contains the statewide groundwater quality data for all chemicals from the GAMA Domestic Well (DW) and Priority Basin (PB) programs.</w:t>
      </w:r>
      <w:r w:rsidR="009C6DF4">
        <w:t xml:space="preserve"> It is the most comprehensive statewide groundwater quality information publicly availabl</w:t>
      </w:r>
      <w:r w:rsidR="003E33F5">
        <w:t>e.</w:t>
      </w:r>
    </w:p>
    <w:p w14:paraId="255433E7" w14:textId="1CE6E584" w:rsidR="0079718F" w:rsidRDefault="009C6DF4" w:rsidP="00C70A16">
      <w:pPr>
        <w:rPr>
          <w:rFonts w:ascii="Calibri" w:hAnsi="Calibri" w:cs="Calibri"/>
        </w:rPr>
      </w:pPr>
      <w:hyperlink r:id="rId12" w:history="1">
        <w:r w:rsidRPr="00F3289A">
          <w:rPr>
            <w:rStyle w:val="Hyperlink"/>
            <w:rFonts w:ascii="Calibri" w:hAnsi="Calibri" w:cs="Calibri"/>
          </w:rPr>
          <w:t>https://data.ca.gov/dataset/81d1347c-891d-4f09-abc5-6eeb521b55d2/resource/5cef96fd-6f7b-4a83-ac83-aea62d437552/download/gama_statewide_dw_pb_combined_2020-03-11.csv</w:t>
        </w:r>
      </w:hyperlink>
    </w:p>
    <w:p w14:paraId="16DCC3F6" w14:textId="12B38267" w:rsidR="009C6DF4" w:rsidRDefault="009C6DF4" w:rsidP="00C70A16">
      <w:r w:rsidRPr="009C6DF4">
        <w:drawing>
          <wp:inline distT="0" distB="0" distL="0" distR="0" wp14:anchorId="0B9E5B66" wp14:editId="568D7546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2786" w14:textId="7198D0CE" w:rsidR="009C6DF4" w:rsidRDefault="0079718F" w:rsidP="00C70A16">
      <w:pPr>
        <w:rPr>
          <w:noProof/>
        </w:rPr>
      </w:pPr>
      <w:r w:rsidRPr="0079718F">
        <w:rPr>
          <w:noProof/>
        </w:rPr>
        <w:drawing>
          <wp:inline distT="0" distB="0" distL="0" distR="0" wp14:anchorId="3197FF5D" wp14:editId="268755D3">
            <wp:extent cx="5943600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A3C2" w14:textId="726D3236" w:rsidR="00664C80" w:rsidRDefault="00664C80" w:rsidP="00C70A16">
      <w:pPr>
        <w:rPr>
          <w:noProof/>
        </w:rPr>
      </w:pPr>
      <w:r>
        <w:rPr>
          <w:noProof/>
        </w:rPr>
        <w:t>After an extensive ETL process (data cleanup) of the water quality file was read to be added to a database.</w:t>
      </w:r>
    </w:p>
    <w:p w14:paraId="73CAB8B3" w14:textId="77777777" w:rsidR="00664C80" w:rsidRDefault="00664C80" w:rsidP="00C70A16">
      <w:pPr>
        <w:rPr>
          <w:noProof/>
        </w:rPr>
      </w:pPr>
    </w:p>
    <w:p w14:paraId="3233DA47" w14:textId="45374123" w:rsidR="00C70A16" w:rsidRDefault="00146F80" w:rsidP="00C70A16">
      <w:pPr>
        <w:rPr>
          <w:noProof/>
        </w:rPr>
      </w:pPr>
      <w:r>
        <w:rPr>
          <w:noProof/>
        </w:rPr>
        <w:t>We then created a PostgreSQL database instance on Amazon Web Services. We created the database schema in SQL and imported the CSV files into database.</w:t>
      </w:r>
      <w:r w:rsidR="00F20B7E">
        <w:rPr>
          <w:noProof/>
        </w:rPr>
        <w:t xml:space="preserve"> We also added the census information into it’s own table and added two additional tables for chemical contaminant levels</w:t>
      </w:r>
      <w:r w:rsidR="006D6636">
        <w:rPr>
          <w:noProof/>
        </w:rPr>
        <w:t>, and one for drought conditions.</w:t>
      </w:r>
    </w:p>
    <w:p w14:paraId="479BCEC2" w14:textId="2F2DF9A3" w:rsidR="00C70A16" w:rsidRDefault="00C70A16" w:rsidP="00C70A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38051C" wp14:editId="31FFAAEB">
            <wp:extent cx="5943600" cy="3225165"/>
            <wp:effectExtent l="38100" t="38100" r="95250" b="895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37946A" w14:textId="77777777" w:rsidR="00BD4F6E" w:rsidRDefault="00BD4F6E" w:rsidP="00C70A16">
      <w:pPr>
        <w:rPr>
          <w:noProof/>
        </w:rPr>
      </w:pPr>
    </w:p>
    <w:p w14:paraId="310ADB1B" w14:textId="77777777" w:rsidR="006F66B0" w:rsidRDefault="006F66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7778A1" w14:textId="280BF9B2" w:rsidR="00BD4F6E" w:rsidRDefault="00BD4F6E" w:rsidP="00BD4F6E">
      <w:pPr>
        <w:pStyle w:val="Heading1"/>
      </w:pPr>
      <w:r>
        <w:lastRenderedPageBreak/>
        <w:t>Data Cleanup</w:t>
      </w:r>
    </w:p>
    <w:p w14:paraId="11FA92D6" w14:textId="2D13D201" w:rsidR="003E33F5" w:rsidRPr="002F334F" w:rsidRDefault="003E33F5" w:rsidP="003E33F5">
      <w:pPr>
        <w:rPr>
          <w:noProof/>
          <w:u w:val="single"/>
        </w:rPr>
      </w:pPr>
      <w:r w:rsidRPr="002F334F">
        <w:rPr>
          <w:noProof/>
          <w:u w:val="single"/>
        </w:rPr>
        <w:t>Groundwater Quality Master File</w:t>
      </w:r>
    </w:p>
    <w:p w14:paraId="6C6C39F1" w14:textId="6F1BF79C" w:rsidR="003E33F5" w:rsidRDefault="003E33F5" w:rsidP="003E33F5">
      <w:pPr>
        <w:rPr>
          <w:noProof/>
        </w:rPr>
      </w:pPr>
      <w:r>
        <w:rPr>
          <w:noProof/>
        </w:rPr>
        <w:t>We removed needless columns and NaN data.</w:t>
      </w:r>
    </w:p>
    <w:p w14:paraId="11CEB04B" w14:textId="238580EB" w:rsidR="00146F80" w:rsidRDefault="00146F80" w:rsidP="00C70A16">
      <w:pPr>
        <w:rPr>
          <w:noProof/>
        </w:rPr>
      </w:pPr>
      <w:r>
        <w:rPr>
          <w:noProof/>
        </w:rPr>
        <w:t>We also inserted two new columns</w:t>
      </w:r>
      <w:r w:rsidR="00F20B7E">
        <w:rPr>
          <w:noProof/>
        </w:rPr>
        <w:t>:</w:t>
      </w:r>
    </w:p>
    <w:p w14:paraId="53AF8D8A" w14:textId="37F3E7B8" w:rsidR="003E33F5" w:rsidRDefault="003E33F5" w:rsidP="00C70A16">
      <w:pPr>
        <w:rPr>
          <w:noProof/>
        </w:rPr>
      </w:pPr>
      <w:r>
        <w:rPr>
          <w:noProof/>
        </w:rPr>
        <w:drawing>
          <wp:inline distT="0" distB="0" distL="0" distR="0" wp14:anchorId="230D5CC8" wp14:editId="52AD1D73">
            <wp:extent cx="5572125" cy="1555552"/>
            <wp:effectExtent l="38100" t="38100" r="85725" b="102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472" cy="15592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60DCD" w14:textId="4B72F7CE" w:rsidR="003E33F5" w:rsidRDefault="00AB4384" w:rsidP="00C70A16">
      <w:pPr>
        <w:rPr>
          <w:noProof/>
        </w:rPr>
      </w:pPr>
      <w:r>
        <w:rPr>
          <w:noProof/>
        </w:rPr>
        <w:t>Chemical</w:t>
      </w:r>
      <w:r w:rsidR="003E33F5">
        <w:rPr>
          <w:noProof/>
        </w:rPr>
        <w:t xml:space="preserve"> Column</w:t>
      </w:r>
    </w:p>
    <w:p w14:paraId="035FD49F" w14:textId="681E4410" w:rsidR="004B466D" w:rsidRDefault="00AB4384" w:rsidP="00C70A1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t>Updated</w:t>
      </w:r>
      <w:r w:rsidR="00F20B7E">
        <w:rPr>
          <w:noProof/>
        </w:rPr>
        <w:t xml:space="preserve"> </w:t>
      </w:r>
      <w:r>
        <w:rPr>
          <w:noProof/>
        </w:rPr>
        <w:t xml:space="preserve">to full </w:t>
      </w:r>
      <w:r w:rsidR="00F20B7E">
        <w:rPr>
          <w:noProof/>
        </w:rPr>
        <w:t>Chemical name</w:t>
      </w:r>
      <w:r>
        <w:rPr>
          <w:noProof/>
        </w:rPr>
        <w:t xml:space="preserve">. We went to </w:t>
      </w:r>
      <w:hyperlink r:id="rId1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https://pubchem.ncbi.nlm.nih.gov/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find the chemical names then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 w:rsidR="00757CDE">
        <w:rPr>
          <w:rFonts w:ascii="Arial" w:hAnsi="Arial" w:cs="Arial"/>
          <w:color w:val="1D1C1D"/>
          <w:sz w:val="23"/>
          <w:szCs w:val="23"/>
          <w:shd w:val="clear" w:color="auto" w:fill="F8F8F8"/>
        </w:rPr>
        <w:t>opened the .csv file in jupyter notebook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ran this command for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 w:rsidR="00757CDE">
        <w:rPr>
          <w:rFonts w:ascii="Arial" w:hAnsi="Arial" w:cs="Arial"/>
          <w:color w:val="1D1C1D"/>
          <w:sz w:val="23"/>
          <w:szCs w:val="23"/>
          <w:shd w:val="clear" w:color="auto" w:fill="F8F8F8"/>
        </w:rPr>
        <w:t>each chemical.</w:t>
      </w:r>
    </w:p>
    <w:p w14:paraId="3165DC16" w14:textId="79CB3291" w:rsidR="00AB4384" w:rsidRPr="00AB4384" w:rsidRDefault="00757CDE" w:rsidP="00C70A16">
      <w:pPr>
        <w:rPr>
          <w:rStyle w:val="c-messageeditedlabel"/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for chem in data.chemical: 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print(chem)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if chem == "MTBE":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chem = "Methyl-tert-butyl ether"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else if</w:t>
      </w:r>
    </w:p>
    <w:p w14:paraId="53305699" w14:textId="1B245220" w:rsidR="003E33F5" w:rsidRDefault="003E33F5" w:rsidP="00C70A16">
      <w:pPr>
        <w:rPr>
          <w:noProof/>
        </w:rPr>
      </w:pPr>
      <w:r>
        <w:rPr>
          <w:noProof/>
        </w:rPr>
        <w:t>County Column</w:t>
      </w:r>
    </w:p>
    <w:p w14:paraId="39CBC9FC" w14:textId="1CF7381C" w:rsidR="00336EDD" w:rsidRDefault="00F20B7E" w:rsidP="00C70A16">
      <w:pPr>
        <w:rPr>
          <w:noProof/>
        </w:rPr>
      </w:pPr>
      <w:r>
        <w:rPr>
          <w:noProof/>
        </w:rPr>
        <w:t>Originally all we had was latitude and longitude</w:t>
      </w:r>
      <w:r w:rsidR="00AB4384">
        <w:rPr>
          <w:noProof/>
        </w:rPr>
        <w:t xml:space="preserve">, but we needed </w:t>
      </w:r>
      <w:r w:rsidR="00664C80">
        <w:rPr>
          <w:noProof/>
        </w:rPr>
        <w:t xml:space="preserve">a county column to join with other tables in database. </w:t>
      </w:r>
      <w:r w:rsidR="00AB4384">
        <w:rPr>
          <w:noProof/>
        </w:rPr>
        <w:t xml:space="preserve"> </w:t>
      </w:r>
      <w:r w:rsidR="009C6DF4">
        <w:rPr>
          <w:noProof/>
        </w:rPr>
        <w:t>This was done with revers</w:t>
      </w:r>
      <w:r w:rsidR="00CA634A">
        <w:rPr>
          <w:noProof/>
        </w:rPr>
        <w:t>e</w:t>
      </w:r>
      <w:r w:rsidR="009C6DF4">
        <w:rPr>
          <w:noProof/>
        </w:rPr>
        <w:t xml:space="preserve"> geocoding</w:t>
      </w:r>
      <w:r w:rsidR="00CA634A">
        <w:rPr>
          <w:noProof/>
        </w:rPr>
        <w:t xml:space="preserve">, getting geographical information in a list associated with a latitude longitude location. </w:t>
      </w:r>
      <w:r w:rsidR="00456DAA">
        <w:rPr>
          <w:noProof/>
        </w:rPr>
        <w:t>We found</w:t>
      </w:r>
      <w:r w:rsidR="00CA634A">
        <w:rPr>
          <w:noProof/>
        </w:rPr>
        <w:t xml:space="preserve"> a free geocoder, </w:t>
      </w:r>
      <w:r w:rsidR="00456DAA">
        <w:rPr>
          <w:noProof/>
        </w:rPr>
        <w:t>geopy.geocoder</w:t>
      </w:r>
      <w:r w:rsidR="009C6DF4">
        <w:rPr>
          <w:noProof/>
        </w:rPr>
        <w:t>s</w:t>
      </w:r>
      <w:r w:rsidR="00456DAA">
        <w:rPr>
          <w:noProof/>
        </w:rPr>
        <w:t xml:space="preserve"> with an import called Noman</w:t>
      </w:r>
      <w:r w:rsidR="007A0EEC">
        <w:rPr>
          <w:noProof/>
        </w:rPr>
        <w:t>a</w:t>
      </w:r>
      <w:r w:rsidR="00456DAA">
        <w:rPr>
          <w:noProof/>
        </w:rPr>
        <w:t>tim</w:t>
      </w:r>
      <w:r w:rsidR="007A0EEC">
        <w:rPr>
          <w:noProof/>
        </w:rPr>
        <w:t xml:space="preserve"> that we ran in J</w:t>
      </w:r>
      <w:r w:rsidR="00CA634A">
        <w:rPr>
          <w:noProof/>
        </w:rPr>
        <w:t>u</w:t>
      </w:r>
      <w:r w:rsidR="007A0EEC">
        <w:rPr>
          <w:noProof/>
        </w:rPr>
        <w:t>pyter Notebook to accomplish this task.</w:t>
      </w:r>
    </w:p>
    <w:p w14:paraId="653F9908" w14:textId="4133302A" w:rsidR="00146F80" w:rsidRDefault="00CA634A" w:rsidP="00C70A16">
      <w:pPr>
        <w:rPr>
          <w:noProof/>
        </w:rPr>
      </w:pPr>
      <w:r>
        <w:rPr>
          <w:noProof/>
        </w:rPr>
        <w:t xml:space="preserve">It was found that the number of geocode requests had to be limited to successfully process the data and 547,678 </w:t>
      </w:r>
      <w:r w:rsidR="00336EDD">
        <w:rPr>
          <w:noProof/>
        </w:rPr>
        <w:t>rows in the original file</w:t>
      </w:r>
      <w:r>
        <w:rPr>
          <w:noProof/>
        </w:rPr>
        <w:t xml:space="preserve"> was too many.</w:t>
      </w:r>
      <w:r w:rsidR="00336EDD">
        <w:rPr>
          <w:noProof/>
        </w:rPr>
        <w:t xml:space="preserve"> Since there were multiple rows of the same well, which is in the same location and has the same lat/long data, </w:t>
      </w:r>
      <w:r w:rsidR="00557900">
        <w:rPr>
          <w:noProof/>
        </w:rPr>
        <w:t xml:space="preserve">we </w:t>
      </w:r>
      <w:r w:rsidR="00336EDD">
        <w:rPr>
          <w:noProof/>
        </w:rPr>
        <w:t>w</w:t>
      </w:r>
      <w:r w:rsidR="00557900">
        <w:rPr>
          <w:noProof/>
        </w:rPr>
        <w:t>ere</w:t>
      </w:r>
      <w:r w:rsidR="00336EDD">
        <w:rPr>
          <w:noProof/>
        </w:rPr>
        <w:t xml:space="preserve"> able to drop duplicate rows with the same “well_id”. This left me with a much easier to manage file with 4,085 rows of data</w:t>
      </w:r>
      <w:r w:rsidR="00664C80">
        <w:rPr>
          <w:noProof/>
        </w:rPr>
        <w:t xml:space="preserve">, which was still too many, and the geocoder would time out. Through trial and error, </w:t>
      </w:r>
      <w:r w:rsidR="00557900">
        <w:rPr>
          <w:noProof/>
        </w:rPr>
        <w:t>we were</w:t>
      </w:r>
      <w:r w:rsidR="00664C80">
        <w:rPr>
          <w:noProof/>
        </w:rPr>
        <w:t xml:space="preserve"> able to find that about 400 rows would not time out the geocoder</w:t>
      </w:r>
      <w:r w:rsidR="00EC1EAC">
        <w:rPr>
          <w:noProof/>
        </w:rPr>
        <w:t xml:space="preserve">, so </w:t>
      </w:r>
      <w:r w:rsidR="00557900">
        <w:rPr>
          <w:noProof/>
        </w:rPr>
        <w:t xml:space="preserve">we </w:t>
      </w:r>
      <w:r w:rsidR="00EC1EAC">
        <w:rPr>
          <w:noProof/>
        </w:rPr>
        <w:t xml:space="preserve">split the 4,085 row file  file into 10 separate files. With Pandas, </w:t>
      </w:r>
      <w:r w:rsidR="003E33F5">
        <w:rPr>
          <w:noProof/>
        </w:rPr>
        <w:t>WE</w:t>
      </w:r>
      <w:r w:rsidR="00EC1EAC">
        <w:rPr>
          <w:noProof/>
        </w:rPr>
        <w:t xml:space="preserve">was then able to reverse geocode each file, produce 10 files with the county data, and concatenate those files into a new 4,085 row file that included county data as a new column. </w:t>
      </w:r>
      <w:r w:rsidR="003E33F5">
        <w:rPr>
          <w:noProof/>
        </w:rPr>
        <w:t>W</w:t>
      </w:r>
      <w:r w:rsidR="00557900">
        <w:rPr>
          <w:noProof/>
        </w:rPr>
        <w:t xml:space="preserve">e </w:t>
      </w:r>
      <w:r w:rsidR="00EC1EAC">
        <w:rPr>
          <w:noProof/>
        </w:rPr>
        <w:t>then imported that new file and the master file into Pandas as separate dataframes and added all the county data to the master file.</w:t>
      </w:r>
    </w:p>
    <w:p w14:paraId="3041B0BF" w14:textId="7F5050FE" w:rsidR="00EC1EAC" w:rsidRDefault="00EC1EAC" w:rsidP="00C70A16">
      <w:pPr>
        <w:rPr>
          <w:noProof/>
        </w:rPr>
      </w:pPr>
      <w:r w:rsidRPr="00EC1EAC">
        <w:rPr>
          <w:noProof/>
        </w:rPr>
        <w:lastRenderedPageBreak/>
        <w:drawing>
          <wp:inline distT="0" distB="0" distL="0" distR="0" wp14:anchorId="474025CC" wp14:editId="32345AE8">
            <wp:extent cx="5943600" cy="2313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DBDD" w14:textId="77777777" w:rsidR="00664C80" w:rsidRDefault="00664C80" w:rsidP="00C70A16">
      <w:pPr>
        <w:rPr>
          <w:noProof/>
        </w:rPr>
      </w:pPr>
    </w:p>
    <w:p w14:paraId="296F1484" w14:textId="52DD9478" w:rsidR="00F75E3D" w:rsidRDefault="00F75E3D" w:rsidP="00F75E3D">
      <w:pPr>
        <w:rPr>
          <w:noProof/>
        </w:rPr>
      </w:pPr>
      <w:r>
        <w:rPr>
          <w:noProof/>
        </w:rPr>
        <w:t>Other cleanup tasks:</w:t>
      </w:r>
    </w:p>
    <w:p w14:paraId="09A3A9FB" w14:textId="1D303BF2" w:rsidR="00F75E3D" w:rsidRPr="00F75E3D" w:rsidRDefault="00F75E3D" w:rsidP="002F334F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>Updating column names</w:t>
      </w:r>
      <w:bookmarkStart w:id="0" w:name="_GoBack"/>
      <w:bookmarkEnd w:id="0"/>
    </w:p>
    <w:p w14:paraId="0A3A198E" w14:textId="66B83888" w:rsidR="00F75E3D" w:rsidRPr="00F75E3D" w:rsidRDefault="00F75E3D" w:rsidP="002F334F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 xml:space="preserve">Changing data types to allow the merge to occur </w:t>
      </w:r>
    </w:p>
    <w:p w14:paraId="19959191" w14:textId="729938C0" w:rsidR="00F75E3D" w:rsidRDefault="00F75E3D" w:rsidP="00F75E3D">
      <w:pPr>
        <w:pStyle w:val="ListParagraph"/>
        <w:numPr>
          <w:ilvl w:val="0"/>
          <w:numId w:val="1"/>
        </w:numPr>
        <w:rPr>
          <w:noProof/>
        </w:rPr>
      </w:pPr>
      <w:r w:rsidRPr="00F75E3D">
        <w:rPr>
          <w:noProof/>
        </w:rPr>
        <w:t>Ensuring equal amount of rows to each column.</w:t>
      </w:r>
    </w:p>
    <w:p w14:paraId="04B6A351" w14:textId="77777777" w:rsidR="00F75E3D" w:rsidRDefault="00F75E3D" w:rsidP="00C70A16">
      <w:pPr>
        <w:rPr>
          <w:noProof/>
        </w:rPr>
      </w:pPr>
    </w:p>
    <w:p w14:paraId="0F86C5FB" w14:textId="561CA226" w:rsidR="000A5DD9" w:rsidRDefault="000A5DD9" w:rsidP="00C70A16"/>
    <w:p w14:paraId="6D49621E" w14:textId="2A74D402" w:rsidR="00BD4F6E" w:rsidRDefault="00BD4F6E" w:rsidP="00BD4F6E">
      <w:pPr>
        <w:pStyle w:val="Heading1"/>
        <w:rPr>
          <w:noProof/>
        </w:rPr>
      </w:pPr>
      <w:r>
        <w:rPr>
          <w:noProof/>
        </w:rPr>
        <w:t>Tableau Connection</w:t>
      </w:r>
    </w:p>
    <w:p w14:paraId="1E165303" w14:textId="3FEDC62B" w:rsidR="000A5DD9" w:rsidRDefault="000A5DD9" w:rsidP="00C70A16">
      <w:pPr>
        <w:rPr>
          <w:noProof/>
        </w:rPr>
      </w:pPr>
      <w:r>
        <w:rPr>
          <w:noProof/>
        </w:rPr>
        <w:t xml:space="preserve">We </w:t>
      </w:r>
      <w:r w:rsidR="006F66B0">
        <w:rPr>
          <w:noProof/>
        </w:rPr>
        <w:t>connected</w:t>
      </w:r>
      <w:r>
        <w:rPr>
          <w:noProof/>
        </w:rPr>
        <w:t xml:space="preserve"> our PostgreSQL </w:t>
      </w:r>
      <w:r w:rsidR="006F66B0">
        <w:rPr>
          <w:noProof/>
        </w:rPr>
        <w:t>database</w:t>
      </w:r>
      <w:r>
        <w:rPr>
          <w:noProof/>
        </w:rPr>
        <w:t xml:space="preserve"> to Tableau. </w:t>
      </w:r>
      <w:r w:rsidR="006F66B0">
        <w:rPr>
          <w:noProof/>
        </w:rPr>
        <w:t xml:space="preserve">Here’s a screenshot of the data tab and tables. </w:t>
      </w:r>
      <w:r>
        <w:rPr>
          <w:noProof/>
        </w:rPr>
        <w:t>At this point, all project members had access to the AW</w:t>
      </w:r>
      <w:r w:rsidR="006F66B0">
        <w:rPr>
          <w:noProof/>
        </w:rPr>
        <w:t>S for our data reporting purposes.</w:t>
      </w:r>
    </w:p>
    <w:p w14:paraId="0AEFBDB9" w14:textId="026ABCF7" w:rsidR="000A5DD9" w:rsidRPr="00C70A16" w:rsidRDefault="006D6636" w:rsidP="00C70A16">
      <w:r>
        <w:rPr>
          <w:noProof/>
        </w:rPr>
        <w:lastRenderedPageBreak/>
        <w:drawing>
          <wp:inline distT="0" distB="0" distL="0" distR="0" wp14:anchorId="30D215AA" wp14:editId="64CD70A9">
            <wp:extent cx="4334365" cy="3514725"/>
            <wp:effectExtent l="38100" t="38100" r="104775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7962" cy="35825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A5DD9" w:rsidRPr="00C7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11C"/>
    <w:multiLevelType w:val="hybridMultilevel"/>
    <w:tmpl w:val="4120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E5"/>
    <w:rsid w:val="000A250D"/>
    <w:rsid w:val="000A5DD9"/>
    <w:rsid w:val="00146F80"/>
    <w:rsid w:val="002F334F"/>
    <w:rsid w:val="00336EDD"/>
    <w:rsid w:val="003E33F5"/>
    <w:rsid w:val="00456DAA"/>
    <w:rsid w:val="004A66E0"/>
    <w:rsid w:val="004B466D"/>
    <w:rsid w:val="005045BE"/>
    <w:rsid w:val="005058E5"/>
    <w:rsid w:val="0054096F"/>
    <w:rsid w:val="00557900"/>
    <w:rsid w:val="00664C80"/>
    <w:rsid w:val="006A7A6E"/>
    <w:rsid w:val="006D6636"/>
    <w:rsid w:val="006E1319"/>
    <w:rsid w:val="006F66B0"/>
    <w:rsid w:val="00757CDE"/>
    <w:rsid w:val="0079718F"/>
    <w:rsid w:val="007A0EEC"/>
    <w:rsid w:val="00850525"/>
    <w:rsid w:val="008B6FCF"/>
    <w:rsid w:val="008C36EE"/>
    <w:rsid w:val="00904BDB"/>
    <w:rsid w:val="009C6DF4"/>
    <w:rsid w:val="00AB4384"/>
    <w:rsid w:val="00B56DE7"/>
    <w:rsid w:val="00BD4F6E"/>
    <w:rsid w:val="00C70A16"/>
    <w:rsid w:val="00CA634A"/>
    <w:rsid w:val="00E216F3"/>
    <w:rsid w:val="00EB1255"/>
    <w:rsid w:val="00EC1EAC"/>
    <w:rsid w:val="00F20B7E"/>
    <w:rsid w:val="00F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84D"/>
  <w15:chartTrackingRefBased/>
  <w15:docId w15:val="{3C38C377-543E-4A5E-A590-F2D2698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5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8E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045B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045BE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757CDE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57CDE"/>
  </w:style>
  <w:style w:type="paragraph" w:styleId="ListParagraph">
    <w:name w:val="List Paragraph"/>
    <w:basedOn w:val="Normal"/>
    <w:uiPriority w:val="34"/>
    <w:qFormat/>
    <w:rsid w:val="00F7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table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ata.ca.gov/dataset/81d1347c-891d-4f09-abc5-6eeb521b55d2/resource/5cef96fd-6f7b-4a83-ac83-aea62d437552/download/gama_statewide_dw_pb_combined_2020-03-11.csv" TargetMode="External"/><Relationship Id="rId17" Type="http://schemas.openxmlformats.org/officeDocument/2006/relationships/hyperlink" Target="https://pubchem.ncbi.nlm.nih.go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ata.ca.gov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oughtmonitor.unl.edu/Data/DataDownload/ComprehensiveStatistics.asp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BB57-1317-409F-B589-657C7938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Lee</dc:creator>
  <cp:keywords/>
  <dc:description/>
  <cp:lastModifiedBy>Mark Souverville</cp:lastModifiedBy>
  <cp:revision>2</cp:revision>
  <dcterms:created xsi:type="dcterms:W3CDTF">2020-03-26T23:33:00Z</dcterms:created>
  <dcterms:modified xsi:type="dcterms:W3CDTF">2020-03-26T23:33:00Z</dcterms:modified>
</cp:coreProperties>
</file>