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B8536" w14:textId="39D579BD" w:rsidR="00AF105B" w:rsidRPr="00C64AF6" w:rsidRDefault="001E773F" w:rsidP="00A66332">
      <w:pPr>
        <w:jc w:val="both"/>
        <w:rPr>
          <w:rFonts w:ascii="Arial" w:hAnsi="Arial" w:cs="Arial"/>
          <w:b/>
          <w:bCs/>
        </w:rPr>
      </w:pPr>
      <w:r w:rsidRPr="00C64AF6">
        <w:rPr>
          <w:rFonts w:ascii="Arial" w:hAnsi="Arial" w:cs="Arial"/>
          <w:b/>
          <w:bCs/>
        </w:rPr>
        <w:t>Review Questions 1</w:t>
      </w:r>
    </w:p>
    <w:p w14:paraId="64852D19" w14:textId="77777777" w:rsidR="00470026" w:rsidRDefault="00470026" w:rsidP="00A66332">
      <w:pPr>
        <w:jc w:val="both"/>
        <w:rPr>
          <w:rFonts w:ascii="Arial" w:hAnsi="Arial" w:cs="Arial"/>
        </w:rPr>
      </w:pPr>
      <w:r w:rsidRPr="00470026">
        <w:rPr>
          <w:rFonts w:ascii="Arial" w:hAnsi="Arial" w:cs="Arial"/>
        </w:rPr>
        <w:t>Who benefits from the usage of technology is the primary contrast between Web 2.0 and Enterprise 2.0. There are certain programs that were designed with and are mostly utilized by customers. However, comparable programs may also be used to corporate needs. They argue that Enterprise Web 2.0 technologies are less effective and unable to make substantial paradigmatic changes inside the organizational structure, and that Enterprise 2.0 tools modify the interpersonal dynamics and organizational structure within a company. The focus of Web 2.0 is on websites with a public and consumer face. Enterprise 2.0 places considerably more of an emphasis on how businesses embrace 2.0 mindsets than it does on the consumer-facing side of the equation.</w:t>
      </w:r>
    </w:p>
    <w:p w14:paraId="6F0FEA68" w14:textId="320AD474" w:rsidR="0081335C" w:rsidRPr="00C64AF6" w:rsidRDefault="0081335C" w:rsidP="00A66332">
      <w:pPr>
        <w:jc w:val="both"/>
        <w:rPr>
          <w:rFonts w:ascii="Arial" w:hAnsi="Arial" w:cs="Arial"/>
          <w:b/>
          <w:bCs/>
        </w:rPr>
      </w:pPr>
      <w:r w:rsidRPr="00C64AF6">
        <w:rPr>
          <w:rFonts w:ascii="Arial" w:hAnsi="Arial" w:cs="Arial"/>
          <w:b/>
          <w:bCs/>
        </w:rPr>
        <w:t xml:space="preserve">Question 4 </w:t>
      </w:r>
      <w:r w:rsidRPr="00C64AF6">
        <w:rPr>
          <w:rFonts w:ascii="Arial" w:hAnsi="Arial" w:cs="Arial"/>
          <w:b/>
          <w:bCs/>
        </w:rPr>
        <w:t xml:space="preserve">How do personal biases filter information </w:t>
      </w:r>
      <w:proofErr w:type="gramStart"/>
      <w:r w:rsidRPr="00C64AF6">
        <w:rPr>
          <w:rFonts w:ascii="Arial" w:hAnsi="Arial" w:cs="Arial"/>
          <w:b/>
          <w:bCs/>
        </w:rPr>
        <w:t>in order to</w:t>
      </w:r>
      <w:proofErr w:type="gramEnd"/>
      <w:r w:rsidRPr="00C64AF6">
        <w:rPr>
          <w:rFonts w:ascii="Arial" w:hAnsi="Arial" w:cs="Arial"/>
          <w:b/>
          <w:bCs/>
        </w:rPr>
        <w:t xml:space="preserve"> confirm what we already know?</w:t>
      </w:r>
    </w:p>
    <w:p w14:paraId="3B6DFFCB" w14:textId="69173267" w:rsidR="00592A3C" w:rsidRPr="00C64AF6" w:rsidRDefault="0081335C" w:rsidP="00A66332">
      <w:pPr>
        <w:jc w:val="both"/>
        <w:rPr>
          <w:rFonts w:ascii="Arial" w:hAnsi="Arial" w:cs="Arial"/>
        </w:rPr>
      </w:pPr>
      <w:r w:rsidRPr="00C64AF6">
        <w:rPr>
          <w:rFonts w:ascii="Arial" w:hAnsi="Arial" w:cs="Arial"/>
        </w:rPr>
        <w:t xml:space="preserve">They filter information through </w:t>
      </w:r>
      <w:r w:rsidR="00592A3C" w:rsidRPr="00C64AF6">
        <w:rPr>
          <w:rFonts w:ascii="Arial" w:hAnsi="Arial" w:cs="Arial"/>
        </w:rPr>
        <w:t>filtering. Distorted inference- Who</w:t>
      </w:r>
      <w:r w:rsidR="00592A3C" w:rsidRPr="00C64AF6">
        <w:rPr>
          <w:rFonts w:ascii="Arial" w:hAnsi="Arial" w:cs="Arial"/>
        </w:rPr>
        <w:t xml:space="preserve"> personal biases use information to corroborate what we already </w:t>
      </w:r>
      <w:r w:rsidR="00592A3C" w:rsidRPr="00C64AF6">
        <w:rPr>
          <w:rFonts w:ascii="Arial" w:hAnsi="Arial" w:cs="Arial"/>
        </w:rPr>
        <w:t>believe. Bolstering-</w:t>
      </w:r>
      <w:r w:rsidR="00592A3C" w:rsidRPr="00C64AF6">
        <w:rPr>
          <w:rFonts w:ascii="Arial" w:hAnsi="Arial" w:cs="Arial"/>
        </w:rPr>
        <w:t xml:space="preserve"> </w:t>
      </w:r>
      <w:r w:rsidR="00592A3C" w:rsidRPr="00C64AF6">
        <w:rPr>
          <w:rFonts w:ascii="Arial" w:hAnsi="Arial" w:cs="Arial"/>
        </w:rPr>
        <w:t>F</w:t>
      </w:r>
      <w:r w:rsidR="00592A3C" w:rsidRPr="00C64AF6">
        <w:rPr>
          <w:rFonts w:ascii="Arial" w:hAnsi="Arial" w:cs="Arial"/>
        </w:rPr>
        <w:t>or further evidence to support our opinions, such as confirmation from people who share our viewpoints.</w:t>
      </w:r>
    </w:p>
    <w:p w14:paraId="05B93258" w14:textId="65D42503" w:rsidR="00592A3C" w:rsidRPr="00C64AF6" w:rsidRDefault="00592A3C" w:rsidP="00A66332">
      <w:pPr>
        <w:jc w:val="both"/>
        <w:rPr>
          <w:rFonts w:ascii="Arial" w:hAnsi="Arial" w:cs="Arial"/>
          <w:b/>
          <w:bCs/>
        </w:rPr>
      </w:pPr>
      <w:r w:rsidRPr="00C64AF6">
        <w:rPr>
          <w:rFonts w:ascii="Arial" w:hAnsi="Arial" w:cs="Arial"/>
          <w:b/>
          <w:bCs/>
        </w:rPr>
        <w:t xml:space="preserve">Question 6 </w:t>
      </w:r>
      <w:r w:rsidRPr="00C64AF6">
        <w:rPr>
          <w:rFonts w:ascii="Arial" w:hAnsi="Arial" w:cs="Arial"/>
          <w:b/>
          <w:bCs/>
        </w:rPr>
        <w:t>What are the contextual components that can be inferred through mobile context-aware systems?</w:t>
      </w:r>
    </w:p>
    <w:p w14:paraId="201587AF" w14:textId="77777777" w:rsidR="00470026" w:rsidRPr="00470026" w:rsidRDefault="00470026" w:rsidP="00470026">
      <w:pPr>
        <w:jc w:val="both"/>
        <w:rPr>
          <w:rFonts w:ascii="Arial" w:hAnsi="Arial" w:cs="Arial"/>
        </w:rPr>
      </w:pPr>
      <w:r w:rsidRPr="00470026">
        <w:rPr>
          <w:rFonts w:ascii="Arial" w:hAnsi="Arial" w:cs="Arial"/>
        </w:rPr>
        <w:t>Positioning, sensing, location, time, spatial location, and environmental factors like temperature make up the position component.</w:t>
      </w:r>
    </w:p>
    <w:p w14:paraId="75030443" w14:textId="77777777" w:rsidR="00470026" w:rsidRPr="00470026" w:rsidRDefault="00470026" w:rsidP="00470026">
      <w:pPr>
        <w:jc w:val="both"/>
        <w:rPr>
          <w:rFonts w:ascii="Arial" w:hAnsi="Arial" w:cs="Arial"/>
        </w:rPr>
      </w:pPr>
      <w:r w:rsidRPr="00470026">
        <w:rPr>
          <w:rFonts w:ascii="Arial" w:hAnsi="Arial" w:cs="Arial"/>
        </w:rPr>
        <w:t>Visual and aural features are sensory components, as are the exact contextual cues that may be inferred using tools like feature extraction and video analysis. Vision may be used to locate objects, navigate, and keep an eye on the situation.</w:t>
      </w:r>
    </w:p>
    <w:p w14:paraId="0FC76751" w14:textId="77777777" w:rsidR="00470026" w:rsidRPr="00470026" w:rsidRDefault="00470026" w:rsidP="00470026">
      <w:pPr>
        <w:jc w:val="both"/>
        <w:rPr>
          <w:rFonts w:ascii="Arial" w:hAnsi="Arial" w:cs="Arial"/>
        </w:rPr>
      </w:pPr>
      <w:r w:rsidRPr="00470026">
        <w:rPr>
          <w:rFonts w:ascii="Arial" w:hAnsi="Arial" w:cs="Arial"/>
        </w:rPr>
        <w:t>The identity component specifies the social roles, hobbies, and other information about the users that is individually recognizable and makes up their profiles.</w:t>
      </w:r>
    </w:p>
    <w:p w14:paraId="405D9759" w14:textId="72984B4E" w:rsidR="00470026" w:rsidRDefault="00470026" w:rsidP="00470026">
      <w:pPr>
        <w:jc w:val="both"/>
        <w:rPr>
          <w:rFonts w:ascii="Arial" w:hAnsi="Arial" w:cs="Arial"/>
        </w:rPr>
      </w:pPr>
      <w:r w:rsidRPr="00470026">
        <w:rPr>
          <w:rFonts w:ascii="Arial" w:hAnsi="Arial" w:cs="Arial"/>
        </w:rPr>
        <w:t xml:space="preserve">Information component: Consists of information sources to aid in the study of the organizational context of the users, as well as their </w:t>
      </w:r>
      <w:r w:rsidRPr="00470026">
        <w:rPr>
          <w:rFonts w:ascii="Arial" w:hAnsi="Arial" w:cs="Arial"/>
        </w:rPr>
        <w:t>behaviours</w:t>
      </w:r>
      <w:r w:rsidRPr="00470026">
        <w:rPr>
          <w:rFonts w:ascii="Arial" w:hAnsi="Arial" w:cs="Arial"/>
        </w:rPr>
        <w:t xml:space="preserve"> over time, the environment in which they operate, the business processes they engage in, their communications, the technology they use, and other users.</w:t>
      </w:r>
    </w:p>
    <w:p w14:paraId="41D5723E" w14:textId="19572CC7" w:rsidR="00592A3C" w:rsidRPr="00C64AF6" w:rsidRDefault="00A66332" w:rsidP="00470026">
      <w:pPr>
        <w:jc w:val="both"/>
        <w:rPr>
          <w:rFonts w:ascii="Arial" w:hAnsi="Arial" w:cs="Arial"/>
          <w:b/>
          <w:bCs/>
          <w:lang w:val="en-US"/>
        </w:rPr>
      </w:pPr>
      <w:r w:rsidRPr="00C64AF6">
        <w:rPr>
          <w:rFonts w:ascii="Arial" w:hAnsi="Arial" w:cs="Arial"/>
          <w:b/>
          <w:bCs/>
          <w:lang w:val="en-US"/>
        </w:rPr>
        <w:t>Describe five 2022 BI/BA trends.</w:t>
      </w:r>
    </w:p>
    <w:p w14:paraId="0765A9E7" w14:textId="7A6ABB77" w:rsidR="00470026" w:rsidRPr="00470026" w:rsidRDefault="00470026" w:rsidP="00470026">
      <w:pPr>
        <w:jc w:val="both"/>
        <w:rPr>
          <w:rFonts w:ascii="Arial" w:hAnsi="Arial" w:cs="Arial"/>
          <w:lang w:val="en-US"/>
        </w:rPr>
      </w:pPr>
      <w:r w:rsidRPr="00470026">
        <w:rPr>
          <w:rFonts w:ascii="Arial" w:hAnsi="Arial" w:cs="Arial"/>
          <w:lang w:val="en-US"/>
        </w:rPr>
        <w:t xml:space="preserve">Augmented analytics uses enabling technologies like machine learning and AI to assist with data preparation, insight development, and insight explanation </w:t>
      </w:r>
      <w:r w:rsidRPr="00470026">
        <w:rPr>
          <w:rFonts w:ascii="Arial" w:hAnsi="Arial" w:cs="Arial"/>
          <w:lang w:val="en-US"/>
        </w:rPr>
        <w:t>to</w:t>
      </w:r>
      <w:r w:rsidRPr="00470026">
        <w:rPr>
          <w:rFonts w:ascii="Arial" w:hAnsi="Arial" w:cs="Arial"/>
          <w:lang w:val="en-US"/>
        </w:rPr>
        <w:t xml:space="preserve"> improve how people explore and comprehend data in analytics and BI systems.</w:t>
      </w:r>
    </w:p>
    <w:p w14:paraId="6233B904" w14:textId="77777777" w:rsidR="00470026" w:rsidRPr="00470026" w:rsidRDefault="00470026" w:rsidP="00470026">
      <w:pPr>
        <w:jc w:val="both"/>
        <w:rPr>
          <w:rFonts w:ascii="Arial" w:hAnsi="Arial" w:cs="Arial"/>
          <w:lang w:val="en-US"/>
        </w:rPr>
      </w:pPr>
    </w:p>
    <w:p w14:paraId="754DADD5" w14:textId="78DBBBDB" w:rsidR="00470026" w:rsidRPr="00470026" w:rsidRDefault="00470026" w:rsidP="00470026">
      <w:pPr>
        <w:jc w:val="both"/>
        <w:rPr>
          <w:rFonts w:ascii="Arial" w:hAnsi="Arial" w:cs="Arial"/>
          <w:lang w:val="en-US"/>
        </w:rPr>
      </w:pPr>
      <w:r w:rsidRPr="00470026">
        <w:rPr>
          <w:rFonts w:ascii="Arial" w:hAnsi="Arial" w:cs="Arial"/>
          <w:lang w:val="en-US"/>
        </w:rPr>
        <w:t xml:space="preserve">Plug and Play Analytics: Plug n' Play Predictive Analytics provides easy-to-use solutions that don't require programming or data scientist skills </w:t>
      </w:r>
      <w:r w:rsidRPr="00470026">
        <w:rPr>
          <w:rFonts w:ascii="Arial" w:hAnsi="Arial" w:cs="Arial"/>
          <w:lang w:val="en-US"/>
        </w:rPr>
        <w:t>to</w:t>
      </w:r>
      <w:r w:rsidRPr="00470026">
        <w:rPr>
          <w:rFonts w:ascii="Arial" w:hAnsi="Arial" w:cs="Arial"/>
          <w:lang w:val="en-US"/>
        </w:rPr>
        <w:t xml:space="preserve"> use complex prediction algorithms. The normal business user may safely plan for success thanks to this.</w:t>
      </w:r>
    </w:p>
    <w:p w14:paraId="5021B704" w14:textId="7DED3A69" w:rsidR="00470026" w:rsidRPr="00470026" w:rsidRDefault="00470026" w:rsidP="00470026">
      <w:pPr>
        <w:jc w:val="both"/>
        <w:rPr>
          <w:rFonts w:ascii="Arial" w:hAnsi="Arial" w:cs="Arial"/>
          <w:lang w:val="en-US"/>
        </w:rPr>
      </w:pPr>
      <w:r w:rsidRPr="00470026">
        <w:rPr>
          <w:rFonts w:ascii="Arial" w:hAnsi="Arial" w:cs="Arial"/>
          <w:lang w:val="en-US"/>
        </w:rPr>
        <w:t xml:space="preserve">concise and clear Data visualization is the ability to </w:t>
      </w:r>
      <w:r w:rsidRPr="00470026">
        <w:rPr>
          <w:rFonts w:ascii="Arial" w:hAnsi="Arial" w:cs="Arial"/>
          <w:lang w:val="en-US"/>
        </w:rPr>
        <w:t>depict intricate data relationships succinctly and precisely. As</w:t>
      </w:r>
      <w:r w:rsidRPr="00470026">
        <w:rPr>
          <w:rFonts w:ascii="Arial" w:hAnsi="Arial" w:cs="Arial"/>
          <w:lang w:val="en-US"/>
        </w:rPr>
        <w:t xml:space="preserve"> a result, graphs and charts contain distinctive headers and descriptions that enable speedy interpretation of massive volumes of complicated data.</w:t>
      </w:r>
    </w:p>
    <w:p w14:paraId="3876F317" w14:textId="77777777" w:rsidR="00470026" w:rsidRPr="00470026" w:rsidRDefault="00470026" w:rsidP="00470026">
      <w:pPr>
        <w:jc w:val="both"/>
        <w:rPr>
          <w:rFonts w:ascii="Arial" w:hAnsi="Arial" w:cs="Arial"/>
          <w:lang w:val="en-US"/>
        </w:rPr>
      </w:pPr>
      <w:r w:rsidRPr="00470026">
        <w:rPr>
          <w:rFonts w:ascii="Arial" w:hAnsi="Arial" w:cs="Arial"/>
          <w:lang w:val="en-US"/>
        </w:rPr>
        <w:t>Embedded analytics is a function of the digital workplace that enables users to do data analysis as part of their regular workflow without having to switch to another application.</w:t>
      </w:r>
    </w:p>
    <w:p w14:paraId="198F880B" w14:textId="77777777" w:rsidR="00470026" w:rsidRDefault="00470026" w:rsidP="00470026">
      <w:pPr>
        <w:jc w:val="both"/>
        <w:rPr>
          <w:rFonts w:ascii="Arial" w:hAnsi="Arial" w:cs="Arial"/>
          <w:lang w:val="en-US"/>
        </w:rPr>
      </w:pPr>
      <w:r w:rsidRPr="00470026">
        <w:rPr>
          <w:rFonts w:ascii="Arial" w:hAnsi="Arial" w:cs="Arial"/>
          <w:lang w:val="en-US"/>
        </w:rPr>
        <w:lastRenderedPageBreak/>
        <w:t>Robotic process automation (RPA), artificial intelligence (AI), and business process management are all used in the automation of business intelligence, which is the reconfiguration of the data interpolation process for enterprises (BPM). Its main objective is to reduce the process' reliance on data scientists or analysts.</w:t>
      </w:r>
    </w:p>
    <w:p w14:paraId="2B4A07EA" w14:textId="4BB27DC3" w:rsidR="00DC03E9" w:rsidRPr="00C64AF6" w:rsidRDefault="00DC03E9" w:rsidP="00470026">
      <w:pPr>
        <w:jc w:val="both"/>
        <w:rPr>
          <w:rFonts w:ascii="Arial" w:hAnsi="Arial" w:cs="Arial"/>
          <w:b/>
          <w:bCs/>
          <w:lang w:val="en-US"/>
        </w:rPr>
      </w:pPr>
      <w:r w:rsidRPr="00C64AF6">
        <w:rPr>
          <w:rFonts w:ascii="Arial" w:hAnsi="Arial" w:cs="Arial"/>
          <w:b/>
          <w:bCs/>
          <w:lang w:val="en-US"/>
        </w:rPr>
        <w:t>Describe the Shoprite BI solution</w:t>
      </w:r>
      <w:r w:rsidRPr="00C64AF6">
        <w:rPr>
          <w:rFonts w:ascii="Arial" w:hAnsi="Arial" w:cs="Arial"/>
          <w:b/>
          <w:bCs/>
          <w:lang w:val="en-US"/>
        </w:rPr>
        <w:t>.</w:t>
      </w:r>
    </w:p>
    <w:p w14:paraId="03342F63" w14:textId="4844B2F3" w:rsidR="00C64AF6" w:rsidRPr="00C64AF6" w:rsidRDefault="00470026" w:rsidP="00470026">
      <w:pPr>
        <w:jc w:val="both"/>
        <w:rPr>
          <w:rFonts w:ascii="Arial" w:hAnsi="Arial" w:cs="Arial"/>
          <w:lang w:val="en-US"/>
        </w:rPr>
      </w:pPr>
      <w:r w:rsidRPr="00470026">
        <w:rPr>
          <w:rFonts w:ascii="Arial" w:hAnsi="Arial" w:cs="Arial"/>
          <w:lang w:val="en-US"/>
        </w:rPr>
        <w:t xml:space="preserve">basic platforms and base systems. Provide a retail data warehouse from a simple reporting database to aid in the organization of planning, customer purchasing patterns, and operational efficiency indicators. Moving ahead, services for merging SQL Server data transformation </w:t>
      </w:r>
      <w:proofErr w:type="gramStart"/>
      <w:r w:rsidRPr="00470026">
        <w:rPr>
          <w:rFonts w:ascii="Arial" w:hAnsi="Arial" w:cs="Arial"/>
          <w:lang w:val="en-US"/>
        </w:rPr>
        <w:t>The</w:t>
      </w:r>
      <w:proofErr w:type="gramEnd"/>
      <w:r w:rsidRPr="00470026">
        <w:rPr>
          <w:rFonts w:ascii="Arial" w:hAnsi="Arial" w:cs="Arial"/>
          <w:lang w:val="en-US"/>
        </w:rPr>
        <w:t xml:space="preserve"> ability of numerous users to easily locate information and reports enhances their proactivity in data analysis, which helps them save a lot of inventory and manage margins. Because of a flexible system that influences profitability, they have a competitive advantage.</w:t>
      </w:r>
    </w:p>
    <w:sectPr w:rsidR="00C64AF6" w:rsidRPr="00C64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3F"/>
    <w:rsid w:val="001E773F"/>
    <w:rsid w:val="00261EC5"/>
    <w:rsid w:val="00470026"/>
    <w:rsid w:val="00592A3C"/>
    <w:rsid w:val="0081335C"/>
    <w:rsid w:val="00877D46"/>
    <w:rsid w:val="00A314EC"/>
    <w:rsid w:val="00A66332"/>
    <w:rsid w:val="00AF105B"/>
    <w:rsid w:val="00C64AF6"/>
    <w:rsid w:val="00DC03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CD81"/>
  <w15:chartTrackingRefBased/>
  <w15:docId w15:val="{60C683E9-0EA0-4750-9BC4-F48320D5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Sibanda</dc:creator>
  <cp:keywords/>
  <dc:description/>
  <cp:lastModifiedBy>Phillip Sibanda</cp:lastModifiedBy>
  <cp:revision>1</cp:revision>
  <cp:lastPrinted>2022-10-19T20:22:00Z</cp:lastPrinted>
  <dcterms:created xsi:type="dcterms:W3CDTF">2022-10-19T18:00:00Z</dcterms:created>
  <dcterms:modified xsi:type="dcterms:W3CDTF">2022-10-19T22:00:00Z</dcterms:modified>
</cp:coreProperties>
</file>