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Work‑Time Viability Policy</w:t>
      </w:r>
    </w:p>
    <w:p>
      <w:pPr>
        <w:pStyle w:val="Heading2"/>
      </w:pPr>
      <w:r>
        <w:t>1. Purpose</w:t>
      </w:r>
    </w:p>
    <w:p>
      <w:r>
        <w:t>This policy defines how work-time is assessed, allocated, protected, and accounted for.</w:t>
      </w:r>
    </w:p>
    <w:p>
      <w:r>
        <w:t>It ensures that employees, teams, and managers use time in a way that is viable, productive,</w:t>
      </w:r>
    </w:p>
    <w:p>
      <w:r>
        <w:t>and emotionally safe. It prevents overloading, unrealistic expectations, and unstructured demand.</w:t>
      </w:r>
    </w:p>
    <w:p>
      <w:pPr>
        <w:pStyle w:val="Heading2"/>
      </w:pPr>
      <w:r>
        <w:t>2. Scope</w:t>
      </w:r>
    </w:p>
    <w:p>
      <w:r>
        <w:t>Applies to all employees, supervisors, managers, team leads, and project owners.</w:t>
      </w:r>
    </w:p>
    <w:p>
      <w:r>
        <w:t>Covers all work types, activities, team assignments, shift requirements, and performance expectations.</w:t>
      </w:r>
    </w:p>
    <w:p>
      <w:pPr>
        <w:pStyle w:val="Heading2"/>
      </w:pPr>
      <w:r>
        <w:t>3. Principles of Work‑Time Viability</w:t>
      </w:r>
    </w:p>
    <w:p>
      <w:r>
        <w:t>• Time must match capacity: No task may be assigned without confirming available work-time.</w:t>
      </w:r>
    </w:p>
    <w:p>
      <w:r>
        <w:t>• Work-time must match skill: Employees may only be scheduled for work they are trained for.</w:t>
      </w:r>
    </w:p>
    <w:p>
      <w:r>
        <w:t>• Activities must fit into the workday: No activity may be scheduled without fitting into the day’s hours.</w:t>
      </w:r>
    </w:p>
    <w:p>
      <w:r>
        <w:t>• Planned time outranks unplanned demand: Managers must restrict ad-hoc tasks unless viability is proven.</w:t>
      </w:r>
    </w:p>
    <w:p>
      <w:r>
        <w:t>• Emotional safety is non‑negotiable: No employee may be pressured to accept unrealistic loads.</w:t>
      </w:r>
    </w:p>
    <w:p>
      <w:pPr>
        <w:pStyle w:val="Heading2"/>
      </w:pPr>
      <w:r>
        <w:t>4. Definitions</w:t>
      </w:r>
    </w:p>
    <w:p>
      <w:r>
        <w:t>• Key Result Area (KRA): A measurable priority under a manager’s accountability.</w:t>
      </w:r>
    </w:p>
    <w:p>
      <w:r>
        <w:t>• Team: A group executing work for one KRA or work type.</w:t>
      </w:r>
    </w:p>
    <w:p>
      <w:r>
        <w:t>• Work Type: A grouping of activities performed by a team.</w:t>
      </w:r>
    </w:p>
    <w:p>
      <w:r>
        <w:t>• Activity: A task requiring defined time, skills, and sequencing to be viable.</w:t>
      </w:r>
    </w:p>
    <w:p>
      <w:r>
        <w:t>• Viability: The condition where available time, required effort, and capacity match.</w:t>
      </w:r>
    </w:p>
    <w:p>
      <w:pPr>
        <w:pStyle w:val="Heading2"/>
      </w:pPr>
      <w:r>
        <w:t>5. Work‑Time Planning Rules</w:t>
      </w:r>
    </w:p>
    <w:p>
      <w:r>
        <w:t>1. All activities must have:</w:t>
      </w:r>
    </w:p>
    <w:p>
      <w:r>
        <w:t xml:space="preserve">   • Estimated duration</w:t>
      </w:r>
    </w:p>
    <w:p>
      <w:r>
        <w:t xml:space="preserve">   • Required skill level</w:t>
      </w:r>
    </w:p>
    <w:p>
      <w:r>
        <w:t xml:space="preserve">   • Priority level</w:t>
      </w:r>
    </w:p>
    <w:p>
      <w:r>
        <w:t xml:space="preserve">   • Latest allowable completion time</w:t>
      </w:r>
    </w:p>
    <w:p/>
    <w:p>
      <w:r>
        <w:t>2. A work plan is viable if:</w:t>
      </w:r>
    </w:p>
    <w:p>
      <w:r>
        <w:t xml:space="preserve">   • Total required time ≤ total available time</w:t>
      </w:r>
    </w:p>
    <w:p>
      <w:r>
        <w:t xml:space="preserve">   • The correct people are available and assigned</w:t>
      </w:r>
    </w:p>
    <w:p>
      <w:r>
        <w:t xml:space="preserve">   • Dependencies between activities are clear and achievable</w:t>
      </w:r>
    </w:p>
    <w:p>
      <w:r>
        <w:t xml:space="preserve">   • No emotional or time-based overload occurs</w:t>
      </w:r>
    </w:p>
    <w:p>
      <w:pPr>
        <w:pStyle w:val="Heading2"/>
      </w:pPr>
      <w:r>
        <w:t>6. Assignment &amp; Scheduling Protocol</w:t>
      </w:r>
    </w:p>
    <w:p>
      <w:r>
        <w:t>• Managers schedule work according to team capacity and KRA load.</w:t>
      </w:r>
    </w:p>
    <w:p>
      <w:r>
        <w:t>• No employee may exceed their daily/weekly hour limits.</w:t>
      </w:r>
    </w:p>
    <w:p>
      <w:r>
        <w:t>• Every work type must have clear activity sequencing.</w:t>
      </w:r>
    </w:p>
    <w:p>
      <w:r>
        <w:t>• All changes must go through a viability check before being approved.</w:t>
      </w:r>
    </w:p>
    <w:p>
      <w:r>
        <w:t>• Training schedules override general scheduling unless escalated.</w:t>
      </w:r>
    </w:p>
    <w:p>
      <w:pPr>
        <w:pStyle w:val="Heading2"/>
      </w:pPr>
      <w:r>
        <w:t>7. Viability Check Process</w:t>
      </w:r>
    </w:p>
    <w:p>
      <w:r>
        <w:t>Before approving any task or activity, a manager must validate:</w:t>
      </w:r>
    </w:p>
    <w:p>
      <w:r>
        <w:t>1. Do we have the time?</w:t>
      </w:r>
    </w:p>
    <w:p>
      <w:r>
        <w:t>2. Do we have the right person available?</w:t>
      </w:r>
    </w:p>
    <w:p>
      <w:r>
        <w:t>3. Does the activity sequence fit into the KRA?</w:t>
      </w:r>
    </w:p>
    <w:p>
      <w:r>
        <w:t>4. Will this create overload?</w:t>
      </w:r>
    </w:p>
    <w:p>
      <w:r>
        <w:t>If any answer is NO, the task is not viable and must be rescheduled or reassigned.</w:t>
      </w:r>
    </w:p>
    <w:p>
      <w:pPr>
        <w:pStyle w:val="Heading2"/>
      </w:pPr>
      <w:r>
        <w:t>8. Emotional Safety Requirements</w:t>
      </w:r>
    </w:p>
    <w:p>
      <w:r>
        <w:t>• Employees may decline tasks that exceed capacity or violate scheduling rules.</w:t>
      </w:r>
    </w:p>
    <w:p>
      <w:r>
        <w:t>• Managers must protect staff against unrealistic timelines.</w:t>
      </w:r>
    </w:p>
    <w:p>
      <w:r>
        <w:t>• Workload conflicts must trigger an automatic viability review.</w:t>
      </w:r>
    </w:p>
    <w:p>
      <w:r>
        <w:t>• Any form of pressure, intimidation, or emotional destabilization is prohibited.</w:t>
      </w:r>
    </w:p>
    <w:p>
      <w:pPr>
        <w:pStyle w:val="Heading2"/>
      </w:pPr>
      <w:r>
        <w:t>9. Monitoring &amp; Reporting</w:t>
      </w:r>
    </w:p>
    <w:p>
      <w:r>
        <w:t>• The system must show real-time team capacity.</w:t>
      </w:r>
    </w:p>
    <w:p>
      <w:r>
        <w:t>• Managers must track time per KRA, team, work type, and activity.</w:t>
      </w:r>
    </w:p>
    <w:p>
      <w:r>
        <w:t>• Overloads must be flagged and corrected immediately.</w:t>
      </w:r>
    </w:p>
    <w:p>
      <w:r>
        <w:t>• Reports must include activity delays, skill shortages, and work-time mismatch issues.</w:t>
      </w:r>
    </w:p>
    <w:p>
      <w:pPr>
        <w:pStyle w:val="Heading2"/>
      </w:pPr>
      <w:r>
        <w:t>10. Enforcement</w:t>
      </w:r>
    </w:p>
    <w:p>
      <w:r>
        <w:t>Violation of this policy is considered a breach of operational and emotional-safety standards.</w:t>
      </w:r>
    </w:p>
    <w:p>
      <w:r>
        <w:t>Corrective actions may include retraining, management review, or disciplinary processes.</w:t>
      </w:r>
    </w:p>
    <w:p>
      <w:pPr>
        <w:pStyle w:val="Heading2"/>
      </w:pPr>
      <w:r>
        <w:t>11. Review</w:t>
      </w:r>
    </w:p>
    <w:p>
      <w:r>
        <w:t>This policy will be reviewed annually or when operational structure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