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058805" w14:textId="77777777" w:rsidR="003D3CDD" w:rsidRDefault="003D3CDD" w:rsidP="003D3CDD">
      <w:pPr>
        <w:pStyle w:val="EOUHead"/>
      </w:pPr>
      <w:r>
        <w:t>Quick Check Answers</w:t>
      </w:r>
    </w:p>
    <w:p w14:paraId="5240089F" w14:textId="31D5F7BA" w:rsidR="003D3CDD" w:rsidRPr="00086050" w:rsidRDefault="003D3CDD" w:rsidP="003D3CDD">
      <w:pPr>
        <w:rPr>
          <w:b/>
        </w:rPr>
      </w:pPr>
      <w:r w:rsidRPr="00086050">
        <w:rPr>
          <w:b/>
        </w:rPr>
        <w:t xml:space="preserve">Session </w:t>
      </w:r>
      <w:r w:rsidR="00024E6C">
        <w:rPr>
          <w:b/>
        </w:rPr>
        <w:t>3</w:t>
      </w:r>
      <w:r w:rsidRPr="00086050">
        <w:rPr>
          <w:b/>
        </w:rPr>
        <w:t>.1</w:t>
      </w:r>
    </w:p>
    <w:p w14:paraId="7D97AFAC" w14:textId="7CDA7AF7" w:rsidR="00E458C5" w:rsidRDefault="001466D6" w:rsidP="003D3CDD">
      <w:r>
        <w:t>1.</w:t>
      </w:r>
      <w:r>
        <w:tab/>
      </w:r>
      <w:r w:rsidR="00024E6C">
        <w:t xml:space="preserve">Select the SmartArt object, click the Effect Options button in the Animation group on the </w:t>
      </w:r>
      <w:r w:rsidR="005F28BE">
        <w:t xml:space="preserve">Animations </w:t>
      </w:r>
      <w:r w:rsidR="00024E6C">
        <w:t>tab, and then click One by One.</w:t>
      </w:r>
    </w:p>
    <w:p w14:paraId="3F3B599D" w14:textId="5A1FCB1C" w:rsidR="00E458C5" w:rsidRDefault="00E458C5" w:rsidP="003D3CDD">
      <w:r>
        <w:t>2.</w:t>
      </w:r>
      <w:r>
        <w:tab/>
      </w:r>
      <w:r w:rsidR="00024E6C">
        <w:t xml:space="preserve">The Start timing is changed to Automatically; the Play Across Slides, Loop until Stopped, and Hide During Slide Show check boxes become selected; and the Start timing of the trigger animation applied to the sound is changed to </w:t>
      </w:r>
      <w:r w:rsidR="001F7702">
        <w:t>After</w:t>
      </w:r>
      <w:r w:rsidR="00024E6C">
        <w:t xml:space="preserve"> Previous.</w:t>
      </w:r>
    </w:p>
    <w:p w14:paraId="4DFAD60B" w14:textId="72B9AAA3" w:rsidR="003B1781" w:rsidRDefault="003B1781" w:rsidP="003D3CDD">
      <w:r>
        <w:t>3.</w:t>
      </w:r>
      <w:r>
        <w:tab/>
        <w:t>they are connected so that they are treated as one object</w:t>
      </w:r>
    </w:p>
    <w:p w14:paraId="62E9A6E3" w14:textId="79AE3B8C" w:rsidR="00E458C5" w:rsidRDefault="003B1781" w:rsidP="003D3CDD">
      <w:r>
        <w:t>4</w:t>
      </w:r>
      <w:r w:rsidR="00E458C5">
        <w:t>.</w:t>
      </w:r>
      <w:r w:rsidR="00E458C5">
        <w:tab/>
      </w:r>
      <w:r w:rsidR="00A83B7E">
        <w:t>In Click Sequence</w:t>
      </w:r>
    </w:p>
    <w:p w14:paraId="38B43DEA" w14:textId="3AD18323" w:rsidR="00E458C5" w:rsidRDefault="003B1781" w:rsidP="00E458C5">
      <w:r>
        <w:t>5</w:t>
      </w:r>
      <w:r w:rsidR="00E458C5">
        <w:t>.</w:t>
      </w:r>
      <w:r w:rsidR="00E458C5">
        <w:tab/>
      </w:r>
      <w:r w:rsidR="00024E6C">
        <w:t>a grid of cells that contain numbers and text</w:t>
      </w:r>
    </w:p>
    <w:p w14:paraId="75B7FF9D" w14:textId="35E3D5A5" w:rsidR="001805CB" w:rsidRDefault="003B1781" w:rsidP="003D3CDD">
      <w:r>
        <w:t>6</w:t>
      </w:r>
      <w:r w:rsidR="00E458C5">
        <w:t>.</w:t>
      </w:r>
      <w:r w:rsidR="00E458C5">
        <w:tab/>
      </w:r>
      <w:r w:rsidR="00024E6C">
        <w:t>by its column letter and row number, such as cell B1</w:t>
      </w:r>
    </w:p>
    <w:p w14:paraId="67A6A8C6" w14:textId="3FAB293E" w:rsidR="00A83E29" w:rsidRDefault="003B1781" w:rsidP="00A83E29">
      <w:r>
        <w:t>7</w:t>
      </w:r>
      <w:r w:rsidR="00A83E29">
        <w:t>.</w:t>
      </w:r>
      <w:r w:rsidR="00A83E29">
        <w:tab/>
      </w:r>
      <w:r w:rsidR="00024E6C">
        <w:t>formatted, decorative text in a text</w:t>
      </w:r>
      <w:r w:rsidR="00A57FB1">
        <w:t xml:space="preserve"> </w:t>
      </w:r>
      <w:r w:rsidR="00024E6C">
        <w:t>box</w:t>
      </w:r>
    </w:p>
    <w:p w14:paraId="7FA59017" w14:textId="77777777" w:rsidR="00E458C5" w:rsidRDefault="00E458C5" w:rsidP="003D3CDD"/>
    <w:p w14:paraId="0D95AC3C" w14:textId="77777777" w:rsidR="001805CB" w:rsidRDefault="001805CB" w:rsidP="001805CB">
      <w:pPr>
        <w:pStyle w:val="EOUHead"/>
      </w:pPr>
      <w:r>
        <w:t>Quick Check Answers</w:t>
      </w:r>
    </w:p>
    <w:p w14:paraId="41FD203C" w14:textId="63816B4B" w:rsidR="001805CB" w:rsidRPr="00086050" w:rsidRDefault="001805CB" w:rsidP="001805CB">
      <w:pPr>
        <w:rPr>
          <w:b/>
        </w:rPr>
      </w:pPr>
      <w:r>
        <w:rPr>
          <w:b/>
        </w:rPr>
        <w:t xml:space="preserve">Session </w:t>
      </w:r>
      <w:r w:rsidR="00024E6C">
        <w:rPr>
          <w:b/>
        </w:rPr>
        <w:t>3</w:t>
      </w:r>
      <w:r>
        <w:rPr>
          <w:b/>
        </w:rPr>
        <w:t>.2</w:t>
      </w:r>
    </w:p>
    <w:p w14:paraId="00812962" w14:textId="46CAED33" w:rsidR="003B1781" w:rsidRDefault="003B1781" w:rsidP="003B1781">
      <w:r>
        <w:t>1.</w:t>
      </w:r>
      <w:r>
        <w:tab/>
        <w:t>Part of the photo is marked to be removed and part of it is marked to be retained.</w:t>
      </w:r>
    </w:p>
    <w:p w14:paraId="761D3425" w14:textId="35F81E09" w:rsidR="003B1781" w:rsidRDefault="003B1781" w:rsidP="003B1781">
      <w:bookmarkStart w:id="0" w:name="_GoBack"/>
      <w:r>
        <w:t>2.</w:t>
      </w:r>
      <w:r>
        <w:tab/>
        <w:t xml:space="preserve">adjustments that </w:t>
      </w:r>
      <w:proofErr w:type="gramStart"/>
      <w:r>
        <w:t>make a photo</w:t>
      </w:r>
      <w:proofErr w:type="gramEnd"/>
      <w:r>
        <w:t xml:space="preserve"> look different, such as making it look more like a painting, a drawing, or a black-and-white line drawing</w:t>
      </w:r>
    </w:p>
    <w:bookmarkEnd w:id="0"/>
    <w:p w14:paraId="37AB0CA4" w14:textId="0FA37017" w:rsidR="007C1894" w:rsidRDefault="00221F6F">
      <w:r>
        <w:t>3</w:t>
      </w:r>
      <w:r w:rsidR="007C1894">
        <w:t>.</w:t>
      </w:r>
      <w:r w:rsidR="007C1894">
        <w:tab/>
      </w:r>
      <w:r w:rsidR="00CF7A30">
        <w:t xml:space="preserve">The shapes are combined so that they form a single </w:t>
      </w:r>
      <w:r w:rsidR="003B1781">
        <w:t xml:space="preserve">new </w:t>
      </w:r>
      <w:r w:rsidR="00CF7A30">
        <w:t>shape.</w:t>
      </w:r>
    </w:p>
    <w:p w14:paraId="3810CD17" w14:textId="22482012" w:rsidR="007C1894" w:rsidRDefault="00221F6F">
      <w:r>
        <w:t>4</w:t>
      </w:r>
      <w:r w:rsidR="007C1894">
        <w:t>.</w:t>
      </w:r>
      <w:r w:rsidR="007C1894">
        <w:tab/>
      </w:r>
      <w:r w:rsidR="003B1781">
        <w:t>C</w:t>
      </w:r>
      <w:r w:rsidR="00CF7A30">
        <w:t>lick a tab on the Gradient stops slider, click the Color button</w:t>
      </w:r>
      <w:r w:rsidR="003B1781">
        <w:t>, and then click a color in t</w:t>
      </w:r>
      <w:r w:rsidR="005513F2">
        <w:t>h</w:t>
      </w:r>
      <w:r w:rsidR="003B1781">
        <w:t>e palette</w:t>
      </w:r>
      <w:r w:rsidR="00CF7A30">
        <w:t>.</w:t>
      </w:r>
    </w:p>
    <w:p w14:paraId="7798B934" w14:textId="4C474BF8" w:rsidR="00A83E29" w:rsidRDefault="00221F6F">
      <w:r>
        <w:t>5</w:t>
      </w:r>
      <w:r w:rsidR="00A83E29">
        <w:t>.</w:t>
      </w:r>
      <w:r w:rsidR="00A83E29">
        <w:tab/>
      </w:r>
      <w:r w:rsidR="003B1781">
        <w:t>the Accessibility Checker</w:t>
      </w:r>
    </w:p>
    <w:p w14:paraId="56C1C4E0" w14:textId="676B16DC" w:rsidR="00E43AEE" w:rsidRDefault="00221F6F">
      <w:r>
        <w:t>6</w:t>
      </w:r>
      <w:r w:rsidR="003B1781">
        <w:t>.</w:t>
      </w:r>
      <w:r w:rsidR="003B1781">
        <w:tab/>
        <w:t>a pane that lists all of the objects on a slide</w:t>
      </w:r>
    </w:p>
    <w:sectPr w:rsidR="00E43AEE" w:rsidSect="009D53C1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D0DA09" w14:textId="77777777" w:rsidR="00F12575" w:rsidRDefault="00F12575" w:rsidP="002401FE">
      <w:pPr>
        <w:spacing w:line="240" w:lineRule="auto"/>
      </w:pPr>
      <w:r>
        <w:separator/>
      </w:r>
    </w:p>
  </w:endnote>
  <w:endnote w:type="continuationSeparator" w:id="0">
    <w:p w14:paraId="1FBE7496" w14:textId="77777777" w:rsidR="00F12575" w:rsidRDefault="00F12575" w:rsidP="002401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CF4DD2" w14:textId="4B61AEB6" w:rsidR="002401FE" w:rsidRPr="00E458C5" w:rsidRDefault="00E458C5" w:rsidP="00B17599">
    <w:pPr>
      <w:pStyle w:val="Footer"/>
      <w:tabs>
        <w:tab w:val="clear" w:pos="4680"/>
        <w:tab w:val="center" w:pos="4320"/>
      </w:tabs>
      <w:rPr>
        <w:noProof/>
      </w:rPr>
    </w:pPr>
    <w:r w:rsidRPr="004A2149">
      <w:rPr>
        <w:i/>
        <w:noProof/>
      </w:rPr>
      <w:t>NP on PPT 201</w:t>
    </w:r>
    <w:r w:rsidR="003B1781">
      <w:rPr>
        <w:i/>
        <w:noProof/>
      </w:rPr>
      <w:t>9</w:t>
    </w:r>
    <w:r w:rsidR="00B17599">
      <w:rPr>
        <w:noProof/>
      </w:rPr>
      <w:tab/>
    </w:r>
    <w:r w:rsidR="00EE7AB2">
      <w:rPr>
        <w:b/>
      </w:rPr>
      <w:t>Module</w:t>
    </w:r>
    <w:r w:rsidRPr="004A2149">
      <w:rPr>
        <w:b/>
      </w:rPr>
      <w:t xml:space="preserve"> </w:t>
    </w:r>
    <w:r w:rsidR="005F28BE">
      <w:rPr>
        <w:b/>
      </w:rPr>
      <w:t>3</w:t>
    </w:r>
    <w:r>
      <w:tab/>
    </w:r>
    <w:r>
      <w:rPr>
        <w:noProof/>
      </w:rPr>
      <w:t xml:space="preserve">Page </w:t>
    </w:r>
    <w:r w:rsidR="00F66BC9" w:rsidRPr="004A2149">
      <w:rPr>
        <w:noProof/>
      </w:rPr>
      <w:fldChar w:fldCharType="begin"/>
    </w:r>
    <w:r w:rsidRPr="004A2149">
      <w:rPr>
        <w:noProof/>
      </w:rPr>
      <w:instrText xml:space="preserve"> PAGE  \* Arabic  \* MERGEFORMAT </w:instrText>
    </w:r>
    <w:r w:rsidR="00F66BC9" w:rsidRPr="004A2149">
      <w:rPr>
        <w:noProof/>
      </w:rPr>
      <w:fldChar w:fldCharType="separate"/>
    </w:r>
    <w:r w:rsidR="00B17599">
      <w:rPr>
        <w:noProof/>
      </w:rPr>
      <w:t>1</w:t>
    </w:r>
    <w:r w:rsidR="00F66BC9" w:rsidRPr="004A2149">
      <w:rPr>
        <w:noProof/>
      </w:rPr>
      <w:fldChar w:fldCharType="end"/>
    </w:r>
    <w:r>
      <w:rPr>
        <w:noProof/>
      </w:rPr>
      <w:t xml:space="preserve"> of </w:t>
    </w:r>
    <w:r w:rsidR="006F71A4">
      <w:rPr>
        <w:noProof/>
      </w:rPr>
      <w:fldChar w:fldCharType="begin"/>
    </w:r>
    <w:r w:rsidR="006F71A4">
      <w:rPr>
        <w:noProof/>
      </w:rPr>
      <w:instrText xml:space="preserve"> NUMPAGES  \* Arabic  \* MERGEFORMAT </w:instrText>
    </w:r>
    <w:r w:rsidR="006F71A4">
      <w:rPr>
        <w:noProof/>
      </w:rPr>
      <w:fldChar w:fldCharType="separate"/>
    </w:r>
    <w:r w:rsidR="00B17599">
      <w:rPr>
        <w:noProof/>
      </w:rPr>
      <w:t>2</w:t>
    </w:r>
    <w:r w:rsidR="006F71A4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3C281C" w14:textId="77777777" w:rsidR="00F12575" w:rsidRDefault="00F12575" w:rsidP="002401FE">
      <w:pPr>
        <w:spacing w:line="240" w:lineRule="auto"/>
      </w:pPr>
      <w:r>
        <w:separator/>
      </w:r>
    </w:p>
  </w:footnote>
  <w:footnote w:type="continuationSeparator" w:id="0">
    <w:p w14:paraId="614E174D" w14:textId="77777777" w:rsidR="00F12575" w:rsidRDefault="00F12575" w:rsidP="002401F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CDD"/>
    <w:rsid w:val="00006AB9"/>
    <w:rsid w:val="00024E6C"/>
    <w:rsid w:val="000B20DA"/>
    <w:rsid w:val="000C1914"/>
    <w:rsid w:val="000D1E1E"/>
    <w:rsid w:val="001466D6"/>
    <w:rsid w:val="001805CB"/>
    <w:rsid w:val="00182AC4"/>
    <w:rsid w:val="001C53BC"/>
    <w:rsid w:val="001F7702"/>
    <w:rsid w:val="0020348F"/>
    <w:rsid w:val="00221F6F"/>
    <w:rsid w:val="002401FE"/>
    <w:rsid w:val="002927FD"/>
    <w:rsid w:val="002B4B37"/>
    <w:rsid w:val="002C69AA"/>
    <w:rsid w:val="002E6B9E"/>
    <w:rsid w:val="00305A3F"/>
    <w:rsid w:val="003069D0"/>
    <w:rsid w:val="003557E7"/>
    <w:rsid w:val="003B1781"/>
    <w:rsid w:val="003B232F"/>
    <w:rsid w:val="003D3CDD"/>
    <w:rsid w:val="00401BF5"/>
    <w:rsid w:val="0041197A"/>
    <w:rsid w:val="00415FF3"/>
    <w:rsid w:val="004701D3"/>
    <w:rsid w:val="00472ADD"/>
    <w:rsid w:val="004D34F0"/>
    <w:rsid w:val="00532E68"/>
    <w:rsid w:val="005513F2"/>
    <w:rsid w:val="0055511D"/>
    <w:rsid w:val="005B5292"/>
    <w:rsid w:val="005B5667"/>
    <w:rsid w:val="005F28BE"/>
    <w:rsid w:val="005F7836"/>
    <w:rsid w:val="006025F9"/>
    <w:rsid w:val="0063245B"/>
    <w:rsid w:val="00635993"/>
    <w:rsid w:val="006A3640"/>
    <w:rsid w:val="006E1143"/>
    <w:rsid w:val="006F3753"/>
    <w:rsid w:val="006F71A4"/>
    <w:rsid w:val="007336AF"/>
    <w:rsid w:val="007C1894"/>
    <w:rsid w:val="007F7245"/>
    <w:rsid w:val="00823AE2"/>
    <w:rsid w:val="00873ED5"/>
    <w:rsid w:val="00930025"/>
    <w:rsid w:val="009D53C1"/>
    <w:rsid w:val="00A20119"/>
    <w:rsid w:val="00A23587"/>
    <w:rsid w:val="00A57FB1"/>
    <w:rsid w:val="00A71E09"/>
    <w:rsid w:val="00A83B7E"/>
    <w:rsid w:val="00A83E29"/>
    <w:rsid w:val="00A9636E"/>
    <w:rsid w:val="00AB3118"/>
    <w:rsid w:val="00AD38FC"/>
    <w:rsid w:val="00AF67F3"/>
    <w:rsid w:val="00B07BE5"/>
    <w:rsid w:val="00B164EB"/>
    <w:rsid w:val="00B17599"/>
    <w:rsid w:val="00B541DB"/>
    <w:rsid w:val="00BB6DAF"/>
    <w:rsid w:val="00BD54B7"/>
    <w:rsid w:val="00BF6771"/>
    <w:rsid w:val="00C70900"/>
    <w:rsid w:val="00C73A0C"/>
    <w:rsid w:val="00CA639E"/>
    <w:rsid w:val="00CC0183"/>
    <w:rsid w:val="00CF7A30"/>
    <w:rsid w:val="00D84180"/>
    <w:rsid w:val="00D943AC"/>
    <w:rsid w:val="00DF5AE1"/>
    <w:rsid w:val="00E43AEE"/>
    <w:rsid w:val="00E458C5"/>
    <w:rsid w:val="00E61D3A"/>
    <w:rsid w:val="00E660D1"/>
    <w:rsid w:val="00E81F4E"/>
    <w:rsid w:val="00E83A53"/>
    <w:rsid w:val="00EC3317"/>
    <w:rsid w:val="00EE7AB2"/>
    <w:rsid w:val="00F10BB9"/>
    <w:rsid w:val="00F12575"/>
    <w:rsid w:val="00F66BC9"/>
    <w:rsid w:val="00F7764D"/>
    <w:rsid w:val="00F9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27D3B4"/>
  <w15:docId w15:val="{2B8C8C3A-064B-4697-BEDD-FDDC9FD26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D3CDD"/>
    <w:pPr>
      <w:spacing w:line="480" w:lineRule="auto"/>
    </w:pPr>
    <w:rPr>
      <w:rFonts w:ascii="Times New Roman" w:eastAsia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OUHead">
    <w:name w:val="EOUHead"/>
    <w:basedOn w:val="Normal"/>
    <w:link w:val="EOUHeadChar"/>
    <w:qFormat/>
    <w:rsid w:val="003D3CDD"/>
    <w:pPr>
      <w:outlineLvl w:val="3"/>
    </w:pPr>
    <w:rPr>
      <w:rFonts w:ascii="Arial" w:hAnsi="Arial" w:cs="Arial"/>
      <w:b/>
    </w:rPr>
  </w:style>
  <w:style w:type="character" w:customStyle="1" w:styleId="EOUHeadChar">
    <w:name w:val="EOUHead Char"/>
    <w:basedOn w:val="DefaultParagraphFont"/>
    <w:link w:val="EOUHead"/>
    <w:rsid w:val="003D3CDD"/>
    <w:rPr>
      <w:rFonts w:ascii="Arial" w:eastAsia="Times New Roman" w:hAnsi="Arial" w:cs="Arial"/>
      <w:b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240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01FE"/>
    <w:rPr>
      <w:rFonts w:ascii="Times New Roman" w:eastAsia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240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01FE"/>
    <w:rPr>
      <w:rFonts w:ascii="Times New Roman" w:eastAsia="Times New Roman" w:hAnsi="Times New Roman"/>
      <w:sz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466D6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466D6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069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069D0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069D0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69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69D0"/>
    <w:rPr>
      <w:rFonts w:ascii="Times New Roman" w:eastAsia="Times New Roman" w:hAnsi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69D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69D0"/>
    <w:rPr>
      <w:rFonts w:ascii="Tahoma" w:eastAsia="Times New Roman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472ADD"/>
    <w:rPr>
      <w:rFonts w:ascii="Times New Roman" w:eastAsia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172</Words>
  <Characters>984</Characters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2019-08-19T12:48:00Z</dcterms:created>
  <dcterms:modified xsi:type="dcterms:W3CDTF">2019-08-19T13:07:00Z</dcterms:modified>
</cp:coreProperties>
</file>