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05B9" w14:textId="77777777" w:rsidR="000E2B16" w:rsidRDefault="000E2B16" w:rsidP="000E2B16">
      <w:pPr>
        <w:pStyle w:val="Heading1"/>
      </w:pPr>
      <w:r>
        <w:t>Overview</w:t>
      </w:r>
    </w:p>
    <w:p w14:paraId="45DD646C" w14:textId="77777777" w:rsidR="000E2B16" w:rsidRDefault="000E2B16" w:rsidP="000E2B16">
      <w:r>
        <w:t xml:space="preserve">Report on the survey conducted by </w:t>
      </w:r>
      <w:proofErr w:type="spellStart"/>
      <w:r>
        <w:t>Marketfield</w:t>
      </w:r>
      <w:proofErr w:type="spellEnd"/>
      <w:r>
        <w:t xml:space="preserve"> Research Associates</w:t>
      </w:r>
    </w:p>
    <w:p w14:paraId="59625162" w14:textId="77777777" w:rsidR="000E2B16" w:rsidRDefault="000E2B16" w:rsidP="000E2B16">
      <w:pPr>
        <w:pStyle w:val="Heading1"/>
      </w:pPr>
      <w:r>
        <w:t>Corporate Patrons</w:t>
      </w:r>
    </w:p>
    <w:p w14:paraId="2BD907C0" w14:textId="77777777" w:rsidR="000E2B16" w:rsidRDefault="000E2B16" w:rsidP="000E2B16">
      <w:pPr>
        <w:pStyle w:val="Heading2"/>
      </w:pPr>
      <w:r>
        <w:t>Corporate Patron Survey Responses</w:t>
      </w:r>
    </w:p>
    <w:p w14:paraId="400B20D9" w14:textId="77777777" w:rsidR="000E2B16" w:rsidRDefault="000E2B16" w:rsidP="000E2B16">
      <w:pPr>
        <w:pStyle w:val="Heading2"/>
      </w:pPr>
      <w:r>
        <w:t>Corporate Patron Focus Groups</w:t>
      </w:r>
    </w:p>
    <w:p w14:paraId="1C6D073C" w14:textId="16F1B2A6" w:rsidR="000E2B16" w:rsidRPr="000E2B16" w:rsidRDefault="000E2B16" w:rsidP="000E2B16">
      <w:pPr>
        <w:pStyle w:val="Heading1"/>
      </w:pPr>
      <w:r>
        <w:t>Participants</w:t>
      </w:r>
    </w:p>
    <w:sectPr w:rsidR="000E2B16" w:rsidRPr="000E2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16"/>
    <w:rsid w:val="000E2B16"/>
    <w:rsid w:val="00402C8F"/>
    <w:rsid w:val="00595923"/>
    <w:rsid w:val="00727841"/>
    <w:rsid w:val="00C0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40106"/>
  <w15:chartTrackingRefBased/>
  <w15:docId w15:val="{02CC7F3F-66E4-47F9-94E8-42A8612A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B16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B16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B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2B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Overview</vt:lpstr>
      <vt:lpstr>Corporate Patrons</vt:lpstr>
      <vt:lpstr>    Corporate Patron Survey Responses</vt:lpstr>
      <vt:lpstr>    Corporate Patron Focus Groups</vt:lpstr>
      <vt:lpstr>Participants</vt:lpstr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2021-10-22T14:25:00Z</dcterms:created>
  <dcterms:modified xsi:type="dcterms:W3CDTF">2021-10-22T14:25:00Z</dcterms:modified>
</cp:coreProperties>
</file>