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0DA8A" w14:textId="4419555E" w:rsidR="00B64503" w:rsidRDefault="002A69E1">
      <w:r>
        <w:t>Felipe Gomez</w:t>
      </w:r>
    </w:p>
    <w:p w14:paraId="08850949" w14:textId="6D7B3F27" w:rsidR="002A69E1" w:rsidRDefault="002A69E1">
      <w:r>
        <w:t>0</w:t>
      </w:r>
      <w:r w:rsidR="0024038E">
        <w:t>5</w:t>
      </w:r>
      <w:r>
        <w:t>/</w:t>
      </w:r>
      <w:r w:rsidR="0024038E">
        <w:t>14</w:t>
      </w:r>
      <w:r>
        <w:t>/2024</w:t>
      </w:r>
    </w:p>
    <w:p w14:paraId="49F62C09" w14:textId="303B3411" w:rsidR="00C125F1" w:rsidRDefault="00C125F1">
      <w:r>
        <w:t>BIDD 330A</w:t>
      </w:r>
    </w:p>
    <w:p w14:paraId="0A7AC0F9" w14:textId="2C76F4DF" w:rsidR="002A69E1" w:rsidRDefault="002A69E1">
      <w:r>
        <w:t xml:space="preserve">Module </w:t>
      </w:r>
      <w:r w:rsidR="00753B76">
        <w:t>0</w:t>
      </w:r>
      <w:r w:rsidR="0024038E">
        <w:t>5</w:t>
      </w:r>
    </w:p>
    <w:p w14:paraId="2B768924" w14:textId="29E9E4AE" w:rsidR="005D2E70" w:rsidRDefault="008336F4">
      <w:r>
        <w:t xml:space="preserve">GitHub BIDD 330_Spring2024 Link: </w:t>
      </w:r>
      <w:hyperlink r:id="rId5" w:history="1">
        <w:r w:rsidR="005D2E70" w:rsidRPr="00777FAD">
          <w:rPr>
            <w:rStyle w:val="Hyperlink"/>
          </w:rPr>
          <w:t>https://github.com/Phillips094/BIDD330_Spring2024</w:t>
        </w:r>
      </w:hyperlink>
    </w:p>
    <w:p w14:paraId="5C9E6892" w14:textId="77777777" w:rsidR="002A69E1" w:rsidRDefault="002A69E1"/>
    <w:p w14:paraId="63DFE8C4" w14:textId="19EE1241" w:rsidR="002A69E1" w:rsidRDefault="00C74CA1" w:rsidP="002A69E1">
      <w:pPr>
        <w:jc w:val="center"/>
      </w:pPr>
      <w:r>
        <w:t xml:space="preserve">Intermediate </w:t>
      </w:r>
      <w:r w:rsidR="005A4CEA">
        <w:t>Power BI and Jupyter Notebook</w:t>
      </w:r>
    </w:p>
    <w:p w14:paraId="2ACE18DC" w14:textId="2350910F" w:rsidR="002A69E1" w:rsidRDefault="002A69E1" w:rsidP="002A69E1">
      <w:r>
        <w:t>Introduction:</w:t>
      </w:r>
    </w:p>
    <w:p w14:paraId="12462915" w14:textId="7C07D722" w:rsidR="0087685C" w:rsidRDefault="002A69E1" w:rsidP="00DA18B7">
      <w:r>
        <w:t xml:space="preserve">For module </w:t>
      </w:r>
      <w:r w:rsidR="00A8448F">
        <w:t>0</w:t>
      </w:r>
      <w:r w:rsidR="005A4CEA">
        <w:t>5</w:t>
      </w:r>
      <w:r>
        <w:t xml:space="preserve">, we </w:t>
      </w:r>
      <w:r w:rsidR="003432B5">
        <w:t>focus on developing</w:t>
      </w:r>
      <w:r w:rsidR="00355D41">
        <w:t xml:space="preserve"> an Intermediate </w:t>
      </w:r>
      <w:r w:rsidR="00D0131E">
        <w:t xml:space="preserve">Power BI report that builds </w:t>
      </w:r>
      <w:proofErr w:type="gramStart"/>
      <w:r w:rsidR="00D0131E">
        <w:t>from</w:t>
      </w:r>
      <w:proofErr w:type="gramEnd"/>
      <w:r w:rsidR="00D0131E">
        <w:t xml:space="preserve"> our previous HW1 Power BI assignment. We also focus on making updates from a jupyter notebook that is running python code to </w:t>
      </w:r>
      <w:r w:rsidR="00DD1C02">
        <w:t xml:space="preserve">connect to our </w:t>
      </w:r>
      <w:proofErr w:type="spellStart"/>
      <w:r w:rsidR="00DD1C02">
        <w:t>Black_Unemployment</w:t>
      </w:r>
      <w:proofErr w:type="spellEnd"/>
      <w:r w:rsidR="00DD1C02">
        <w:t xml:space="preserve"> database and </w:t>
      </w:r>
      <w:r w:rsidR="00C12671">
        <w:t>run</w:t>
      </w:r>
      <w:r w:rsidR="002F3A16">
        <w:t xml:space="preserve"> data science experiments on our data.</w:t>
      </w:r>
      <w:r w:rsidR="001A24C0">
        <w:t xml:space="preserve"> We copy over 2 images from our guest speaker’s presentation and show them in our jupyter notebook.</w:t>
      </w:r>
      <w:r w:rsidR="00560FB8">
        <w:t xml:space="preserve"> In our assignment, we </w:t>
      </w:r>
      <w:r w:rsidR="00152168">
        <w:t>perform “Intermediate” updates to our initial Power BI report, that demonstrate what someone who would be considered an intermediate at Power BI would be able to do.</w:t>
      </w:r>
    </w:p>
    <w:p w14:paraId="07B1547B" w14:textId="2128DF02" w:rsidR="0087685C" w:rsidRDefault="00516B9A" w:rsidP="00DA18B7">
      <w:r>
        <w:t xml:space="preserve">For the Power BI updates, we </w:t>
      </w:r>
      <w:r w:rsidR="002A394F">
        <w:t xml:space="preserve">focus on more difficult concepts that any BI Developer or Data Analyst would </w:t>
      </w:r>
      <w:r w:rsidR="00AC2B27">
        <w:t>be required to learn</w:t>
      </w:r>
      <w:r w:rsidR="00CC5C25">
        <w:t>. Some of the concepts included</w:t>
      </w:r>
      <w:r w:rsidR="00DA392F">
        <w:t xml:space="preserve"> moving from materialized tables to views</w:t>
      </w:r>
      <w:r w:rsidR="00252E52">
        <w:t xml:space="preserve">. We either create the views in our data warehouse and </w:t>
      </w:r>
      <w:r w:rsidR="008F33A8">
        <w:t>switch our connections to those views or we can write SQL code instead in our Power BI connection settings.</w:t>
      </w:r>
      <w:r w:rsidR="00666856">
        <w:t xml:space="preserve"> We</w:t>
      </w:r>
      <w:r w:rsidR="00CF09B6">
        <w:t xml:space="preserve"> also focus on</w:t>
      </w:r>
      <w:r w:rsidR="0035265A">
        <w:t xml:space="preserve"> adding certain features </w:t>
      </w:r>
      <w:r w:rsidR="005033BA">
        <w:t>like bookmarks to navigate through the report</w:t>
      </w:r>
      <w:r w:rsidR="00453694">
        <w:t xml:space="preserve">, we add Top 5 </w:t>
      </w:r>
      <w:r w:rsidR="00336A0B">
        <w:t xml:space="preserve">N charts for a certain category based on a certain value, slicers that control the report based on our Date Dimension, </w:t>
      </w:r>
      <w:r w:rsidR="00203841">
        <w:t>complex DAX calculations inside a measure table and finally publish to our UW PBI workspace.</w:t>
      </w:r>
      <w:r w:rsidR="00BE5B09">
        <w:t xml:space="preserve"> </w:t>
      </w:r>
    </w:p>
    <w:p w14:paraId="31088D4A" w14:textId="4EFB86B4" w:rsidR="007C63AB" w:rsidRDefault="007C63AB" w:rsidP="00DA18B7">
      <w:r>
        <w:t xml:space="preserve">Our final Power BI intermediate </w:t>
      </w:r>
      <w:r w:rsidR="006B6FC4">
        <w:t>report looks as below:</w:t>
      </w:r>
    </w:p>
    <w:p w14:paraId="30115EB4" w14:textId="77777777" w:rsidR="005110F6" w:rsidRDefault="00B811C2" w:rsidP="00DA18B7">
      <w:r>
        <w:rPr>
          <w:noProof/>
        </w:rPr>
        <w:drawing>
          <wp:inline distT="0" distB="0" distL="0" distR="0" wp14:anchorId="7D5C732E" wp14:editId="4BAF11FB">
            <wp:extent cx="5445916" cy="2661314"/>
            <wp:effectExtent l="0" t="0" r="2540" b="5715"/>
            <wp:docPr id="1896304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044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275" cy="268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C39" w14:textId="2396AD33" w:rsidR="005110F6" w:rsidRDefault="00B811C2" w:rsidP="00DA18B7">
      <w:r>
        <w:lastRenderedPageBreak/>
        <w:t xml:space="preserve">Our Power BI report focuses on </w:t>
      </w:r>
      <w:proofErr w:type="gramStart"/>
      <w:r>
        <w:t>TOP</w:t>
      </w:r>
      <w:proofErr w:type="gramEnd"/>
      <w:r>
        <w:t xml:space="preserve"> 5 for </w:t>
      </w:r>
      <w:r w:rsidR="0041028E">
        <w:t>all</w:t>
      </w:r>
      <w:r>
        <w:t xml:space="preserve"> our donut visualizations. </w:t>
      </w:r>
      <w:r w:rsidR="00B370A9">
        <w:t xml:space="preserve">We include our two navigation bookmarks, which are the “Home” and “Admin” </w:t>
      </w:r>
      <w:r w:rsidR="00CA74A3">
        <w:t xml:space="preserve">buttons. They take us to different pages of our report. The “Home” bookmark is our main page shown above and our </w:t>
      </w:r>
      <w:r w:rsidR="00F148A9">
        <w:t>“Admin” bookmark gives us details about the row count from our dimensions and fact tables.</w:t>
      </w:r>
    </w:p>
    <w:p w14:paraId="1F47AAF2" w14:textId="0DAAEC90" w:rsidR="005110F6" w:rsidRDefault="005110F6" w:rsidP="00DA18B7">
      <w:r>
        <w:rPr>
          <w:noProof/>
        </w:rPr>
        <w:drawing>
          <wp:inline distT="0" distB="0" distL="0" distR="0" wp14:anchorId="7141FAF2" wp14:editId="24E6F00E">
            <wp:extent cx="5281684" cy="2772884"/>
            <wp:effectExtent l="0" t="0" r="0" b="8890"/>
            <wp:docPr id="261926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262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418" cy="277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7230" w14:textId="7F8FEE8D" w:rsidR="005110F6" w:rsidRDefault="00FC4AB2" w:rsidP="00DA18B7">
      <w:r>
        <w:t xml:space="preserve">Lastly, for our Power BI report, we can see that </w:t>
      </w:r>
      <w:r w:rsidR="00206DA2">
        <w:t>we have our connections switched from our materialized tables to our views</w:t>
      </w:r>
      <w:r w:rsidR="00A06DB5">
        <w:t xml:space="preserve"> that were generated.</w:t>
      </w:r>
      <w:r w:rsidR="004D6F93">
        <w:t xml:space="preserve"> For example, below is our updated Fact Covid table that is now pointing to our new view “</w:t>
      </w:r>
      <w:proofErr w:type="spellStart"/>
      <w:r w:rsidR="004D6F93">
        <w:t>vFactCovid</w:t>
      </w:r>
      <w:proofErr w:type="spellEnd"/>
      <w:r w:rsidR="004D6F93">
        <w:t>”:</w:t>
      </w:r>
    </w:p>
    <w:p w14:paraId="02CAF1AA" w14:textId="6C173023" w:rsidR="004D6F93" w:rsidRDefault="004D6F93" w:rsidP="00DA18B7">
      <w:r>
        <w:rPr>
          <w:noProof/>
        </w:rPr>
        <w:drawing>
          <wp:inline distT="0" distB="0" distL="0" distR="0" wp14:anchorId="509E8FE5" wp14:editId="08B31CAB">
            <wp:extent cx="5943600" cy="2621915"/>
            <wp:effectExtent l="0" t="0" r="0" b="6985"/>
            <wp:docPr id="623590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901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058C" w14:textId="76165663" w:rsidR="004D6F93" w:rsidRDefault="0025094E" w:rsidP="00DA18B7">
      <w:r>
        <w:t xml:space="preserve">For our Jupyter Notebook assignment, we are given the task of either switching connections to </w:t>
      </w:r>
      <w:r w:rsidR="00DF7777">
        <w:t>in our Python script to our own connections or</w:t>
      </w:r>
      <w:r w:rsidR="00D64F3A">
        <w:t xml:space="preserve"> copying two charts from the script in the presentation.</w:t>
      </w:r>
    </w:p>
    <w:p w14:paraId="5A66B3A1" w14:textId="19648168" w:rsidR="00962691" w:rsidRDefault="00962691" w:rsidP="00DA18B7">
      <w:r>
        <w:t xml:space="preserve">We initially </w:t>
      </w:r>
      <w:proofErr w:type="gramStart"/>
      <w:r>
        <w:t>try</w:t>
      </w:r>
      <w:proofErr w:type="gramEnd"/>
      <w:r>
        <w:t xml:space="preserve"> to </w:t>
      </w:r>
      <w:r w:rsidR="006B0706">
        <w:t>connect to our database using our credentials</w:t>
      </w:r>
      <w:r w:rsidR="008A577B">
        <w:t xml:space="preserve">, so we make updates to our </w:t>
      </w:r>
      <w:r w:rsidR="006206DB">
        <w:t>connection string for connecting to our data warehouse</w:t>
      </w:r>
      <w:r w:rsidR="00FC4C9F">
        <w:t xml:space="preserve"> in SQL Server. Below is a screenshot of our updates comparing the old to our new and updated </w:t>
      </w:r>
      <w:r w:rsidR="00B14C21">
        <w:t>code:</w:t>
      </w:r>
    </w:p>
    <w:p w14:paraId="287A4BED" w14:textId="779E84BB" w:rsidR="00AD522C" w:rsidRDefault="00B14C21" w:rsidP="00DA18B7">
      <w:r>
        <w:rPr>
          <w:noProof/>
        </w:rPr>
        <w:lastRenderedPageBreak/>
        <w:drawing>
          <wp:inline distT="0" distB="0" distL="0" distR="0" wp14:anchorId="0DEC4C32" wp14:editId="12B22D3F">
            <wp:extent cx="5943600" cy="4552950"/>
            <wp:effectExtent l="0" t="0" r="0" b="0"/>
            <wp:docPr id="3280851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519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8FC3" w14:textId="4A7A7006" w:rsidR="00AD522C" w:rsidRDefault="00AD522C" w:rsidP="00DA18B7">
      <w:r>
        <w:t>We also update include screenshots of two of the visualizations provided by our guest speaker Matt in his Python script</w:t>
      </w:r>
      <w:r w:rsidR="00716CAC">
        <w:t>:</w:t>
      </w:r>
    </w:p>
    <w:p w14:paraId="31CC80E3" w14:textId="03A1101C" w:rsidR="0070191D" w:rsidRDefault="0070191D" w:rsidP="007019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BC6FC6" wp14:editId="296B1695">
            <wp:extent cx="2852382" cy="2894741"/>
            <wp:effectExtent l="0" t="0" r="5715" b="1270"/>
            <wp:docPr id="12087747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7475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147" cy="290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90DF" w14:textId="37E66541" w:rsidR="0070191D" w:rsidRDefault="00EC4469" w:rsidP="0070191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CC743CF" wp14:editId="7C222B0C">
            <wp:extent cx="3254991" cy="2999043"/>
            <wp:effectExtent l="0" t="0" r="3175" b="0"/>
            <wp:docPr id="108884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423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3" cy="30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C2B" w14:textId="1509D18B" w:rsidR="00EC4469" w:rsidRDefault="00EC4469" w:rsidP="00EC4469">
      <w:pPr>
        <w:ind w:left="360"/>
      </w:pPr>
      <w:r>
        <w:t xml:space="preserve">These are two </w:t>
      </w:r>
      <w:r w:rsidR="00716CAC">
        <w:t>visualizations using the Seaborn API library in Python.</w:t>
      </w:r>
    </w:p>
    <w:p w14:paraId="499A73D6" w14:textId="2241188E" w:rsidR="002A69E1" w:rsidRDefault="002A69E1" w:rsidP="002A69E1">
      <w:r>
        <w:t>Summary:</w:t>
      </w:r>
    </w:p>
    <w:p w14:paraId="5257FDA1" w14:textId="7DA1CC64" w:rsidR="00771C83" w:rsidRDefault="001B4697" w:rsidP="002A69E1">
      <w:r>
        <w:t>In summar</w:t>
      </w:r>
      <w:r w:rsidR="00DF0DD5">
        <w:t xml:space="preserve">y, </w:t>
      </w:r>
      <w:r w:rsidR="00F440EC">
        <w:t>w</w:t>
      </w:r>
      <w:r w:rsidR="00DA1972">
        <w:t xml:space="preserve">e further investigate our Covid dataset by utilizing </w:t>
      </w:r>
      <w:r w:rsidR="00716CAC">
        <w:t xml:space="preserve">intermediate concepts in Power BI to </w:t>
      </w:r>
      <w:r w:rsidR="001B6B98">
        <w:t>develop</w:t>
      </w:r>
      <w:r w:rsidR="005470B1">
        <w:t xml:space="preserve"> meaningful visualizations that </w:t>
      </w:r>
      <w:r w:rsidR="008E3ACE">
        <w:t>give us insights on the Covid data. Developing the intermediate level Power BI report requires grasping new concepts</w:t>
      </w:r>
      <w:r w:rsidR="00175549">
        <w:t xml:space="preserve"> t</w:t>
      </w:r>
      <w:r w:rsidR="00000E3E">
        <w:t>hat take us to the next level, especially when it comes to the navigation panel and our new DAX equations. The jupyter notebook updates requires us to understand a bit of Python code and how to connect</w:t>
      </w:r>
      <w:r w:rsidR="00950C59">
        <w:t xml:space="preserve"> to our data warehouse using the </w:t>
      </w:r>
      <w:proofErr w:type="spellStart"/>
      <w:r w:rsidR="00950C59">
        <w:t>api</w:t>
      </w:r>
      <w:proofErr w:type="spellEnd"/>
      <w:r w:rsidR="00950C59">
        <w:t xml:space="preserve"> library </w:t>
      </w:r>
      <w:proofErr w:type="spellStart"/>
      <w:r w:rsidR="00950C59">
        <w:t>pyodbc</w:t>
      </w:r>
      <w:proofErr w:type="spellEnd"/>
      <w:r w:rsidR="00950C59">
        <w:t xml:space="preserve">. </w:t>
      </w:r>
      <w:proofErr w:type="gramStart"/>
      <w:r w:rsidR="00950C59">
        <w:t>Overall</w:t>
      </w:r>
      <w:proofErr w:type="gramEnd"/>
      <w:r w:rsidR="00950C59">
        <w:t xml:space="preserve"> this assignment helped </w:t>
      </w:r>
      <w:r w:rsidR="00434F7B">
        <w:t xml:space="preserve">provide us with some insight into how to </w:t>
      </w:r>
      <w:r w:rsidR="00A0462C">
        <w:t>navigate through a jupyter notebook</w:t>
      </w:r>
      <w:r w:rsidR="00AC70FD">
        <w:t xml:space="preserve"> script and make updates to our Power BI reports.</w:t>
      </w:r>
    </w:p>
    <w:p w14:paraId="51BC8520" w14:textId="6947F8E0" w:rsidR="00BF6424" w:rsidRDefault="00BF6424" w:rsidP="002A69E1"/>
    <w:sectPr w:rsidR="00BF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32715"/>
    <w:multiLevelType w:val="hybridMultilevel"/>
    <w:tmpl w:val="958A6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56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E1"/>
    <w:rsid w:val="00000E3E"/>
    <w:rsid w:val="00002CED"/>
    <w:rsid w:val="00027263"/>
    <w:rsid w:val="00042888"/>
    <w:rsid w:val="00050E9E"/>
    <w:rsid w:val="00072C7E"/>
    <w:rsid w:val="00095E71"/>
    <w:rsid w:val="000D52DB"/>
    <w:rsid w:val="000D59D4"/>
    <w:rsid w:val="000F2FDF"/>
    <w:rsid w:val="00116B3A"/>
    <w:rsid w:val="001177DE"/>
    <w:rsid w:val="001273D4"/>
    <w:rsid w:val="00146864"/>
    <w:rsid w:val="00152168"/>
    <w:rsid w:val="0015695F"/>
    <w:rsid w:val="001617B8"/>
    <w:rsid w:val="0016591E"/>
    <w:rsid w:val="00175549"/>
    <w:rsid w:val="00180F7B"/>
    <w:rsid w:val="00190445"/>
    <w:rsid w:val="001A1A0D"/>
    <w:rsid w:val="001A24C0"/>
    <w:rsid w:val="001B4697"/>
    <w:rsid w:val="001B6B98"/>
    <w:rsid w:val="001E240B"/>
    <w:rsid w:val="001E551F"/>
    <w:rsid w:val="00203841"/>
    <w:rsid w:val="002041FF"/>
    <w:rsid w:val="00206DA2"/>
    <w:rsid w:val="00226612"/>
    <w:rsid w:val="00227A11"/>
    <w:rsid w:val="0024038E"/>
    <w:rsid w:val="0025094E"/>
    <w:rsid w:val="00252E52"/>
    <w:rsid w:val="002559D3"/>
    <w:rsid w:val="00267376"/>
    <w:rsid w:val="00280D84"/>
    <w:rsid w:val="0028568D"/>
    <w:rsid w:val="002A394F"/>
    <w:rsid w:val="002A69E1"/>
    <w:rsid w:val="002B37A5"/>
    <w:rsid w:val="002C291C"/>
    <w:rsid w:val="002F3A16"/>
    <w:rsid w:val="00336A0B"/>
    <w:rsid w:val="003432B5"/>
    <w:rsid w:val="00343DF4"/>
    <w:rsid w:val="003465CC"/>
    <w:rsid w:val="0035009F"/>
    <w:rsid w:val="0035265A"/>
    <w:rsid w:val="00355D41"/>
    <w:rsid w:val="00386678"/>
    <w:rsid w:val="0039583E"/>
    <w:rsid w:val="003B5214"/>
    <w:rsid w:val="003D4E4E"/>
    <w:rsid w:val="003E371F"/>
    <w:rsid w:val="00407AE7"/>
    <w:rsid w:val="0041028E"/>
    <w:rsid w:val="00430EC1"/>
    <w:rsid w:val="00434F7B"/>
    <w:rsid w:val="00436884"/>
    <w:rsid w:val="00446473"/>
    <w:rsid w:val="00453694"/>
    <w:rsid w:val="004555E2"/>
    <w:rsid w:val="00461167"/>
    <w:rsid w:val="00464F81"/>
    <w:rsid w:val="004701DC"/>
    <w:rsid w:val="004B2FD4"/>
    <w:rsid w:val="004C31B0"/>
    <w:rsid w:val="004C78D1"/>
    <w:rsid w:val="004D0988"/>
    <w:rsid w:val="004D39E0"/>
    <w:rsid w:val="004D6F93"/>
    <w:rsid w:val="004F4075"/>
    <w:rsid w:val="005033BA"/>
    <w:rsid w:val="00503DD7"/>
    <w:rsid w:val="00505807"/>
    <w:rsid w:val="005110F6"/>
    <w:rsid w:val="0051532C"/>
    <w:rsid w:val="00516B9A"/>
    <w:rsid w:val="005222E3"/>
    <w:rsid w:val="00523119"/>
    <w:rsid w:val="005470B1"/>
    <w:rsid w:val="00547FD8"/>
    <w:rsid w:val="005510D3"/>
    <w:rsid w:val="00560FB8"/>
    <w:rsid w:val="0056474A"/>
    <w:rsid w:val="0059473B"/>
    <w:rsid w:val="005A4CEA"/>
    <w:rsid w:val="005D2E70"/>
    <w:rsid w:val="005D491E"/>
    <w:rsid w:val="00606ADE"/>
    <w:rsid w:val="00611DA4"/>
    <w:rsid w:val="00616422"/>
    <w:rsid w:val="006206DB"/>
    <w:rsid w:val="00640175"/>
    <w:rsid w:val="00662FB5"/>
    <w:rsid w:val="00666856"/>
    <w:rsid w:val="006907A0"/>
    <w:rsid w:val="006A430A"/>
    <w:rsid w:val="006B0706"/>
    <w:rsid w:val="006B6FC4"/>
    <w:rsid w:val="006E4F31"/>
    <w:rsid w:val="006F2901"/>
    <w:rsid w:val="006F3CA2"/>
    <w:rsid w:val="0070191D"/>
    <w:rsid w:val="00707A3F"/>
    <w:rsid w:val="007114CC"/>
    <w:rsid w:val="00714851"/>
    <w:rsid w:val="00716CAC"/>
    <w:rsid w:val="00733FE9"/>
    <w:rsid w:val="007523B0"/>
    <w:rsid w:val="00753B76"/>
    <w:rsid w:val="00760DA9"/>
    <w:rsid w:val="007643A4"/>
    <w:rsid w:val="0077179B"/>
    <w:rsid w:val="00771C83"/>
    <w:rsid w:val="00794964"/>
    <w:rsid w:val="007A71D9"/>
    <w:rsid w:val="007B23B3"/>
    <w:rsid w:val="007C2407"/>
    <w:rsid w:val="007C63AB"/>
    <w:rsid w:val="007F6F91"/>
    <w:rsid w:val="00806EEA"/>
    <w:rsid w:val="008336F4"/>
    <w:rsid w:val="00835E9C"/>
    <w:rsid w:val="00847500"/>
    <w:rsid w:val="008475B6"/>
    <w:rsid w:val="0087685C"/>
    <w:rsid w:val="00877893"/>
    <w:rsid w:val="00880266"/>
    <w:rsid w:val="008A577B"/>
    <w:rsid w:val="008A619A"/>
    <w:rsid w:val="008E1B57"/>
    <w:rsid w:val="008E2C14"/>
    <w:rsid w:val="008E3ACE"/>
    <w:rsid w:val="008F33A8"/>
    <w:rsid w:val="00903994"/>
    <w:rsid w:val="009051EB"/>
    <w:rsid w:val="0090551C"/>
    <w:rsid w:val="00911294"/>
    <w:rsid w:val="00921344"/>
    <w:rsid w:val="00924460"/>
    <w:rsid w:val="00950C59"/>
    <w:rsid w:val="00962691"/>
    <w:rsid w:val="00990B07"/>
    <w:rsid w:val="009A4FF6"/>
    <w:rsid w:val="009C0653"/>
    <w:rsid w:val="009C263E"/>
    <w:rsid w:val="009D34DE"/>
    <w:rsid w:val="009D6251"/>
    <w:rsid w:val="009F0A17"/>
    <w:rsid w:val="00A03664"/>
    <w:rsid w:val="00A0462C"/>
    <w:rsid w:val="00A06DB5"/>
    <w:rsid w:val="00A07335"/>
    <w:rsid w:val="00A10895"/>
    <w:rsid w:val="00A17038"/>
    <w:rsid w:val="00A349A9"/>
    <w:rsid w:val="00A50D2D"/>
    <w:rsid w:val="00A55A01"/>
    <w:rsid w:val="00A6436E"/>
    <w:rsid w:val="00A650D8"/>
    <w:rsid w:val="00A83986"/>
    <w:rsid w:val="00A8448F"/>
    <w:rsid w:val="00AB34A9"/>
    <w:rsid w:val="00AC0265"/>
    <w:rsid w:val="00AC2B27"/>
    <w:rsid w:val="00AC70FD"/>
    <w:rsid w:val="00AD522C"/>
    <w:rsid w:val="00AE3506"/>
    <w:rsid w:val="00B037EA"/>
    <w:rsid w:val="00B03A9B"/>
    <w:rsid w:val="00B10D60"/>
    <w:rsid w:val="00B14C21"/>
    <w:rsid w:val="00B25BCB"/>
    <w:rsid w:val="00B370A9"/>
    <w:rsid w:val="00B54628"/>
    <w:rsid w:val="00B64503"/>
    <w:rsid w:val="00B73C07"/>
    <w:rsid w:val="00B811C2"/>
    <w:rsid w:val="00BB5DBB"/>
    <w:rsid w:val="00BC09D6"/>
    <w:rsid w:val="00BE18C8"/>
    <w:rsid w:val="00BE5B09"/>
    <w:rsid w:val="00BF6424"/>
    <w:rsid w:val="00BF7C57"/>
    <w:rsid w:val="00C12525"/>
    <w:rsid w:val="00C125F1"/>
    <w:rsid w:val="00C12671"/>
    <w:rsid w:val="00C12BBE"/>
    <w:rsid w:val="00C13B6D"/>
    <w:rsid w:val="00C74CA1"/>
    <w:rsid w:val="00C7580B"/>
    <w:rsid w:val="00CA74A3"/>
    <w:rsid w:val="00CB7B84"/>
    <w:rsid w:val="00CC2F7A"/>
    <w:rsid w:val="00CC457D"/>
    <w:rsid w:val="00CC5C25"/>
    <w:rsid w:val="00CC7D6B"/>
    <w:rsid w:val="00CF09B6"/>
    <w:rsid w:val="00D0131E"/>
    <w:rsid w:val="00D22DA5"/>
    <w:rsid w:val="00D304D1"/>
    <w:rsid w:val="00D52507"/>
    <w:rsid w:val="00D55072"/>
    <w:rsid w:val="00D569AE"/>
    <w:rsid w:val="00D64F3A"/>
    <w:rsid w:val="00D7048D"/>
    <w:rsid w:val="00D73F2C"/>
    <w:rsid w:val="00D87601"/>
    <w:rsid w:val="00DA18B7"/>
    <w:rsid w:val="00DA1972"/>
    <w:rsid w:val="00DA234C"/>
    <w:rsid w:val="00DA392F"/>
    <w:rsid w:val="00DB0DA0"/>
    <w:rsid w:val="00DD1C02"/>
    <w:rsid w:val="00DF0DD5"/>
    <w:rsid w:val="00DF7777"/>
    <w:rsid w:val="00E01D80"/>
    <w:rsid w:val="00E12E71"/>
    <w:rsid w:val="00E2559C"/>
    <w:rsid w:val="00E26DE5"/>
    <w:rsid w:val="00E61F35"/>
    <w:rsid w:val="00E6557D"/>
    <w:rsid w:val="00E65915"/>
    <w:rsid w:val="00E72F1E"/>
    <w:rsid w:val="00E801FC"/>
    <w:rsid w:val="00E93A92"/>
    <w:rsid w:val="00E96A3A"/>
    <w:rsid w:val="00EC0676"/>
    <w:rsid w:val="00EC4469"/>
    <w:rsid w:val="00ED1127"/>
    <w:rsid w:val="00ED5824"/>
    <w:rsid w:val="00ED6F4C"/>
    <w:rsid w:val="00F05231"/>
    <w:rsid w:val="00F148A9"/>
    <w:rsid w:val="00F440EC"/>
    <w:rsid w:val="00F46B90"/>
    <w:rsid w:val="00F66163"/>
    <w:rsid w:val="00F7794D"/>
    <w:rsid w:val="00F90DF5"/>
    <w:rsid w:val="00FA7B8D"/>
    <w:rsid w:val="00FC4AB2"/>
    <w:rsid w:val="00FC4C9F"/>
    <w:rsid w:val="00FD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54EC"/>
  <w15:chartTrackingRefBased/>
  <w15:docId w15:val="{B9C63D85-7CCF-4BD9-A245-EE85A228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9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6F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2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72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hillips094/BIDD330_Spring202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fdgomez</dc:creator>
  <cp:keywords/>
  <dc:description/>
  <cp:lastModifiedBy>fdgomez</cp:lastModifiedBy>
  <cp:revision>246</cp:revision>
  <cp:lastPrinted>2024-05-01T05:33:00Z</cp:lastPrinted>
  <dcterms:created xsi:type="dcterms:W3CDTF">2024-04-09T21:23:00Z</dcterms:created>
  <dcterms:modified xsi:type="dcterms:W3CDTF">2024-05-16T05:55:00Z</dcterms:modified>
</cp:coreProperties>
</file>