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47138" w14:textId="167667E3" w:rsidR="00D728D9" w:rsidRPr="00DE0B7F" w:rsidRDefault="002B198A" w:rsidP="00845FAD">
      <w:pPr>
        <w:jc w:val="center"/>
        <w:rPr>
          <w:rFonts w:asciiTheme="majorBidi" w:hAnsiTheme="majorBidi" w:cstheme="majorBidi"/>
          <w:sz w:val="52"/>
        </w:rPr>
      </w:pPr>
      <w:r w:rsidRPr="00DE0B7F">
        <w:rPr>
          <w:rFonts w:asciiTheme="majorBidi" w:hAnsiTheme="majorBidi" w:cstheme="majorBidi"/>
          <w:sz w:val="52"/>
        </w:rPr>
        <w:t xml:space="preserve">ME780 </w:t>
      </w:r>
      <w:r w:rsidR="00845FAD" w:rsidRPr="00DE0B7F">
        <w:rPr>
          <w:rFonts w:asciiTheme="majorBidi" w:hAnsiTheme="majorBidi" w:cstheme="majorBidi"/>
          <w:sz w:val="52"/>
        </w:rPr>
        <w:t>Assignment 1</w:t>
      </w:r>
    </w:p>
    <w:p w14:paraId="32F92CC9" w14:textId="77777777" w:rsidR="00BF46CF" w:rsidRPr="007D5F08" w:rsidRDefault="00BF46CF">
      <w:pPr>
        <w:jc w:val="center"/>
        <w:rPr>
          <w:rFonts w:asciiTheme="majorBidi" w:hAnsiTheme="majorBidi" w:cstheme="majorBidi"/>
          <w:highlight w:val="lightGray"/>
        </w:rPr>
      </w:pPr>
    </w:p>
    <w:p w14:paraId="1C37DB76" w14:textId="77777777" w:rsidR="00BF46CF" w:rsidRPr="007D5F08" w:rsidRDefault="00BF46CF">
      <w:pPr>
        <w:jc w:val="center"/>
        <w:rPr>
          <w:rFonts w:asciiTheme="majorBidi" w:hAnsiTheme="majorBidi" w:cstheme="majorBidi"/>
          <w:highlight w:val="lightGray"/>
        </w:rPr>
      </w:pPr>
    </w:p>
    <w:p w14:paraId="25EAF970" w14:textId="77777777" w:rsidR="00BF46CF" w:rsidRPr="007D5F08" w:rsidRDefault="00BF46CF">
      <w:pPr>
        <w:jc w:val="center"/>
        <w:rPr>
          <w:rFonts w:asciiTheme="majorBidi" w:hAnsiTheme="majorBidi" w:cstheme="majorBidi"/>
          <w:highlight w:val="lightGray"/>
        </w:rPr>
      </w:pPr>
    </w:p>
    <w:p w14:paraId="427000AC" w14:textId="77777777" w:rsidR="00BF46CF" w:rsidRPr="00DE0B7F" w:rsidRDefault="00BF46CF">
      <w:pPr>
        <w:jc w:val="center"/>
        <w:rPr>
          <w:rFonts w:asciiTheme="majorBidi" w:hAnsiTheme="majorBidi" w:cstheme="majorBidi"/>
        </w:rPr>
      </w:pPr>
      <w:r w:rsidRPr="00DE0B7F">
        <w:rPr>
          <w:rFonts w:asciiTheme="majorBidi" w:hAnsiTheme="majorBidi" w:cstheme="majorBidi"/>
        </w:rPr>
        <w:t>by</w:t>
      </w:r>
    </w:p>
    <w:p w14:paraId="5DD6AF28" w14:textId="77777777" w:rsidR="00BF46CF" w:rsidRPr="007D5F08" w:rsidRDefault="00BF46CF">
      <w:pPr>
        <w:jc w:val="center"/>
        <w:rPr>
          <w:rFonts w:asciiTheme="majorBidi" w:hAnsiTheme="majorBidi" w:cstheme="majorBidi"/>
          <w:highlight w:val="lightGray"/>
        </w:rPr>
      </w:pPr>
    </w:p>
    <w:p w14:paraId="100A8839" w14:textId="77777777" w:rsidR="00BF46CF" w:rsidRPr="007D5F08" w:rsidRDefault="00BF46CF">
      <w:pPr>
        <w:jc w:val="center"/>
        <w:rPr>
          <w:rFonts w:asciiTheme="majorBidi" w:hAnsiTheme="majorBidi" w:cstheme="majorBidi"/>
          <w:highlight w:val="lightGray"/>
        </w:rPr>
      </w:pPr>
    </w:p>
    <w:p w14:paraId="7F189B64" w14:textId="5A4EE013" w:rsidR="00BF46CF" w:rsidRPr="00165E98" w:rsidRDefault="00165E98">
      <w:pPr>
        <w:jc w:val="center"/>
        <w:rPr>
          <w:rFonts w:asciiTheme="majorBidi" w:hAnsiTheme="majorBidi" w:cstheme="majorBidi"/>
        </w:rPr>
      </w:pPr>
      <w:r w:rsidRPr="00165E98">
        <w:rPr>
          <w:rFonts w:asciiTheme="majorBidi" w:hAnsiTheme="majorBidi" w:cstheme="majorBidi"/>
        </w:rPr>
        <w:t>Philopatear Salib</w:t>
      </w:r>
    </w:p>
    <w:p w14:paraId="6E0E3D5E" w14:textId="77777777" w:rsidR="00BF46CF" w:rsidRPr="007D5F08" w:rsidRDefault="00BF46CF">
      <w:pPr>
        <w:jc w:val="center"/>
        <w:rPr>
          <w:rFonts w:asciiTheme="majorBidi" w:hAnsiTheme="majorBidi" w:cstheme="majorBidi"/>
          <w:highlight w:val="lightGray"/>
        </w:rPr>
      </w:pPr>
    </w:p>
    <w:p w14:paraId="33552AAC" w14:textId="77777777" w:rsidR="002B198A" w:rsidRPr="007D5F08" w:rsidRDefault="002B198A">
      <w:pPr>
        <w:jc w:val="center"/>
        <w:rPr>
          <w:rFonts w:asciiTheme="majorBidi" w:hAnsiTheme="majorBidi" w:cstheme="majorBidi"/>
          <w:highlight w:val="lightGray"/>
        </w:rPr>
      </w:pPr>
    </w:p>
    <w:p w14:paraId="6552D522" w14:textId="77777777" w:rsidR="002B198A" w:rsidRPr="007D5F08" w:rsidRDefault="002B198A">
      <w:pPr>
        <w:jc w:val="center"/>
        <w:rPr>
          <w:rFonts w:asciiTheme="majorBidi" w:hAnsiTheme="majorBidi" w:cstheme="majorBidi"/>
          <w:highlight w:val="lightGray"/>
        </w:rPr>
      </w:pPr>
    </w:p>
    <w:p w14:paraId="35C77296" w14:textId="77777777" w:rsidR="002B198A" w:rsidRPr="007D5F08" w:rsidRDefault="002B198A">
      <w:pPr>
        <w:jc w:val="center"/>
        <w:rPr>
          <w:rFonts w:asciiTheme="majorBidi" w:hAnsiTheme="majorBidi" w:cstheme="majorBidi"/>
          <w:highlight w:val="lightGray"/>
        </w:rPr>
      </w:pPr>
    </w:p>
    <w:p w14:paraId="3F83BA49" w14:textId="77777777" w:rsidR="00BF46CF" w:rsidRPr="007D5F08" w:rsidRDefault="00BF46CF">
      <w:pPr>
        <w:jc w:val="center"/>
        <w:rPr>
          <w:rFonts w:asciiTheme="majorBidi" w:hAnsiTheme="majorBidi" w:cstheme="majorBidi"/>
          <w:highlight w:val="lightGray"/>
        </w:rPr>
      </w:pPr>
    </w:p>
    <w:p w14:paraId="3B8E5B89" w14:textId="77777777" w:rsidR="00BF46CF" w:rsidRPr="00DE0B7F" w:rsidRDefault="002B198A">
      <w:pPr>
        <w:jc w:val="center"/>
        <w:rPr>
          <w:rFonts w:asciiTheme="majorBidi" w:hAnsiTheme="majorBidi" w:cstheme="majorBidi"/>
        </w:rPr>
      </w:pPr>
      <w:r w:rsidRPr="00DE0B7F">
        <w:rPr>
          <w:rFonts w:asciiTheme="majorBidi" w:hAnsiTheme="majorBidi" w:cstheme="majorBidi"/>
        </w:rPr>
        <w:t>ME780 Vehicle System Dynamics</w:t>
      </w:r>
    </w:p>
    <w:p w14:paraId="5F5A6884" w14:textId="77777777" w:rsidR="00BF46CF" w:rsidRPr="00DE0B7F" w:rsidRDefault="00BF46CF">
      <w:pPr>
        <w:jc w:val="center"/>
        <w:rPr>
          <w:rFonts w:asciiTheme="majorBidi" w:hAnsiTheme="majorBidi" w:cstheme="majorBidi"/>
        </w:rPr>
      </w:pPr>
      <w:r w:rsidRPr="00DE0B7F">
        <w:rPr>
          <w:rFonts w:asciiTheme="majorBidi" w:hAnsiTheme="majorBidi" w:cstheme="majorBidi"/>
        </w:rPr>
        <w:t>University of Waterloo</w:t>
      </w:r>
    </w:p>
    <w:p w14:paraId="174D78C0" w14:textId="364859E8" w:rsidR="00BF46CF" w:rsidRPr="00DE0B7F" w:rsidRDefault="00845FAD" w:rsidP="00E83B8C">
      <w:pPr>
        <w:jc w:val="center"/>
        <w:rPr>
          <w:rFonts w:asciiTheme="majorBidi" w:hAnsiTheme="majorBidi" w:cstheme="majorBidi"/>
        </w:rPr>
        <w:sectPr w:rsidR="00BF46CF" w:rsidRPr="00DE0B7F">
          <w:footerReference w:type="default" r:id="rId11"/>
          <w:pgSz w:w="12240" w:h="15840" w:code="1"/>
          <w:pgMar w:top="1440" w:right="1440" w:bottom="1440" w:left="1800" w:header="1440" w:footer="1440" w:gutter="0"/>
          <w:pgNumType w:fmt="lowerRoman"/>
          <w:cols w:space="720"/>
          <w:vAlign w:val="center"/>
          <w:noEndnote/>
          <w:titlePg/>
        </w:sectPr>
      </w:pPr>
      <w:r w:rsidRPr="00DE0B7F">
        <w:rPr>
          <w:rFonts w:asciiTheme="majorBidi" w:hAnsiTheme="majorBidi" w:cstheme="majorBidi"/>
        </w:rPr>
        <w:t>Fall 2020</w:t>
      </w:r>
    </w:p>
    <w:p w14:paraId="5B69FDDA" w14:textId="77777777" w:rsidR="00273068" w:rsidRPr="00CC6AC0" w:rsidRDefault="002B198A" w:rsidP="00B517E8">
      <w:pPr>
        <w:pStyle w:val="Heading1"/>
        <w:numPr>
          <w:ilvl w:val="0"/>
          <w:numId w:val="0"/>
        </w:numPr>
        <w:jc w:val="left"/>
        <w:rPr>
          <w:rFonts w:asciiTheme="majorBidi" w:hAnsiTheme="majorBidi" w:cstheme="majorBidi"/>
        </w:rPr>
      </w:pPr>
      <w:bookmarkStart w:id="0" w:name="_Toc19708426"/>
      <w:r w:rsidRPr="00CC6AC0">
        <w:rPr>
          <w:rFonts w:asciiTheme="majorBidi" w:hAnsiTheme="majorBidi" w:cstheme="majorBidi"/>
        </w:rPr>
        <w:lastRenderedPageBreak/>
        <w:t>Introduction</w:t>
      </w:r>
      <w:bookmarkEnd w:id="0"/>
    </w:p>
    <w:p w14:paraId="654920A4" w14:textId="4D7E1704" w:rsidR="00226475" w:rsidRDefault="00226475" w:rsidP="00ED77CC">
      <w:pPr>
        <w:shd w:val="clear" w:color="auto" w:fill="B6DDE8" w:themeFill="accent5" w:themeFillTint="66"/>
        <w:jc w:val="both"/>
        <w:rPr>
          <w:rFonts w:asciiTheme="majorBidi" w:hAnsiTheme="majorBidi" w:cstheme="majorBidi"/>
        </w:rPr>
      </w:pPr>
      <w:r>
        <w:rPr>
          <w:rFonts w:asciiTheme="majorBidi" w:hAnsiTheme="majorBidi" w:cstheme="majorBidi"/>
        </w:rPr>
        <w:t xml:space="preserve">Many research papers have addressed vehicle yaw stability control using differential braking as an essential approach for many applications. </w:t>
      </w:r>
      <w:r w:rsidR="008822E6">
        <w:rPr>
          <w:rFonts w:asciiTheme="majorBidi" w:hAnsiTheme="majorBidi" w:cstheme="majorBidi"/>
        </w:rPr>
        <w:t xml:space="preserve">It </w:t>
      </w:r>
      <w:r w:rsidR="006804E0">
        <w:rPr>
          <w:rFonts w:asciiTheme="majorBidi" w:hAnsiTheme="majorBidi" w:cstheme="majorBidi"/>
        </w:rPr>
        <w:t xml:space="preserve">has shown </w:t>
      </w:r>
      <w:r w:rsidR="00A162BE">
        <w:rPr>
          <w:rFonts w:asciiTheme="majorBidi" w:hAnsiTheme="majorBidi" w:cstheme="majorBidi"/>
        </w:rPr>
        <w:t>remarkable</w:t>
      </w:r>
      <w:r w:rsidR="00964AAA">
        <w:rPr>
          <w:rFonts w:asciiTheme="majorBidi" w:hAnsiTheme="majorBidi" w:cstheme="majorBidi"/>
        </w:rPr>
        <w:t xml:space="preserve"> results</w:t>
      </w:r>
      <w:r w:rsidR="008822E6">
        <w:rPr>
          <w:rFonts w:asciiTheme="majorBidi" w:hAnsiTheme="majorBidi" w:cstheme="majorBidi"/>
        </w:rPr>
        <w:t xml:space="preserve"> in </w:t>
      </w:r>
      <w:r w:rsidR="001B38BD">
        <w:rPr>
          <w:rFonts w:asciiTheme="majorBidi" w:hAnsiTheme="majorBidi" w:cstheme="majorBidi"/>
        </w:rPr>
        <w:t>l</w:t>
      </w:r>
      <w:r>
        <w:rPr>
          <w:rFonts w:asciiTheme="majorBidi" w:hAnsiTheme="majorBidi" w:cstheme="majorBidi"/>
        </w:rPr>
        <w:t>ane-</w:t>
      </w:r>
      <w:r w:rsidR="001B38BD">
        <w:rPr>
          <w:rFonts w:asciiTheme="majorBidi" w:hAnsiTheme="majorBidi" w:cstheme="majorBidi"/>
        </w:rPr>
        <w:t>k</w:t>
      </w:r>
      <w:r w:rsidR="008822E6">
        <w:rPr>
          <w:rFonts w:asciiTheme="majorBidi" w:hAnsiTheme="majorBidi" w:cstheme="majorBidi"/>
        </w:rPr>
        <w:t>eeping assistance control</w:t>
      </w:r>
      <w:sdt>
        <w:sdtPr>
          <w:rPr>
            <w:rFonts w:asciiTheme="majorBidi" w:hAnsiTheme="majorBidi" w:cstheme="majorBidi"/>
          </w:rPr>
          <w:id w:val="-171577510"/>
          <w:citation/>
        </w:sdtPr>
        <w:sdtContent>
          <w:r w:rsidR="001A2591">
            <w:rPr>
              <w:rFonts w:asciiTheme="majorBidi" w:hAnsiTheme="majorBidi" w:cstheme="majorBidi"/>
            </w:rPr>
            <w:fldChar w:fldCharType="begin"/>
          </w:r>
          <w:r w:rsidR="001A2591">
            <w:rPr>
              <w:rFonts w:asciiTheme="majorBidi" w:hAnsiTheme="majorBidi" w:cstheme="majorBidi"/>
            </w:rPr>
            <w:instrText xml:space="preserve"> CITATION Lee14 \l 1033 </w:instrText>
          </w:r>
          <w:r w:rsidR="001A2591">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[1]</w:t>
          </w:r>
          <w:r w:rsidR="001A2591">
            <w:rPr>
              <w:rFonts w:asciiTheme="majorBidi" w:hAnsiTheme="majorBidi" w:cstheme="majorBidi"/>
            </w:rPr>
            <w:fldChar w:fldCharType="end"/>
          </w:r>
        </w:sdtContent>
      </w:sdt>
      <w:r>
        <w:rPr>
          <w:rFonts w:asciiTheme="majorBidi" w:hAnsiTheme="majorBidi" w:cstheme="majorBidi"/>
        </w:rPr>
        <w:t xml:space="preserve"> </w:t>
      </w:r>
      <w:sdt>
        <w:sdtPr>
          <w:rPr>
            <w:rFonts w:asciiTheme="majorBidi" w:hAnsiTheme="majorBidi" w:cstheme="majorBidi"/>
          </w:rPr>
          <w:id w:val="-1226914760"/>
          <w:citation/>
        </w:sdtPr>
        <w:sdtContent>
          <w:r w:rsidR="001A2591">
            <w:rPr>
              <w:rFonts w:asciiTheme="majorBidi" w:hAnsiTheme="majorBidi" w:cstheme="majorBidi"/>
            </w:rPr>
            <w:fldChar w:fldCharType="begin"/>
          </w:r>
          <w:r w:rsidR="001A2591">
            <w:rPr>
              <w:rFonts w:asciiTheme="majorBidi" w:hAnsiTheme="majorBidi" w:cstheme="majorBidi"/>
            </w:rPr>
            <w:instrText xml:space="preserve"> CITATION Ito20 \l 1033 </w:instrText>
          </w:r>
          <w:r w:rsidR="001A2591">
            <w:rPr>
              <w:rFonts w:asciiTheme="majorBidi" w:hAnsiTheme="majorBidi" w:cstheme="majorBidi"/>
            </w:rPr>
            <w:fldChar w:fldCharType="separate"/>
          </w:r>
          <w:r w:rsidR="00B06E14" w:rsidRPr="00B06E14">
            <w:rPr>
              <w:rFonts w:asciiTheme="majorBidi" w:hAnsiTheme="majorBidi" w:cstheme="majorBidi"/>
              <w:noProof/>
            </w:rPr>
            <w:t>[2]</w:t>
          </w:r>
          <w:r w:rsidR="001A2591">
            <w:rPr>
              <w:rFonts w:asciiTheme="majorBidi" w:hAnsiTheme="majorBidi" w:cstheme="majorBidi"/>
            </w:rPr>
            <w:fldChar w:fldCharType="end"/>
          </w:r>
        </w:sdtContent>
      </w:sdt>
      <w:r>
        <w:rPr>
          <w:rFonts w:asciiTheme="majorBidi" w:hAnsiTheme="majorBidi" w:cstheme="majorBidi"/>
        </w:rPr>
        <w:t xml:space="preserve">, </w:t>
      </w:r>
      <w:r w:rsidR="001A2591">
        <w:rPr>
          <w:rFonts w:asciiTheme="majorBidi" w:hAnsiTheme="majorBidi" w:cstheme="majorBidi"/>
        </w:rPr>
        <w:t xml:space="preserve">collision avoidance </w:t>
      </w:r>
      <w:sdt>
        <w:sdtPr>
          <w:rPr>
            <w:rFonts w:asciiTheme="majorBidi" w:hAnsiTheme="majorBidi" w:cstheme="majorBidi"/>
          </w:rPr>
          <w:id w:val="1848284766"/>
          <w:citation/>
        </w:sdtPr>
        <w:sdtContent>
          <w:r w:rsidR="001A2591">
            <w:rPr>
              <w:rFonts w:asciiTheme="majorBidi" w:hAnsiTheme="majorBidi" w:cstheme="majorBidi"/>
            </w:rPr>
            <w:fldChar w:fldCharType="begin"/>
          </w:r>
          <w:r w:rsidR="001A2591">
            <w:rPr>
              <w:rFonts w:asciiTheme="majorBidi" w:hAnsiTheme="majorBidi" w:cstheme="majorBidi"/>
            </w:rPr>
            <w:instrText xml:space="preserve"> CITATION Son21 \l 1033 </w:instrText>
          </w:r>
          <w:r w:rsidR="001A2591">
            <w:rPr>
              <w:rFonts w:asciiTheme="majorBidi" w:hAnsiTheme="majorBidi" w:cstheme="majorBidi"/>
            </w:rPr>
            <w:fldChar w:fldCharType="separate"/>
          </w:r>
          <w:r w:rsidR="00B06E14" w:rsidRPr="00B06E14">
            <w:rPr>
              <w:rFonts w:asciiTheme="majorBidi" w:hAnsiTheme="majorBidi" w:cstheme="majorBidi"/>
              <w:noProof/>
            </w:rPr>
            <w:t>[3]</w:t>
          </w:r>
          <w:r w:rsidR="001A2591">
            <w:rPr>
              <w:rFonts w:asciiTheme="majorBidi" w:hAnsiTheme="majorBidi" w:cstheme="majorBidi"/>
            </w:rPr>
            <w:fldChar w:fldCharType="end"/>
          </w:r>
        </w:sdtContent>
      </w:sdt>
      <w:r w:rsidR="008822E6">
        <w:rPr>
          <w:rFonts w:asciiTheme="majorBidi" w:hAnsiTheme="majorBidi" w:cstheme="majorBidi"/>
        </w:rPr>
        <w:t xml:space="preserve">, and redundancy for both </w:t>
      </w:r>
      <w:r>
        <w:rPr>
          <w:rFonts w:asciiTheme="majorBidi" w:hAnsiTheme="majorBidi" w:cstheme="majorBidi"/>
        </w:rPr>
        <w:t xml:space="preserve">electric power assisted steering </w:t>
      </w:r>
      <w:r w:rsidR="008822E6">
        <w:rPr>
          <w:rFonts w:asciiTheme="majorBidi" w:hAnsiTheme="majorBidi" w:cstheme="majorBidi"/>
        </w:rPr>
        <w:t>in non-autonomous</w:t>
      </w:r>
      <w:r w:rsidR="001A2591">
        <w:rPr>
          <w:rFonts w:asciiTheme="majorBidi" w:hAnsiTheme="majorBidi" w:cstheme="majorBidi"/>
        </w:rPr>
        <w:t xml:space="preserve"> </w:t>
      </w:r>
      <w:r w:rsidR="008822E6">
        <w:rPr>
          <w:rFonts w:asciiTheme="majorBidi" w:hAnsiTheme="majorBidi" w:cstheme="majorBidi"/>
        </w:rPr>
        <w:t>vehicles</w:t>
      </w:r>
      <w:sdt>
        <w:sdtPr>
          <w:rPr>
            <w:rFonts w:asciiTheme="majorBidi" w:hAnsiTheme="majorBidi" w:cstheme="majorBidi"/>
          </w:rPr>
          <w:id w:val="948588101"/>
          <w:citation/>
        </w:sdtPr>
        <w:sdtContent>
          <w:r w:rsidR="001A2591">
            <w:rPr>
              <w:rFonts w:asciiTheme="majorBidi" w:hAnsiTheme="majorBidi" w:cstheme="majorBidi"/>
            </w:rPr>
            <w:fldChar w:fldCharType="begin"/>
          </w:r>
          <w:r w:rsidR="001A2591">
            <w:rPr>
              <w:rFonts w:asciiTheme="majorBidi" w:hAnsiTheme="majorBidi" w:cstheme="majorBidi"/>
            </w:rPr>
            <w:instrText xml:space="preserve"> CITATION Moa21 \l 1033 </w:instrText>
          </w:r>
          <w:r w:rsidR="001A2591">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[4]</w:t>
          </w:r>
          <w:r w:rsidR="001A2591">
            <w:rPr>
              <w:rFonts w:asciiTheme="majorBidi" w:hAnsiTheme="majorBidi" w:cstheme="majorBidi"/>
            </w:rPr>
            <w:fldChar w:fldCharType="end"/>
          </w:r>
        </w:sdtContent>
      </w:sdt>
      <w:r>
        <w:rPr>
          <w:rFonts w:asciiTheme="majorBidi" w:hAnsiTheme="majorBidi" w:cstheme="majorBidi"/>
        </w:rPr>
        <w:t xml:space="preserve"> </w:t>
      </w:r>
      <w:r w:rsidR="008822E6">
        <w:rPr>
          <w:rFonts w:asciiTheme="majorBidi" w:hAnsiTheme="majorBidi" w:cstheme="majorBidi"/>
        </w:rPr>
        <w:t>and for steering</w:t>
      </w:r>
      <w:r w:rsidR="00120A79">
        <w:rPr>
          <w:rFonts w:asciiTheme="majorBidi" w:hAnsiTheme="majorBidi" w:cstheme="majorBidi"/>
        </w:rPr>
        <w:t xml:space="preserve"> systems</w:t>
      </w:r>
      <w:r w:rsidR="008822E6">
        <w:rPr>
          <w:rFonts w:asciiTheme="majorBidi" w:hAnsiTheme="majorBidi" w:cstheme="majorBidi"/>
        </w:rPr>
        <w:t xml:space="preserve"> in autonomous vehicles</w:t>
      </w:r>
      <w:sdt>
        <w:sdtPr>
          <w:rPr>
            <w:rFonts w:asciiTheme="majorBidi" w:hAnsiTheme="majorBidi" w:cstheme="majorBidi"/>
          </w:rPr>
          <w:id w:val="205222398"/>
          <w:citation/>
        </w:sdtPr>
        <w:sdtContent>
          <w:r w:rsidR="001B38BD">
            <w:rPr>
              <w:rFonts w:asciiTheme="majorBidi" w:hAnsiTheme="majorBidi" w:cstheme="majorBidi"/>
            </w:rPr>
            <w:fldChar w:fldCharType="begin"/>
          </w:r>
          <w:r w:rsidR="001B38BD">
            <w:rPr>
              <w:rFonts w:asciiTheme="majorBidi" w:hAnsiTheme="majorBidi" w:cstheme="majorBidi"/>
            </w:rPr>
            <w:instrText xml:space="preserve"> CITATION Jon18 \l 1033 </w:instrText>
          </w:r>
          <w:r w:rsidR="001B38BD">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[5]</w:t>
          </w:r>
          <w:r w:rsidR="001B38BD">
            <w:rPr>
              <w:rFonts w:asciiTheme="majorBidi" w:hAnsiTheme="majorBidi" w:cstheme="majorBidi"/>
            </w:rPr>
            <w:fldChar w:fldCharType="end"/>
          </w:r>
        </w:sdtContent>
      </w:sdt>
      <w:r w:rsidR="008822E6">
        <w:rPr>
          <w:rFonts w:asciiTheme="majorBidi" w:hAnsiTheme="majorBidi" w:cstheme="majorBidi"/>
        </w:rPr>
        <w:t xml:space="preserve">. </w:t>
      </w:r>
      <w:r w:rsidR="00E51795">
        <w:rPr>
          <w:rFonts w:asciiTheme="majorBidi" w:hAnsiTheme="majorBidi" w:cstheme="majorBidi"/>
        </w:rPr>
        <w:t xml:space="preserve">While vehicles having differential braking control have </w:t>
      </w:r>
      <w:r w:rsidR="00466BDF">
        <w:rPr>
          <w:rFonts w:asciiTheme="majorBidi" w:hAnsiTheme="majorBidi" w:cstheme="majorBidi"/>
        </w:rPr>
        <w:t>exhibited</w:t>
      </w:r>
      <w:r w:rsidR="00E51795">
        <w:rPr>
          <w:rFonts w:asciiTheme="majorBidi" w:hAnsiTheme="majorBidi" w:cstheme="majorBidi"/>
        </w:rPr>
        <w:t xml:space="preserve"> a great capability of achieving the desired yaw rate, it did not usually match the longitudinal response expected by the driver</w:t>
      </w:r>
      <w:sdt>
        <w:sdtPr>
          <w:rPr>
            <w:rFonts w:asciiTheme="majorBidi" w:hAnsiTheme="majorBidi" w:cstheme="majorBidi"/>
          </w:rPr>
          <w:id w:val="-1477531780"/>
          <w:citation/>
        </w:sdtPr>
        <w:sdtContent>
          <w:r w:rsidR="004778F7">
            <w:rPr>
              <w:rFonts w:asciiTheme="majorBidi" w:hAnsiTheme="majorBidi" w:cstheme="majorBidi"/>
            </w:rPr>
            <w:fldChar w:fldCharType="begin"/>
          </w:r>
          <w:r w:rsidR="004778F7">
            <w:rPr>
              <w:rFonts w:asciiTheme="majorBidi" w:hAnsiTheme="majorBidi" w:cstheme="majorBidi"/>
            </w:rPr>
            <w:instrText xml:space="preserve"> CITATION Veh09 \l 1033 </w:instrText>
          </w:r>
          <w:r w:rsidR="004778F7">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[6]</w:t>
          </w:r>
          <w:r w:rsidR="004778F7">
            <w:rPr>
              <w:rFonts w:asciiTheme="majorBidi" w:hAnsiTheme="majorBidi" w:cstheme="majorBidi"/>
            </w:rPr>
            <w:fldChar w:fldCharType="end"/>
          </w:r>
        </w:sdtContent>
      </w:sdt>
      <w:r w:rsidR="00E51795">
        <w:rPr>
          <w:rFonts w:asciiTheme="majorBidi" w:hAnsiTheme="majorBidi" w:cstheme="majorBidi"/>
        </w:rPr>
        <w:t xml:space="preserve">. This has brought the attention to integrate it with </w:t>
      </w:r>
      <w:r w:rsidR="009F1808">
        <w:rPr>
          <w:rFonts w:asciiTheme="majorBidi" w:hAnsiTheme="majorBidi" w:cstheme="majorBidi"/>
        </w:rPr>
        <w:t>active torque distributio</w:t>
      </w:r>
      <w:r w:rsidR="004778F7">
        <w:rPr>
          <w:rFonts w:asciiTheme="majorBidi" w:hAnsiTheme="majorBidi" w:cstheme="majorBidi"/>
        </w:rPr>
        <w:t>n</w:t>
      </w:r>
      <w:sdt>
        <w:sdtPr>
          <w:rPr>
            <w:rFonts w:asciiTheme="majorBidi" w:hAnsiTheme="majorBidi" w:cstheme="majorBidi"/>
          </w:rPr>
          <w:id w:val="686572647"/>
          <w:citation/>
        </w:sdtPr>
        <w:sdtContent>
          <w:r w:rsidR="004778F7">
            <w:rPr>
              <w:rFonts w:asciiTheme="majorBidi" w:hAnsiTheme="majorBidi" w:cstheme="majorBidi"/>
            </w:rPr>
            <w:fldChar w:fldCharType="begin"/>
          </w:r>
          <w:r w:rsidR="004778F7">
            <w:rPr>
              <w:rFonts w:asciiTheme="majorBidi" w:hAnsiTheme="majorBidi" w:cstheme="majorBidi"/>
            </w:rPr>
            <w:instrText xml:space="preserve"> CITATION Veh09 \l 1033 </w:instrText>
          </w:r>
          <w:r w:rsidR="004778F7">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[6]</w:t>
          </w:r>
          <w:r w:rsidR="004778F7">
            <w:rPr>
              <w:rFonts w:asciiTheme="majorBidi" w:hAnsiTheme="majorBidi" w:cstheme="majorBidi"/>
            </w:rPr>
            <w:fldChar w:fldCharType="end"/>
          </w:r>
        </w:sdtContent>
      </w:sdt>
      <w:r w:rsidR="009F1808">
        <w:rPr>
          <w:rFonts w:asciiTheme="majorBidi" w:hAnsiTheme="majorBidi" w:cstheme="majorBidi"/>
        </w:rPr>
        <w:t xml:space="preserve"> or with active aero</w:t>
      </w:r>
      <w:r w:rsidR="004778F7">
        <w:rPr>
          <w:rFonts w:asciiTheme="majorBidi" w:hAnsiTheme="majorBidi" w:cstheme="majorBidi"/>
        </w:rPr>
        <w:t>dynamic control</w:t>
      </w:r>
      <w:sdt>
        <w:sdtPr>
          <w:rPr>
            <w:rFonts w:asciiTheme="majorBidi" w:hAnsiTheme="majorBidi" w:cstheme="majorBidi"/>
          </w:rPr>
          <w:id w:val="653644343"/>
          <w:citation/>
        </w:sdtPr>
        <w:sdtContent>
          <w:r w:rsidR="004778F7">
            <w:rPr>
              <w:rFonts w:asciiTheme="majorBidi" w:hAnsiTheme="majorBidi" w:cstheme="majorBidi"/>
            </w:rPr>
            <w:fldChar w:fldCharType="begin"/>
          </w:r>
          <w:r w:rsidR="004778F7">
            <w:rPr>
              <w:rFonts w:asciiTheme="majorBidi" w:hAnsiTheme="majorBidi" w:cstheme="majorBidi"/>
            </w:rPr>
            <w:instrText xml:space="preserve"> CITATION Che20 \l 1033 </w:instrText>
          </w:r>
          <w:r w:rsidR="004778F7">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[7]</w:t>
          </w:r>
          <w:r w:rsidR="004778F7">
            <w:rPr>
              <w:rFonts w:asciiTheme="majorBidi" w:hAnsiTheme="majorBidi" w:cstheme="majorBidi"/>
            </w:rPr>
            <w:fldChar w:fldCharType="end"/>
          </w:r>
        </w:sdtContent>
      </w:sdt>
      <w:r w:rsidR="00E51795">
        <w:rPr>
          <w:rFonts w:asciiTheme="majorBidi" w:hAnsiTheme="majorBidi" w:cstheme="majorBidi"/>
        </w:rPr>
        <w:t xml:space="preserve"> </w:t>
      </w:r>
      <w:r w:rsidR="001A2591">
        <w:rPr>
          <w:rFonts w:asciiTheme="majorBidi" w:hAnsiTheme="majorBidi" w:cstheme="majorBidi"/>
        </w:rPr>
        <w:t>with the aim of providing active control of both traction and yaw moment.</w:t>
      </w:r>
    </w:p>
    <w:p w14:paraId="3C5AF947" w14:textId="592D3943" w:rsidR="0055643B" w:rsidRDefault="00783533" w:rsidP="00ED77CC">
      <w:pPr>
        <w:shd w:val="clear" w:color="auto" w:fill="B6DDE8" w:themeFill="accent5" w:themeFillTint="66"/>
        <w:jc w:val="both"/>
        <w:rPr>
          <w:rFonts w:asciiTheme="majorBidi" w:hAnsiTheme="majorBidi" w:cstheme="majorBidi"/>
        </w:rPr>
      </w:pPr>
      <w:bookmarkStart w:id="1" w:name="_GoBack"/>
      <w:r>
        <w:rPr>
          <w:rFonts w:asciiTheme="majorBidi" w:hAnsiTheme="majorBidi" w:cstheme="majorBidi"/>
        </w:rPr>
        <w:t xml:space="preserve">Diverse </w:t>
      </w:r>
      <w:r w:rsidR="00C545CB">
        <w:rPr>
          <w:rFonts w:asciiTheme="majorBidi" w:hAnsiTheme="majorBidi" w:cstheme="majorBidi"/>
        </w:rPr>
        <w:t>control algorithms are employed</w:t>
      </w:r>
      <w:r>
        <w:rPr>
          <w:rFonts w:asciiTheme="majorBidi" w:hAnsiTheme="majorBidi" w:cstheme="majorBidi"/>
        </w:rPr>
        <w:t xml:space="preserve"> as an approach for the applications</w:t>
      </w:r>
      <w:r w:rsidR="00C545CB">
        <w:rPr>
          <w:rFonts w:asciiTheme="majorBidi" w:hAnsiTheme="majorBidi" w:cstheme="majorBidi"/>
        </w:rPr>
        <w:t>.</w:t>
      </w:r>
      <w:r>
        <w:rPr>
          <w:rFonts w:asciiTheme="majorBidi" w:hAnsiTheme="majorBidi" w:cstheme="majorBidi"/>
        </w:rPr>
        <w:t xml:space="preserve"> </w:t>
      </w:r>
      <w:r w:rsidR="0055643B">
        <w:rPr>
          <w:rFonts w:asciiTheme="majorBidi" w:hAnsiTheme="majorBidi" w:cstheme="majorBidi"/>
        </w:rPr>
        <w:t xml:space="preserve">The control strategy is usually based on an upper control </w:t>
      </w:r>
      <w:r w:rsidR="00260382">
        <w:rPr>
          <w:rFonts w:asciiTheme="majorBidi" w:hAnsiTheme="majorBidi" w:cstheme="majorBidi"/>
        </w:rPr>
        <w:t>and a lower controller. The upper controller</w:t>
      </w:r>
      <w:r w:rsidR="0055643B">
        <w:rPr>
          <w:rFonts w:asciiTheme="majorBidi" w:hAnsiTheme="majorBidi" w:cstheme="majorBidi"/>
        </w:rPr>
        <w:t xml:space="preserve"> </w:t>
      </w:r>
      <w:r w:rsidR="00260382">
        <w:rPr>
          <w:rFonts w:asciiTheme="majorBidi" w:hAnsiTheme="majorBidi" w:cstheme="majorBidi"/>
        </w:rPr>
        <w:t>calculates the desired yaw rate from a linear 2 DOF vehicle model, compares it to the actual yaw rate measured, and obtains the corrective yaw moment required to achieve the vehicle stability. While the lower controller act as a brake torque distributor according to the yaw rate angle and the amount of corrective yaw moment t</w:t>
      </w:r>
      <w:r w:rsidR="006A73CB">
        <w:rPr>
          <w:rFonts w:asciiTheme="majorBidi" w:hAnsiTheme="majorBidi" w:cstheme="majorBidi"/>
        </w:rPr>
        <w:t>o be applied.</w:t>
      </w:r>
    </w:p>
    <w:p w14:paraId="5C34330B" w14:textId="0B592435" w:rsidR="00003C29" w:rsidRDefault="00FC353F" w:rsidP="00ED77CC">
      <w:pPr>
        <w:shd w:val="clear" w:color="auto" w:fill="B6DDE8" w:themeFill="accent5" w:themeFillTint="66"/>
        <w:jc w:val="both"/>
        <w:rPr>
          <w:rFonts w:asciiTheme="majorBidi" w:hAnsiTheme="majorBidi" w:cstheme="majorBidi"/>
        </w:rPr>
      </w:pPr>
      <w:r>
        <w:rPr>
          <w:rFonts w:asciiTheme="majorBidi" w:hAnsiTheme="majorBidi" w:cstheme="majorBidi"/>
        </w:rPr>
        <w:t>It is noticeable that most of the research papers which addressed the control algorithms of vehicle handling stability has utilized a linear bicycle model to calculate the desired yaw rate</w:t>
      </w:r>
      <w:sdt>
        <w:sdtPr>
          <w:rPr>
            <w:rFonts w:asciiTheme="majorBidi" w:hAnsiTheme="majorBidi" w:cstheme="majorBidi"/>
          </w:rPr>
          <w:id w:val="1371649375"/>
          <w:citation/>
        </w:sdtPr>
        <w:sdtContent>
          <w:r>
            <w:rPr>
              <w:rFonts w:asciiTheme="majorBidi" w:hAnsiTheme="majorBidi" w:cstheme="majorBidi"/>
            </w:rPr>
            <w:fldChar w:fldCharType="begin"/>
          </w:r>
          <w:r>
            <w:rPr>
              <w:rFonts w:asciiTheme="majorBidi" w:hAnsiTheme="majorBidi" w:cstheme="majorBidi"/>
            </w:rPr>
            <w:instrText xml:space="preserve"> CITATION Lee14 \l 1033 </w:instrText>
          </w:r>
          <w:r>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[1]</w:t>
          </w:r>
          <w:r>
            <w:rPr>
              <w:rFonts w:asciiTheme="majorBidi" w:hAnsiTheme="majorBidi" w:cstheme="majorBidi"/>
            </w:rPr>
            <w:fldChar w:fldCharType="end"/>
          </w:r>
        </w:sdtContent>
      </w:sdt>
      <w:r>
        <w:rPr>
          <w:rFonts w:asciiTheme="majorBidi" w:hAnsiTheme="majorBidi" w:cstheme="majorBidi"/>
        </w:rPr>
        <w:t>-</w:t>
      </w:r>
      <w:sdt>
        <w:sdtPr>
          <w:rPr>
            <w:rFonts w:asciiTheme="majorBidi" w:hAnsiTheme="majorBidi" w:cstheme="majorBidi"/>
          </w:rPr>
          <w:id w:val="-470054437"/>
          <w:citation/>
        </w:sdtPr>
        <w:sdtContent>
          <w:r>
            <w:rPr>
              <w:rFonts w:asciiTheme="majorBidi" w:hAnsiTheme="majorBidi" w:cstheme="majorBidi"/>
            </w:rPr>
            <w:fldChar w:fldCharType="begin"/>
          </w:r>
          <w:r>
            <w:rPr>
              <w:rFonts w:asciiTheme="majorBidi" w:hAnsiTheme="majorBidi" w:cstheme="majorBidi"/>
            </w:rPr>
            <w:instrText xml:space="preserve"> CITATION Son21 \l 1033 </w:instrText>
          </w:r>
          <w:r>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[3]</w:t>
          </w:r>
          <w:r>
            <w:rPr>
              <w:rFonts w:asciiTheme="majorBidi" w:hAnsiTheme="majorBidi" w:cstheme="majorBidi"/>
            </w:rPr>
            <w:fldChar w:fldCharType="end"/>
          </w:r>
        </w:sdtContent>
      </w:sdt>
      <w:r>
        <w:rPr>
          <w:rFonts w:asciiTheme="majorBidi" w:hAnsiTheme="majorBidi" w:cstheme="majorBidi"/>
        </w:rPr>
        <w:t>.</w:t>
      </w:r>
      <w:r w:rsidR="00DB55B5">
        <w:rPr>
          <w:rFonts w:asciiTheme="majorBidi" w:hAnsiTheme="majorBidi" w:cstheme="majorBidi"/>
        </w:rPr>
        <w:t>The linear model is verified that it is sufficient enough</w:t>
      </w:r>
      <w:r w:rsidR="00233C24">
        <w:rPr>
          <w:rFonts w:asciiTheme="majorBidi" w:hAnsiTheme="majorBidi" w:cstheme="majorBidi"/>
        </w:rPr>
        <w:t xml:space="preserve"> to convey </w:t>
      </w:r>
      <w:r w:rsidR="00DB55B5">
        <w:rPr>
          <w:rFonts w:asciiTheme="majorBidi" w:hAnsiTheme="majorBidi" w:cstheme="majorBidi"/>
        </w:rPr>
        <w:t xml:space="preserve">accurate </w:t>
      </w:r>
      <w:r w:rsidR="00233C24">
        <w:rPr>
          <w:rFonts w:asciiTheme="majorBidi" w:hAnsiTheme="majorBidi" w:cstheme="majorBidi"/>
        </w:rPr>
        <w:t>yaw rate and side-slip angle</w:t>
      </w:r>
      <w:r w:rsidR="00DB55B5">
        <w:rPr>
          <w:rFonts w:asciiTheme="majorBidi" w:hAnsiTheme="majorBidi" w:cstheme="majorBidi"/>
        </w:rPr>
        <w:t xml:space="preserve"> for</w:t>
      </w:r>
      <w:r w:rsidR="00233C24">
        <w:rPr>
          <w:rFonts w:asciiTheme="majorBidi" w:hAnsiTheme="majorBidi" w:cstheme="majorBidi"/>
        </w:rPr>
        <w:t xml:space="preserve"> </w:t>
      </w:r>
      <w:r w:rsidR="00FB1D3B">
        <w:rPr>
          <w:rFonts w:asciiTheme="majorBidi" w:hAnsiTheme="majorBidi" w:cstheme="majorBidi"/>
        </w:rPr>
        <w:t>control algorithms and research studies</w:t>
      </w:r>
      <w:sdt>
        <w:sdtPr>
          <w:rPr>
            <w:rFonts w:asciiTheme="majorBidi" w:hAnsiTheme="majorBidi" w:cstheme="majorBidi"/>
          </w:rPr>
          <w:id w:val="1457680198"/>
          <w:citation/>
        </w:sdtPr>
        <w:sdtContent>
          <w:r w:rsidR="00DB55B5">
            <w:rPr>
              <w:rFonts w:asciiTheme="majorBidi" w:hAnsiTheme="majorBidi" w:cstheme="majorBidi"/>
            </w:rPr>
            <w:fldChar w:fldCharType="begin"/>
          </w:r>
          <w:r w:rsidR="00DB55B5">
            <w:rPr>
              <w:rFonts w:asciiTheme="majorBidi" w:hAnsiTheme="majorBidi" w:cstheme="majorBidi"/>
            </w:rPr>
            <w:instrText xml:space="preserve"> CITATION Pei17 \l 1033 </w:instrText>
          </w:r>
          <w:r w:rsidR="00DB55B5">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[8]</w:t>
          </w:r>
          <w:r w:rsidR="00DB55B5">
            <w:rPr>
              <w:rFonts w:asciiTheme="majorBidi" w:hAnsiTheme="majorBidi" w:cstheme="majorBidi"/>
            </w:rPr>
            <w:fldChar w:fldCharType="end"/>
          </w:r>
        </w:sdtContent>
      </w:sdt>
      <w:r w:rsidR="008B59E0">
        <w:rPr>
          <w:rFonts w:asciiTheme="majorBidi" w:hAnsiTheme="majorBidi" w:cstheme="majorBidi"/>
        </w:rPr>
        <w:t>.</w:t>
      </w:r>
    </w:p>
    <w:bookmarkEnd w:id="1"/>
    <w:p w14:paraId="13F271E9" w14:textId="1EDE314C" w:rsidR="00003C29" w:rsidRDefault="00775333" w:rsidP="00F143F7">
      <w:pPr>
        <w:jc w:val="both"/>
        <w:rPr>
          <w:rFonts w:asciiTheme="majorBidi" w:hAnsiTheme="majorBidi" w:cstheme="majorBidi"/>
        </w:rPr>
      </w:pPr>
      <w:r>
        <w:rPr>
          <w:rFonts w:asciiTheme="majorBidi" w:hAnsiTheme="majorBidi" w:cstheme="majorBidi"/>
        </w:rPr>
        <w:t xml:space="preserve">Simple control strategies </w:t>
      </w:r>
      <w:r w:rsidR="00783533">
        <w:rPr>
          <w:rFonts w:asciiTheme="majorBidi" w:hAnsiTheme="majorBidi" w:cstheme="majorBidi"/>
        </w:rPr>
        <w:t xml:space="preserve">as </w:t>
      </w:r>
      <w:r>
        <w:rPr>
          <w:rFonts w:asciiTheme="majorBidi" w:hAnsiTheme="majorBidi" w:cstheme="majorBidi"/>
        </w:rPr>
        <w:t>feedforward control</w:t>
      </w:r>
      <w:r w:rsidR="00783533">
        <w:rPr>
          <w:rFonts w:asciiTheme="majorBidi" w:hAnsiTheme="majorBidi" w:cstheme="majorBidi"/>
        </w:rPr>
        <w:t xml:space="preserve"> are adopted</w:t>
      </w:r>
      <w:r>
        <w:rPr>
          <w:rFonts w:asciiTheme="majorBidi" w:hAnsiTheme="majorBidi" w:cstheme="majorBidi"/>
        </w:rPr>
        <w:t xml:space="preserve"> to adjust</w:t>
      </w:r>
      <w:r w:rsidR="00C545CB">
        <w:rPr>
          <w:rFonts w:asciiTheme="majorBidi" w:hAnsiTheme="majorBidi" w:cstheme="majorBidi"/>
        </w:rPr>
        <w:t xml:space="preserve"> lateral shift of the vehicle with the aim of lane-keep</w:t>
      </w:r>
      <w:r w:rsidR="006A73CB">
        <w:rPr>
          <w:rFonts w:asciiTheme="majorBidi" w:hAnsiTheme="majorBidi" w:cstheme="majorBidi"/>
        </w:rPr>
        <w:t>ing assist</w:t>
      </w:r>
      <w:r w:rsidR="00003C29">
        <w:rPr>
          <w:rFonts w:asciiTheme="majorBidi" w:hAnsiTheme="majorBidi" w:cstheme="majorBidi"/>
        </w:rPr>
        <w:t>. The study results prove the proportionality between yaw r</w:t>
      </w:r>
      <w:r w:rsidR="00944A92">
        <w:rPr>
          <w:rFonts w:asciiTheme="majorBidi" w:hAnsiTheme="majorBidi" w:cstheme="majorBidi"/>
        </w:rPr>
        <w:t>ate and yaw moment which enables</w:t>
      </w:r>
      <w:r w:rsidR="00003C29">
        <w:rPr>
          <w:rFonts w:asciiTheme="majorBidi" w:hAnsiTheme="majorBidi" w:cstheme="majorBidi"/>
        </w:rPr>
        <w:t xml:space="preserve"> the system to achieve the nominal lateral shift</w:t>
      </w:r>
      <w:r w:rsidR="007010AD">
        <w:rPr>
          <w:rFonts w:asciiTheme="majorBidi" w:hAnsiTheme="majorBidi" w:cstheme="majorBidi"/>
        </w:rPr>
        <w:t xml:space="preserve"> with a 9%</w:t>
      </w:r>
      <w:r w:rsidR="00F143F7">
        <w:rPr>
          <w:rFonts w:asciiTheme="majorBidi" w:hAnsiTheme="majorBidi" w:cstheme="majorBidi"/>
        </w:rPr>
        <w:t xml:space="preserve"> error</w:t>
      </w:r>
      <w:sdt>
        <w:sdtPr>
          <w:rPr>
            <w:rFonts w:asciiTheme="majorBidi" w:hAnsiTheme="majorBidi" w:cstheme="majorBidi"/>
          </w:rPr>
          <w:id w:val="-1093550171"/>
          <w:citation/>
        </w:sdtPr>
        <w:sdtContent>
          <w:r w:rsidR="00783533">
            <w:rPr>
              <w:rFonts w:asciiTheme="majorBidi" w:hAnsiTheme="majorBidi" w:cstheme="majorBidi"/>
            </w:rPr>
            <w:fldChar w:fldCharType="begin"/>
          </w:r>
          <w:r w:rsidR="00783533">
            <w:rPr>
              <w:rFonts w:asciiTheme="majorBidi" w:hAnsiTheme="majorBidi" w:cstheme="majorBidi"/>
            </w:rPr>
            <w:instrText xml:space="preserve"> CITATION Ito20 \l 1033 </w:instrText>
          </w:r>
          <w:r w:rsidR="00783533">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[2]</w:t>
          </w:r>
          <w:r w:rsidR="00783533">
            <w:rPr>
              <w:rFonts w:asciiTheme="majorBidi" w:hAnsiTheme="majorBidi" w:cstheme="majorBidi"/>
            </w:rPr>
            <w:fldChar w:fldCharType="end"/>
          </w:r>
        </w:sdtContent>
      </w:sdt>
      <w:r>
        <w:rPr>
          <w:rFonts w:asciiTheme="majorBidi" w:hAnsiTheme="majorBidi" w:cstheme="majorBidi"/>
        </w:rPr>
        <w:t>.</w:t>
      </w:r>
    </w:p>
    <w:p w14:paraId="6A5EB4F4" w14:textId="3AA819EF" w:rsidR="00F143F7" w:rsidRDefault="00F143F7" w:rsidP="00692738">
      <w:pPr>
        <w:jc w:val="both"/>
        <w:rPr>
          <w:rFonts w:asciiTheme="majorBidi" w:hAnsiTheme="majorBidi" w:cstheme="majorBidi"/>
        </w:rPr>
      </w:pPr>
      <w:r>
        <w:rPr>
          <w:rFonts w:asciiTheme="majorBidi" w:hAnsiTheme="majorBidi" w:cstheme="majorBidi"/>
        </w:rPr>
        <w:t>Robust controllers are exploited for vehicle yaw stability</w:t>
      </w:r>
      <w:r w:rsidR="005770E6">
        <w:rPr>
          <w:rFonts w:asciiTheme="majorBidi" w:hAnsiTheme="majorBidi" w:cstheme="majorBidi"/>
        </w:rPr>
        <w:t xml:space="preserve"> control</w:t>
      </w:r>
      <w:r>
        <w:rPr>
          <w:rFonts w:asciiTheme="majorBidi" w:hAnsiTheme="majorBidi" w:cstheme="majorBidi"/>
        </w:rPr>
        <w:t xml:space="preserve"> as based on Quantitative Feedback Theory (QFT). </w:t>
      </w:r>
      <w:r w:rsidRPr="00F143F7">
        <w:rPr>
          <w:rFonts w:asciiTheme="majorBidi" w:hAnsiTheme="majorBidi" w:cstheme="majorBidi"/>
        </w:rPr>
        <w:t>QFT controller can encounter changes in the vehicle parameters uncertainties while maintaining the vehicle yaw stability through differential braking.</w:t>
      </w:r>
      <w:r w:rsidR="00692738">
        <w:rPr>
          <w:rFonts w:asciiTheme="majorBidi" w:hAnsiTheme="majorBidi" w:cstheme="majorBidi"/>
        </w:rPr>
        <w:t xml:space="preserve"> It obtains the corrective yaw moment from the calculated desired yaw rate and the provided steering angle. The simulation results do not only show enhancement in the vehicle yaw stability, but show accurate tracking of the desired yaw rate as well as </w:t>
      </w:r>
      <w:r w:rsidR="00692738" w:rsidRPr="00692738">
        <w:rPr>
          <w:rFonts w:asciiTheme="majorBidi" w:hAnsiTheme="majorBidi" w:cstheme="majorBidi"/>
        </w:rPr>
        <w:t>the controller capability to overcome the vehicle’s uncertainties</w:t>
      </w:r>
      <w:sdt>
        <w:sdtPr>
          <w:rPr>
            <w:rFonts w:asciiTheme="majorBidi" w:hAnsiTheme="majorBidi" w:cstheme="majorBidi"/>
          </w:rPr>
          <w:id w:val="463168894"/>
          <w:citation/>
        </w:sdtPr>
        <w:sdtContent>
          <w:r w:rsidR="00692738">
            <w:rPr>
              <w:rFonts w:asciiTheme="majorBidi" w:hAnsiTheme="majorBidi" w:cstheme="majorBidi"/>
            </w:rPr>
            <w:fldChar w:fldCharType="begin"/>
          </w:r>
          <w:r w:rsidR="00692738">
            <w:rPr>
              <w:rFonts w:asciiTheme="majorBidi" w:hAnsiTheme="majorBidi" w:cstheme="majorBidi"/>
            </w:rPr>
            <w:instrText xml:space="preserve"> CITATION MGo17 \l 1033 </w:instrText>
          </w:r>
          <w:r w:rsidR="00692738">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[9]</w:t>
          </w:r>
          <w:r w:rsidR="00692738">
            <w:rPr>
              <w:rFonts w:asciiTheme="majorBidi" w:hAnsiTheme="majorBidi" w:cstheme="majorBidi"/>
            </w:rPr>
            <w:fldChar w:fldCharType="end"/>
          </w:r>
        </w:sdtContent>
      </w:sdt>
      <w:r w:rsidR="00692738">
        <w:rPr>
          <w:rFonts w:asciiTheme="majorBidi" w:hAnsiTheme="majorBidi" w:cstheme="majorBidi"/>
        </w:rPr>
        <w:t>.</w:t>
      </w:r>
    </w:p>
    <w:p w14:paraId="2B8688CF" w14:textId="07583F96" w:rsidR="0014730E" w:rsidRDefault="00353C47" w:rsidP="0014730E">
      <w:pPr>
        <w:jc w:val="both"/>
        <w:rPr>
          <w:rFonts w:asciiTheme="majorBidi" w:hAnsiTheme="majorBidi" w:cstheme="majorBidi"/>
        </w:rPr>
      </w:pPr>
      <w:r>
        <w:rPr>
          <w:rFonts w:asciiTheme="majorBidi" w:hAnsiTheme="majorBidi" w:cstheme="majorBidi"/>
        </w:rPr>
        <w:t xml:space="preserve">PID controllers are utilized diversely in controlling the vehicle yaw rate. One control architecture is based on a fuzzy controller and a convention PID. The fuzzy controller tunes the PID parameters according to the difference between the desired yaw rate and the measured yaw rate. Consequently, </w:t>
      </w:r>
      <w:r>
        <w:rPr>
          <w:rFonts w:asciiTheme="majorBidi" w:hAnsiTheme="majorBidi" w:cstheme="majorBidi"/>
        </w:rPr>
        <w:lastRenderedPageBreak/>
        <w:t>the PID controller feeds the brake distributor with the corrective yaw moment. T</w:t>
      </w:r>
      <w:r w:rsidR="004F7BDD">
        <w:rPr>
          <w:rFonts w:asciiTheme="majorBidi" w:hAnsiTheme="majorBidi" w:cstheme="majorBidi"/>
        </w:rPr>
        <w:t>he results show a noticeable improvement in the vehicle yaw stability and an</w:t>
      </w:r>
      <w:r>
        <w:rPr>
          <w:rFonts w:asciiTheme="majorBidi" w:hAnsiTheme="majorBidi" w:cstheme="majorBidi"/>
        </w:rPr>
        <w:t xml:space="preserve"> acceptable tracking of the desired parameter</w:t>
      </w:r>
      <w:sdt>
        <w:sdtPr>
          <w:rPr>
            <w:rFonts w:asciiTheme="majorBidi" w:hAnsiTheme="majorBidi" w:cstheme="majorBidi"/>
          </w:rPr>
          <w:id w:val="-1242720140"/>
          <w:citation/>
        </w:sdtPr>
        <w:sdtContent>
          <w:r w:rsidR="004F7BDD">
            <w:rPr>
              <w:rFonts w:asciiTheme="majorBidi" w:hAnsiTheme="majorBidi" w:cstheme="majorBidi"/>
            </w:rPr>
            <w:fldChar w:fldCharType="begin"/>
          </w:r>
          <w:r w:rsidR="004F7BDD">
            <w:rPr>
              <w:rFonts w:asciiTheme="majorBidi" w:hAnsiTheme="majorBidi" w:cstheme="majorBidi"/>
            </w:rPr>
            <w:instrText xml:space="preserve"> CITATION Wei09 \l 1033 </w:instrText>
          </w:r>
          <w:r w:rsidR="004F7BDD">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[10]</w:t>
          </w:r>
          <w:r w:rsidR="004F7BDD">
            <w:rPr>
              <w:rFonts w:asciiTheme="majorBidi" w:hAnsiTheme="majorBidi" w:cstheme="majorBidi"/>
            </w:rPr>
            <w:fldChar w:fldCharType="end"/>
          </w:r>
        </w:sdtContent>
      </w:sdt>
      <w:r w:rsidR="004F7BDD">
        <w:rPr>
          <w:rFonts w:asciiTheme="majorBidi" w:hAnsiTheme="majorBidi" w:cstheme="majorBidi"/>
        </w:rPr>
        <w:t>.</w:t>
      </w:r>
    </w:p>
    <w:p w14:paraId="6608635A" w14:textId="25F30C05" w:rsidR="0014730E" w:rsidRDefault="0014730E" w:rsidP="00332B52">
      <w:pPr>
        <w:jc w:val="both"/>
        <w:rPr>
          <w:rFonts w:asciiTheme="majorBidi" w:hAnsiTheme="majorBidi" w:cstheme="majorBidi"/>
        </w:rPr>
      </w:pPr>
      <w:r>
        <w:rPr>
          <w:rFonts w:asciiTheme="majorBidi" w:hAnsiTheme="majorBidi" w:cstheme="majorBidi"/>
        </w:rPr>
        <w:t>Another control architecture</w:t>
      </w:r>
      <w:r w:rsidR="003214D7">
        <w:rPr>
          <w:rFonts w:asciiTheme="majorBidi" w:hAnsiTheme="majorBidi" w:cstheme="majorBidi"/>
        </w:rPr>
        <w:t xml:space="preserve"> that utilizes</w:t>
      </w:r>
      <w:r>
        <w:rPr>
          <w:rFonts w:asciiTheme="majorBidi" w:hAnsiTheme="majorBidi" w:cstheme="majorBidi"/>
        </w:rPr>
        <w:t xml:space="preserve"> PID controllers </w:t>
      </w:r>
      <w:r w:rsidR="003214D7">
        <w:rPr>
          <w:rFonts w:asciiTheme="majorBidi" w:hAnsiTheme="majorBidi" w:cstheme="majorBidi"/>
        </w:rPr>
        <w:t xml:space="preserve">is based on a conventional PID as the upper controller, and a fuzzy logic </w:t>
      </w:r>
      <w:r w:rsidR="00D4504E">
        <w:rPr>
          <w:rFonts w:asciiTheme="majorBidi" w:hAnsiTheme="majorBidi" w:cstheme="majorBidi"/>
        </w:rPr>
        <w:t xml:space="preserve">ABS controller </w:t>
      </w:r>
      <w:r w:rsidR="003214D7">
        <w:rPr>
          <w:rFonts w:asciiTheme="majorBidi" w:hAnsiTheme="majorBidi" w:cstheme="majorBidi"/>
        </w:rPr>
        <w:t>as the lower controller</w:t>
      </w:r>
      <w:r w:rsidR="00D4504E">
        <w:rPr>
          <w:rFonts w:asciiTheme="majorBidi" w:hAnsiTheme="majorBidi" w:cstheme="majorBidi"/>
        </w:rPr>
        <w:t xml:space="preserve"> and the brake distributer</w:t>
      </w:r>
      <w:r w:rsidR="003214D7">
        <w:rPr>
          <w:rFonts w:asciiTheme="majorBidi" w:hAnsiTheme="majorBidi" w:cstheme="majorBidi"/>
        </w:rPr>
        <w:t>. Noting that the upper controller outputs the desired slip angle unlike the upper controllers discussed earlier</w:t>
      </w:r>
      <w:r w:rsidR="00D4504E">
        <w:rPr>
          <w:rFonts w:asciiTheme="majorBidi" w:hAnsiTheme="majorBidi" w:cstheme="majorBidi"/>
        </w:rPr>
        <w:t xml:space="preserve"> which outputs the corrective yaw moment for vehicle yaw stability. </w:t>
      </w:r>
      <w:r w:rsidR="00332B52" w:rsidRPr="00332B52">
        <w:rPr>
          <w:rFonts w:asciiTheme="majorBidi" w:hAnsiTheme="majorBidi" w:cstheme="majorBidi"/>
        </w:rPr>
        <w:t>The ABS controller is fed the measured wheels acceleration, and the difference between the desired wheel slip and the estimated actual side-slip angle of the vehicle. It outputs PWM control signals to each wheel indicating the amount of pressure required to maintain the desired yaw rate.</w:t>
      </w:r>
      <w:r w:rsidR="00F10460">
        <w:rPr>
          <w:rFonts w:asciiTheme="majorBidi" w:hAnsiTheme="majorBidi" w:cstheme="majorBidi"/>
        </w:rPr>
        <w:t xml:space="preserve"> The proposed control strategy proved its capability in tracking the ideal yaw rate</w:t>
      </w:r>
      <w:sdt>
        <w:sdtPr>
          <w:rPr>
            <w:rFonts w:asciiTheme="majorBidi" w:hAnsiTheme="majorBidi" w:cstheme="majorBidi"/>
          </w:rPr>
          <w:id w:val="36710696"/>
          <w:citation/>
        </w:sdtPr>
        <w:sdtContent>
          <w:r w:rsidR="00695266">
            <w:rPr>
              <w:rFonts w:asciiTheme="majorBidi" w:hAnsiTheme="majorBidi" w:cstheme="majorBidi"/>
            </w:rPr>
            <w:fldChar w:fldCharType="begin"/>
          </w:r>
          <w:r w:rsidR="00695266">
            <w:rPr>
              <w:rFonts w:asciiTheme="majorBidi" w:hAnsiTheme="majorBidi" w:cstheme="majorBidi"/>
            </w:rPr>
            <w:instrText xml:space="preserve"> CITATION PiD09 \l 1033 </w:instrText>
          </w:r>
          <w:r w:rsidR="00695266">
            <w:rPr>
              <w:rFonts w:asciiTheme="majorBidi" w:hAnsiTheme="majorBidi" w:cstheme="majorBidi"/>
            </w:rPr>
            <w:fldChar w:fldCharType="separate"/>
          </w:r>
          <w:r w:rsidR="00B06E14">
            <w:rPr>
              <w:rFonts w:asciiTheme="majorBidi" w:hAnsiTheme="majorBidi" w:cstheme="majorBidi"/>
              <w:noProof/>
            </w:rPr>
            <w:t xml:space="preserve"> </w:t>
          </w:r>
          <w:r w:rsidR="00B06E14" w:rsidRPr="00B06E14">
            <w:rPr>
              <w:rFonts w:asciiTheme="majorBidi" w:hAnsiTheme="majorBidi" w:cstheme="majorBidi"/>
              <w:noProof/>
            </w:rPr>
            <w:t>[11]</w:t>
          </w:r>
          <w:r w:rsidR="00695266">
            <w:rPr>
              <w:rFonts w:asciiTheme="majorBidi" w:hAnsiTheme="majorBidi" w:cstheme="majorBidi"/>
            </w:rPr>
            <w:fldChar w:fldCharType="end"/>
          </w:r>
        </w:sdtContent>
      </w:sdt>
      <w:r w:rsidR="00F10460">
        <w:rPr>
          <w:rFonts w:asciiTheme="majorBidi" w:hAnsiTheme="majorBidi" w:cstheme="majorBidi"/>
        </w:rPr>
        <w:t>.</w:t>
      </w:r>
    </w:p>
    <w:p w14:paraId="0BDD82AD" w14:textId="0C152FB4" w:rsidR="00EF47B5" w:rsidRDefault="00B06E14" w:rsidP="004E47EA">
      <w:pPr>
        <w:jc w:val="both"/>
        <w:rPr>
          <w:rFonts w:asciiTheme="majorBidi" w:hAnsiTheme="majorBidi" w:cstheme="majorBidi"/>
        </w:rPr>
      </w:pPr>
      <w:r>
        <w:rPr>
          <w:rFonts w:asciiTheme="majorBidi" w:hAnsiTheme="majorBidi" w:cstheme="majorBidi"/>
        </w:rPr>
        <w:t xml:space="preserve">The study in </w:t>
      </w:r>
      <w:sdt>
        <w:sdtPr>
          <w:rPr>
            <w:rFonts w:asciiTheme="majorBidi" w:hAnsiTheme="majorBidi" w:cstheme="majorBidi"/>
          </w:rPr>
          <w:id w:val="1822077561"/>
          <w:citation/>
        </w:sdtPr>
        <w:sdtContent>
          <w:r>
            <w:rPr>
              <w:rFonts w:asciiTheme="majorBidi" w:hAnsiTheme="majorBidi" w:cstheme="majorBidi"/>
            </w:rPr>
            <w:fldChar w:fldCharType="begin"/>
          </w:r>
          <w:r>
            <w:rPr>
              <w:rFonts w:asciiTheme="majorBidi" w:hAnsiTheme="majorBidi" w:cstheme="majorBidi"/>
            </w:rPr>
            <w:instrText xml:space="preserve"> CITATION bra12 \l 1033 </w:instrText>
          </w:r>
          <w:r>
            <w:rPr>
              <w:rFonts w:asciiTheme="majorBidi" w:hAnsiTheme="majorBidi" w:cstheme="majorBidi"/>
            </w:rPr>
            <w:fldChar w:fldCharType="separate"/>
          </w:r>
          <w:r w:rsidRPr="00B06E14">
            <w:rPr>
              <w:rFonts w:asciiTheme="majorBidi" w:hAnsiTheme="majorBidi" w:cstheme="majorBidi"/>
              <w:noProof/>
            </w:rPr>
            <w:t>[12]</w:t>
          </w:r>
          <w:r>
            <w:rPr>
              <w:rFonts w:asciiTheme="majorBidi" w:hAnsiTheme="majorBidi" w:cstheme="majorBidi"/>
            </w:rPr>
            <w:fldChar w:fldCharType="end"/>
          </w:r>
        </w:sdtContent>
      </w:sdt>
      <w:r>
        <w:rPr>
          <w:rFonts w:asciiTheme="majorBidi" w:hAnsiTheme="majorBidi" w:cstheme="majorBidi"/>
        </w:rPr>
        <w:t xml:space="preserve"> employs 2 PID controllers and combine them</w:t>
      </w:r>
      <w:r w:rsidR="00944DD1">
        <w:rPr>
          <w:rFonts w:asciiTheme="majorBidi" w:hAnsiTheme="majorBidi" w:cstheme="majorBidi"/>
        </w:rPr>
        <w:t xml:space="preserve"> together to provide the corrective yaw momen</w:t>
      </w:r>
      <w:r w:rsidR="005E3794">
        <w:rPr>
          <w:rFonts w:asciiTheme="majorBidi" w:hAnsiTheme="majorBidi" w:cstheme="majorBidi"/>
        </w:rPr>
        <w:t>t required</w:t>
      </w:r>
      <w:r w:rsidR="003B2934">
        <w:rPr>
          <w:rFonts w:asciiTheme="majorBidi" w:hAnsiTheme="majorBidi" w:cstheme="majorBidi"/>
        </w:rPr>
        <w:t xml:space="preserve"> for vehicle stability</w:t>
      </w:r>
      <w:r w:rsidR="00944DD1">
        <w:rPr>
          <w:rFonts w:asciiTheme="majorBidi" w:hAnsiTheme="majorBidi" w:cstheme="majorBidi"/>
        </w:rPr>
        <w:t>. O</w:t>
      </w:r>
      <w:r w:rsidR="003B2934">
        <w:rPr>
          <w:rFonts w:asciiTheme="majorBidi" w:hAnsiTheme="majorBidi" w:cstheme="majorBidi"/>
        </w:rPr>
        <w:t>ne of the controllers</w:t>
      </w:r>
      <w:r w:rsidR="00944DD1" w:rsidRPr="00944DD1">
        <w:rPr>
          <w:rFonts w:asciiTheme="majorBidi" w:hAnsiTheme="majorBidi" w:cstheme="majorBidi"/>
        </w:rPr>
        <w:t xml:space="preserve"> is fed the deviation in yaw rate and the other is fed the deviation in the side-slip angle.</w:t>
      </w:r>
      <w:r w:rsidR="007775F8">
        <w:rPr>
          <w:rFonts w:asciiTheme="majorBidi" w:hAnsiTheme="majorBidi" w:cstheme="majorBidi"/>
        </w:rPr>
        <w:t xml:space="preserve"> </w:t>
      </w:r>
      <w:r w:rsidR="00CF6D78" w:rsidRPr="00CF6D78">
        <w:rPr>
          <w:rFonts w:asciiTheme="majorBidi" w:hAnsiTheme="majorBidi" w:cstheme="majorBidi"/>
        </w:rPr>
        <w:t>The lower controller determines which wheel to brake based on the steering angle and the yaw rate deviation.</w:t>
      </w:r>
      <w:r w:rsidR="00E26372">
        <w:rPr>
          <w:rFonts w:asciiTheme="majorBidi" w:hAnsiTheme="majorBidi" w:cstheme="majorBidi"/>
        </w:rPr>
        <w:t xml:space="preserve"> On a snakelike lane-change maneuver, a simulation test is carried out. The test results show a remarkable reduction in the yaw rate and the side-slip angle fluctuations</w:t>
      </w:r>
      <w:r>
        <w:rPr>
          <w:rFonts w:asciiTheme="majorBidi" w:hAnsiTheme="majorBidi" w:cstheme="majorBidi"/>
        </w:rPr>
        <w:t xml:space="preserve">. Further explanation is discussed in the coming section. </w:t>
      </w:r>
    </w:p>
    <w:p w14:paraId="0977BFB4" w14:textId="35E06AC9" w:rsidR="00695266" w:rsidRDefault="00A7056F" w:rsidP="00007EB2">
      <w:pPr>
        <w:jc w:val="both"/>
        <w:rPr>
          <w:rFonts w:asciiTheme="majorBidi" w:hAnsiTheme="majorBidi" w:cstheme="majorBidi"/>
        </w:rPr>
      </w:pPr>
      <w:r>
        <w:rPr>
          <w:rFonts w:asciiTheme="majorBidi" w:hAnsiTheme="majorBidi" w:cstheme="majorBidi"/>
        </w:rPr>
        <w:t xml:space="preserve">It is clear that the </w:t>
      </w:r>
      <w:r w:rsidR="00007EB2">
        <w:rPr>
          <w:rFonts w:asciiTheme="majorBidi" w:hAnsiTheme="majorBidi" w:cstheme="majorBidi"/>
        </w:rPr>
        <w:t>high diversity in the control studies of</w:t>
      </w:r>
      <w:r>
        <w:rPr>
          <w:rFonts w:asciiTheme="majorBidi" w:hAnsiTheme="majorBidi" w:cstheme="majorBidi"/>
        </w:rPr>
        <w:t xml:space="preserve"> </w:t>
      </w:r>
      <w:r w:rsidR="00007EB2">
        <w:rPr>
          <w:rFonts w:asciiTheme="majorBidi" w:hAnsiTheme="majorBidi" w:cstheme="majorBidi"/>
        </w:rPr>
        <w:t xml:space="preserve">the </w:t>
      </w:r>
      <w:r>
        <w:rPr>
          <w:rFonts w:asciiTheme="majorBidi" w:hAnsiTheme="majorBidi" w:cstheme="majorBidi"/>
        </w:rPr>
        <w:t>vehicle yaw stabi</w:t>
      </w:r>
      <w:r w:rsidR="00007EB2">
        <w:rPr>
          <w:rFonts w:asciiTheme="majorBidi" w:hAnsiTheme="majorBidi" w:cstheme="majorBidi"/>
        </w:rPr>
        <w:t>lity using differential braking allows all vehicles manufacturers to implement an active safety system with a reasonable cost and high reliability for various safety applications.</w:t>
      </w:r>
    </w:p>
    <w:p w14:paraId="74C0C354" w14:textId="3FAF5C56" w:rsidR="00273068" w:rsidRPr="00B06E14" w:rsidRDefault="00D728D9" w:rsidP="001670C7">
      <w:pPr>
        <w:pStyle w:val="Heading1"/>
        <w:numPr>
          <w:ilvl w:val="0"/>
          <w:numId w:val="0"/>
        </w:numPr>
        <w:jc w:val="left"/>
        <w:rPr>
          <w:rFonts w:asciiTheme="majorBidi" w:hAnsiTheme="majorBidi" w:cstheme="majorBidi"/>
        </w:rPr>
      </w:pPr>
      <w:bookmarkStart w:id="2" w:name="_Toc19708428"/>
      <w:r w:rsidRPr="00B06E14">
        <w:rPr>
          <w:rFonts w:asciiTheme="majorBidi" w:hAnsiTheme="majorBidi" w:cstheme="majorBidi"/>
        </w:rPr>
        <w:t xml:space="preserve">Modeling and </w:t>
      </w:r>
      <w:r w:rsidR="00E42219" w:rsidRPr="00B06E14">
        <w:rPr>
          <w:rFonts w:asciiTheme="majorBidi" w:hAnsiTheme="majorBidi" w:cstheme="majorBidi"/>
        </w:rPr>
        <w:t>Methodology</w:t>
      </w:r>
      <w:bookmarkEnd w:id="2"/>
    </w:p>
    <w:p w14:paraId="1F61581A" w14:textId="1D32F481" w:rsidR="00E16438" w:rsidRPr="00E16438" w:rsidRDefault="00E16438" w:rsidP="00B97B69">
      <w:pPr>
        <w:jc w:val="both"/>
        <w:rPr>
          <w:rFonts w:asciiTheme="majorBidi" w:hAnsiTheme="majorBidi" w:cstheme="majorBidi"/>
        </w:rPr>
      </w:pPr>
      <w:r w:rsidRPr="00E16438">
        <w:rPr>
          <w:rFonts w:asciiTheme="majorBidi" w:hAnsiTheme="majorBidi" w:cstheme="majorBidi"/>
        </w:rPr>
        <w:t>The rest of this article is written on the basis of the study in</w:t>
      </w:r>
      <w:sdt>
        <w:sdtPr>
          <w:rPr>
            <w:rFonts w:asciiTheme="majorBidi" w:hAnsiTheme="majorBidi" w:cstheme="majorBidi"/>
          </w:rPr>
          <w:id w:val="-1520704499"/>
          <w:citation/>
        </w:sdtPr>
        <w:sdtContent>
          <w:r w:rsidRPr="00E16438">
            <w:rPr>
              <w:rFonts w:asciiTheme="majorBidi" w:hAnsiTheme="majorBidi" w:cstheme="majorBidi"/>
            </w:rPr>
            <w:fldChar w:fldCharType="begin"/>
          </w:r>
          <w:r w:rsidRPr="00E16438">
            <w:rPr>
              <w:rFonts w:asciiTheme="majorBidi" w:hAnsiTheme="majorBidi" w:cstheme="majorBidi"/>
            </w:rPr>
            <w:instrText xml:space="preserve"> CITATION bra12 \l 1033 </w:instrText>
          </w:r>
          <w:r w:rsidRPr="00E16438">
            <w:rPr>
              <w:rFonts w:asciiTheme="majorBidi" w:hAnsiTheme="majorBidi" w:cstheme="majorBidi"/>
            </w:rPr>
            <w:fldChar w:fldCharType="separate"/>
          </w:r>
          <w:r w:rsidRPr="00E16438">
            <w:rPr>
              <w:rFonts w:asciiTheme="majorBidi" w:hAnsiTheme="majorBidi" w:cstheme="majorBidi"/>
              <w:noProof/>
            </w:rPr>
            <w:t xml:space="preserve"> [12]</w:t>
          </w:r>
          <w:r w:rsidRPr="00E16438">
            <w:rPr>
              <w:rFonts w:asciiTheme="majorBidi" w:hAnsiTheme="majorBidi" w:cstheme="majorBidi"/>
            </w:rPr>
            <w:fldChar w:fldCharType="end"/>
          </w:r>
        </w:sdtContent>
      </w:sdt>
      <w:r w:rsidRPr="00E16438">
        <w:rPr>
          <w:rFonts w:asciiTheme="majorBidi" w:hAnsiTheme="majorBidi" w:cstheme="majorBidi"/>
        </w:rPr>
        <w:t>.</w:t>
      </w:r>
    </w:p>
    <w:p w14:paraId="0B39E019" w14:textId="109568A1" w:rsidR="001A26DE" w:rsidRDefault="001A26DE" w:rsidP="00832815">
      <w:pPr>
        <w:jc w:val="both"/>
        <w:rPr>
          <w:rFonts w:asciiTheme="majorBidi" w:hAnsiTheme="majorBidi" w:cstheme="majorBidi"/>
        </w:rPr>
      </w:pPr>
      <w:r w:rsidRPr="001A26DE">
        <w:rPr>
          <w:rFonts w:asciiTheme="majorBidi" w:hAnsiTheme="majorBidi" w:cstheme="majorBidi"/>
        </w:rPr>
        <w:t xml:space="preserve">A vehicle yaw stability controller is developed through integrating a PID controller with a differential braking system. </w:t>
      </w:r>
      <w:r w:rsidR="00832815">
        <w:rPr>
          <w:rFonts w:asciiTheme="majorBidi" w:hAnsiTheme="majorBidi" w:cstheme="majorBidi"/>
        </w:rPr>
        <w:t xml:space="preserve">The vehicle stability system includes an estimation of desired variables in the system, a differential braking system, and a controller design. </w:t>
      </w:r>
      <w:r w:rsidR="00E16438">
        <w:rPr>
          <w:rFonts w:asciiTheme="majorBidi" w:hAnsiTheme="majorBidi" w:cstheme="majorBidi"/>
        </w:rPr>
        <w:t xml:space="preserve">The vehicle stability control is based on maintaining a nominal yaw velocity and a nominal side-slip angle. </w:t>
      </w:r>
      <w:r w:rsidR="00400BCA">
        <w:rPr>
          <w:rFonts w:asciiTheme="majorBidi" w:hAnsiTheme="majorBidi" w:cstheme="majorBidi"/>
        </w:rPr>
        <w:t xml:space="preserve">The control strategy proposed includes a PID controller for the yaw velocity and another one for the side-slip angle. Both linear controllers are combined together to provide the corrective yaw moment required for the vehicle yaw stability. The corrective yaw moment is calculated at the centroid of the vehicle. Therefore, it passes </w:t>
      </w:r>
      <w:r w:rsidR="00400BCA">
        <w:rPr>
          <w:rFonts w:asciiTheme="majorBidi" w:hAnsiTheme="majorBidi" w:cstheme="majorBidi"/>
        </w:rPr>
        <w:lastRenderedPageBreak/>
        <w:t>to a differential braking system which utilizes a braking force distribution strategy to maintain the vehicle stability.</w:t>
      </w:r>
    </w:p>
    <w:p w14:paraId="4EDBA58E" w14:textId="08A7DF71" w:rsidR="00832815" w:rsidRDefault="00832815" w:rsidP="00832815">
      <w:pPr>
        <w:jc w:val="both"/>
        <w:rPr>
          <w:rFonts w:asciiTheme="majorBidi" w:hAnsiTheme="majorBidi" w:cstheme="majorBidi"/>
        </w:rPr>
      </w:pPr>
      <w:r w:rsidRPr="001A26DE">
        <w:rPr>
          <w:rFonts w:asciiTheme="majorBidi" w:hAnsiTheme="majorBidi" w:cstheme="majorBidi"/>
        </w:rPr>
        <w:t>T</w:t>
      </w:r>
      <w:r>
        <w:rPr>
          <w:rFonts w:asciiTheme="majorBidi" w:hAnsiTheme="majorBidi" w:cstheme="majorBidi"/>
        </w:rPr>
        <w:t>he vehicle dynamics model considered includes an 8 degrees of freedom (DOF) vehicle model, a magic formula tire model, and an electric motor model for electric vehicles.</w:t>
      </w:r>
    </w:p>
    <w:p w14:paraId="4E79E86B" w14:textId="22F725AB" w:rsidR="00832815" w:rsidRPr="00F47E64" w:rsidRDefault="0061760B" w:rsidP="00F47E64">
      <w:pPr>
        <w:rPr>
          <w:iCs/>
          <w:lang w:bidi="ar-EG"/>
        </w:rPr>
      </w:pPr>
      <w:r>
        <w:rPr>
          <w:rFonts w:asciiTheme="majorBidi" w:hAnsiTheme="majorBidi" w:cstheme="majorBidi"/>
        </w:rPr>
        <w:t>For the vehicle model, 4</w:t>
      </w:r>
      <w:r w:rsidR="00832815">
        <w:rPr>
          <w:rFonts w:asciiTheme="majorBidi" w:hAnsiTheme="majorBidi" w:cstheme="majorBidi"/>
        </w:rPr>
        <w:t xml:space="preserve"> DOF of the vehicle model includes the rotation motion of the 4 wheels, while the steering angle, the yaw angle, and the vertical and the horizontal displacement </w:t>
      </w:r>
      <w:r w:rsidR="00F47E64">
        <w:rPr>
          <w:rFonts w:asciiTheme="majorBidi" w:hAnsiTheme="majorBidi" w:cstheme="majorBidi"/>
        </w:rPr>
        <w:t>at the vehicle center of gravity</w:t>
      </w:r>
      <w:r w:rsidR="00832815">
        <w:rPr>
          <w:rFonts w:asciiTheme="majorBidi" w:hAnsiTheme="majorBidi" w:cstheme="majorBidi"/>
        </w:rPr>
        <w:t xml:space="preserve"> are considered the </w:t>
      </w:r>
      <w:r w:rsidR="008056EE">
        <w:rPr>
          <w:rFonts w:asciiTheme="majorBidi" w:hAnsiTheme="majorBidi" w:cstheme="majorBidi"/>
        </w:rPr>
        <w:t>rest</w:t>
      </w:r>
      <w:r w:rsidR="007A0826">
        <w:rPr>
          <w:rFonts w:asciiTheme="majorBidi" w:hAnsiTheme="majorBidi" w:cstheme="majorBidi"/>
        </w:rPr>
        <w:t xml:space="preserve"> DOF.</w:t>
      </w:r>
      <w:r w:rsidR="00F47E64">
        <w:rPr>
          <w:iCs/>
          <w:lang w:bidi="ar-EG"/>
        </w:rPr>
        <w:t xml:space="preserve"> </w:t>
      </w:r>
      <w:r w:rsidR="007A0826">
        <w:rPr>
          <w:rFonts w:asciiTheme="majorBidi" w:hAnsiTheme="majorBidi" w:cstheme="majorBidi"/>
        </w:rPr>
        <w:t>The coordinate system of vehicle is shown below.</w:t>
      </w:r>
    </w:p>
    <w:p w14:paraId="49502C5E" w14:textId="5FE8D2B1" w:rsidR="007A0826" w:rsidRDefault="005E5077" w:rsidP="007A0826">
      <w:pPr>
        <w:keepNext/>
        <w:jc w:val="center"/>
      </w:pPr>
      <w:r>
        <w:rPr>
          <w:noProof/>
        </w:rPr>
        <w:drawing>
          <wp:inline distT="0" distB="0" distL="0" distR="0" wp14:anchorId="01E7CB1D" wp14:editId="487F7770">
            <wp:extent cx="2196240" cy="180555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5639" cy="1821501"/>
                    </a:xfrm>
                    <a:prstGeom prst="rect">
                      <a:avLst/>
                    </a:prstGeom>
                  </pic:spPr>
                </pic:pic>
              </a:graphicData>
            </a:graphic>
          </wp:inline>
        </w:drawing>
      </w:r>
    </w:p>
    <w:p w14:paraId="3AABCFD7" w14:textId="3F0ADE36" w:rsidR="007A0826" w:rsidRDefault="007A0826" w:rsidP="007A082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Coordinate system of the vehicle</w:t>
      </w:r>
      <w:sdt>
        <w:sdtPr>
          <w:id w:val="1485427079"/>
          <w:citation/>
        </w:sdtPr>
        <w:sdtContent>
          <w:r>
            <w:fldChar w:fldCharType="begin"/>
          </w:r>
          <w:r>
            <w:instrText xml:space="preserve"> CITATION bra12 \l 1033 </w:instrText>
          </w:r>
          <w:r>
            <w:fldChar w:fldCharType="separate"/>
          </w:r>
          <w:r>
            <w:rPr>
              <w:noProof/>
            </w:rPr>
            <w:t xml:space="preserve"> [12]</w:t>
          </w:r>
          <w:r>
            <w:fldChar w:fldCharType="end"/>
          </w:r>
        </w:sdtContent>
      </w:sdt>
    </w:p>
    <w:p w14:paraId="1EFB86F9" w14:textId="1D8B2128" w:rsidR="007A0826" w:rsidRDefault="005E5077" w:rsidP="00CF5D44">
      <w:r>
        <w:t xml:space="preserve">Assuming that the vehicle is a rigid body moving in XY plane, and not taking into consideration the pitch, roll or vertical motions of the vehicle.  </w:t>
      </w:r>
      <w:r w:rsidR="00CF5D44" w:rsidRPr="00CF5D44">
        <w:t>The longitudinal, lateral, and yaw motion equations can be obtained, respectively, from</w:t>
      </w:r>
      <w:r w:rsidR="00CF5D44">
        <w:t xml:space="preserve"> Newton’s second law as follows</w:t>
      </w:r>
      <w:sdt>
        <w:sdtPr>
          <w:id w:val="-395740388"/>
          <w:citation/>
        </w:sdtPr>
        <w:sdtContent>
          <w:r w:rsidR="00041188">
            <w:fldChar w:fldCharType="begin"/>
          </w:r>
          <w:r w:rsidR="00041188">
            <w:instrText xml:space="preserve"> CITATION bra12 \l 1033 </w:instrText>
          </w:r>
          <w:r w:rsidR="00041188">
            <w:fldChar w:fldCharType="separate"/>
          </w:r>
          <w:r w:rsidR="00041188">
            <w:rPr>
              <w:noProof/>
            </w:rPr>
            <w:t xml:space="preserve"> [12]</w:t>
          </w:r>
          <w:r w:rsidR="00041188">
            <w:fldChar w:fldCharType="end"/>
          </w:r>
        </w:sdtContent>
      </w:sdt>
      <w:r w:rsidR="00041188">
        <w:t>:</w:t>
      </w:r>
    </w:p>
    <w:p w14:paraId="00AC813D" w14:textId="287997F8" w:rsidR="00A93571" w:rsidRPr="00C14C82" w:rsidRDefault="00C14C82" w:rsidP="00A93571">
      <w:pPr>
        <w:rPr>
          <w:i/>
          <w:iCs/>
        </w:rPr>
      </w:pPr>
      <m:oMathPara>
        <m:oMath>
          <m:r>
            <w:rPr>
              <w:rFonts w:ascii="Cambria Math" w:hAnsi="Cambria Math"/>
            </w:rPr>
            <m:t>m</m:t>
          </m:r>
          <m:d>
            <m:dPr>
              <m:ctrlPr>
                <w:rPr>
                  <w:rFonts w:ascii="Cambria Math" w:hAnsi="Cambria Math"/>
                  <w:i/>
                  <w:iCs/>
                </w:rPr>
              </m:ctrlPr>
            </m:dPr>
            <m:e>
              <m:acc>
                <m:accPr>
                  <m:chr m:val="̇"/>
                  <m:ctrlPr>
                    <w:rPr>
                      <w:rFonts w:ascii="Cambria Math" w:hAnsi="Cambria Math"/>
                      <w:i/>
                      <w:iCs/>
                    </w:rPr>
                  </m:ctrlPr>
                </m:accPr>
                <m:e>
                  <m:r>
                    <w:rPr>
                      <w:rFonts w:ascii="Cambria Math" w:hAnsi="Cambria Math"/>
                    </w:rPr>
                    <m:t>u</m:t>
                  </m:r>
                </m:e>
              </m:acc>
              <m:r>
                <w:rPr>
                  <w:rFonts w:ascii="Cambria Math" w:hAnsi="Cambria Math"/>
                </w:rPr>
                <m:t>-vγ</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11</m:t>
                      </m:r>
                    </m:sub>
                  </m:sSub>
                </m:sub>
              </m:sSub>
              <m:r>
                <w:rPr>
                  <w:rFonts w:ascii="Cambria Math" w:hAnsi="Cambria Math"/>
                </w:rPr>
                <m:t>+</m:t>
              </m:r>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12</m:t>
                      </m:r>
                    </m:sub>
                  </m:sSub>
                </m:sub>
              </m:sSub>
            </m:e>
          </m:d>
          <m:func>
            <m:funcPr>
              <m:ctrlPr>
                <w:rPr>
                  <w:rFonts w:ascii="Cambria Math" w:hAnsi="Cambria Math"/>
                  <w:i/>
                  <w:iCs/>
                </w:rPr>
              </m:ctrlPr>
            </m:funcPr>
            <m:fName>
              <m:r>
                <w:rPr>
                  <w:rFonts w:ascii="Cambria Math" w:hAnsi="Cambria Math"/>
                </w:rPr>
                <m:t>cos</m:t>
              </m:r>
            </m:fName>
            <m:e>
              <m:r>
                <w:rPr>
                  <w:rFonts w:ascii="Cambria Math" w:hAnsi="Cambria Math"/>
                </w:rPr>
                <m:t>δ</m:t>
              </m:r>
            </m:e>
          </m:func>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y11</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y12</m:t>
                  </m:r>
                </m:sub>
              </m:sSub>
            </m:e>
          </m:d>
          <m:r>
            <w:rPr>
              <w:rFonts w:ascii="Cambria Math" w:hAnsi="Cambria Math"/>
            </w:rPr>
            <m:t>sinδ+</m:t>
          </m:r>
          <m:sSub>
            <m:sSubPr>
              <m:ctrlPr>
                <w:rPr>
                  <w:rFonts w:ascii="Cambria Math" w:hAnsi="Cambria Math"/>
                  <w:i/>
                  <w:iCs/>
                </w:rPr>
              </m:ctrlPr>
            </m:sSubPr>
            <m:e>
              <m:r>
                <w:rPr>
                  <w:rFonts w:ascii="Cambria Math" w:hAnsi="Cambria Math"/>
                </w:rPr>
                <m:t>F</m:t>
              </m:r>
            </m:e>
            <m:sub>
              <m:r>
                <w:rPr>
                  <w:rFonts w:ascii="Cambria Math" w:hAnsi="Cambria Math"/>
                </w:rPr>
                <m:t>x21</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x22</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A</m:t>
              </m:r>
            </m:num>
            <m:den>
              <m:r>
                <w:rPr>
                  <w:rFonts w:ascii="Cambria Math" w:hAnsi="Cambria Math"/>
                </w:rPr>
                <m:t>21.15</m:t>
              </m:r>
            </m:den>
          </m:f>
          <m:sSup>
            <m:sSupPr>
              <m:ctrlPr>
                <w:rPr>
                  <w:rFonts w:ascii="Cambria Math" w:hAnsi="Cambria Math"/>
                  <w:i/>
                  <w:iCs/>
                </w:rPr>
              </m:ctrlPr>
            </m:sSupPr>
            <m:e>
              <m:d>
                <m:dPr>
                  <m:ctrlPr>
                    <w:rPr>
                      <w:rFonts w:ascii="Cambria Math" w:hAnsi="Cambria Math"/>
                      <w:i/>
                      <w:iCs/>
                    </w:rPr>
                  </m:ctrlPr>
                </m:dPr>
                <m:e>
                  <m:r>
                    <w:rPr>
                      <w:rFonts w:ascii="Cambria Math" w:hAnsi="Cambria Math"/>
                    </w:rPr>
                    <m:t>3.6</m:t>
                  </m:r>
                </m:e>
              </m:d>
            </m:e>
            <m:sup>
              <m:r>
                <w:rPr>
                  <w:rFonts w:ascii="Cambria Math" w:hAnsi="Cambria Math"/>
                </w:rPr>
                <m:t>2</m:t>
              </m:r>
            </m:sup>
          </m:sSup>
        </m:oMath>
      </m:oMathPara>
    </w:p>
    <w:p w14:paraId="06EA7232" w14:textId="760960BB" w:rsidR="004A023D" w:rsidRPr="00C14C82" w:rsidRDefault="00C14C82" w:rsidP="00381E74">
      <w:pPr>
        <w:rPr>
          <w:i/>
          <w:iCs/>
        </w:rPr>
      </w:pPr>
      <m:oMathPara>
        <m:oMath>
          <m:r>
            <w:rPr>
              <w:rFonts w:ascii="Cambria Math" w:hAnsi="Cambria Math"/>
            </w:rPr>
            <m:t>m</m:t>
          </m:r>
          <m:d>
            <m:dPr>
              <m:ctrlPr>
                <w:rPr>
                  <w:rFonts w:ascii="Cambria Math" w:hAnsi="Cambria Math"/>
                  <w:i/>
                  <w:iCs/>
                </w:rPr>
              </m:ctrlPr>
            </m:dPr>
            <m:e>
              <m:acc>
                <m:accPr>
                  <m:chr m:val="̇"/>
                  <m:ctrlPr>
                    <w:rPr>
                      <w:rFonts w:ascii="Cambria Math" w:hAnsi="Cambria Math"/>
                      <w:i/>
                      <w:iCs/>
                    </w:rPr>
                  </m:ctrlPr>
                </m:accPr>
                <m:e>
                  <m:r>
                    <w:rPr>
                      <w:rFonts w:ascii="Cambria Math" w:hAnsi="Cambria Math"/>
                    </w:rPr>
                    <m:t>v</m:t>
                  </m:r>
                </m:e>
              </m:acc>
              <m:r>
                <w:rPr>
                  <w:rFonts w:ascii="Cambria Math" w:hAnsi="Cambria Math"/>
                </w:rPr>
                <m:t>-uγ</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11</m:t>
                      </m:r>
                    </m:sub>
                  </m:sSub>
                </m:sub>
              </m:sSub>
              <m:r>
                <w:rPr>
                  <w:rFonts w:ascii="Cambria Math" w:hAnsi="Cambria Math"/>
                </w:rPr>
                <m:t>+</m:t>
              </m:r>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12</m:t>
                      </m:r>
                    </m:sub>
                  </m:sSub>
                </m:sub>
              </m:sSub>
            </m:e>
          </m:d>
          <m:func>
            <m:funcPr>
              <m:ctrlPr>
                <w:rPr>
                  <w:rFonts w:ascii="Cambria Math" w:hAnsi="Cambria Math"/>
                  <w:i/>
                  <w:iCs/>
                </w:rPr>
              </m:ctrlPr>
            </m:funcPr>
            <m:fName>
              <m:r>
                <w:rPr>
                  <w:rFonts w:ascii="Cambria Math" w:hAnsi="Cambria Math"/>
                </w:rPr>
                <m:t>sin</m:t>
              </m:r>
            </m:fName>
            <m:e>
              <m:r>
                <w:rPr>
                  <w:rFonts w:ascii="Cambria Math" w:hAnsi="Cambria Math"/>
                </w:rPr>
                <m:t>δ</m:t>
              </m:r>
            </m:e>
          </m:func>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y11</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y12</m:t>
                  </m:r>
                </m:sub>
              </m:sSub>
            </m:e>
          </m:d>
          <m:r>
            <w:rPr>
              <w:rFonts w:ascii="Cambria Math" w:hAnsi="Cambria Math"/>
            </w:rPr>
            <m:t>cosδ+</m:t>
          </m:r>
          <m:sSub>
            <m:sSubPr>
              <m:ctrlPr>
                <w:rPr>
                  <w:rFonts w:ascii="Cambria Math" w:hAnsi="Cambria Math"/>
                  <w:i/>
                  <w:iCs/>
                </w:rPr>
              </m:ctrlPr>
            </m:sSubPr>
            <m:e>
              <m:r>
                <w:rPr>
                  <w:rFonts w:ascii="Cambria Math" w:hAnsi="Cambria Math"/>
                </w:rPr>
                <m:t>F</m:t>
              </m:r>
            </m:e>
            <m:sub>
              <m:r>
                <w:rPr>
                  <w:rFonts w:ascii="Cambria Math" w:hAnsi="Cambria Math"/>
                </w:rPr>
                <m:t>y21</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y22</m:t>
              </m:r>
            </m:sub>
          </m:sSub>
        </m:oMath>
      </m:oMathPara>
    </w:p>
    <w:p w14:paraId="3B0F01A3" w14:textId="2324E8A9" w:rsidR="00C14C82" w:rsidRPr="00C14C82" w:rsidRDefault="00C14C82" w:rsidP="00041188">
      <w:pPr>
        <w:rPr>
          <w:i/>
          <w:iCs/>
        </w:rPr>
      </w:pPr>
      <m:oMathPara>
        <m:oMath>
          <m:r>
            <w:rPr>
              <w:rFonts w:ascii="Cambria Math" w:hAnsi="Cambria Math"/>
            </w:rPr>
            <m:t>I</m:t>
          </m:r>
          <m:acc>
            <m:accPr>
              <m:chr m:val="̇"/>
              <m:ctrlPr>
                <w:rPr>
                  <w:rFonts w:ascii="Cambria Math" w:hAnsi="Cambria Math"/>
                  <w:i/>
                  <w:iCs/>
                </w:rPr>
              </m:ctrlPr>
            </m:accPr>
            <m:e>
              <m:r>
                <w:rPr>
                  <w:rFonts w:ascii="Cambria Math" w:hAnsi="Cambria Math"/>
                </w:rPr>
                <m:t>γ</m:t>
              </m:r>
            </m:e>
          </m:acc>
          <m:r>
            <w:rPr>
              <w:rFonts w:ascii="Cambria Math" w:hAnsi="Cambria Math"/>
            </w:rPr>
            <m:t>=</m:t>
          </m:r>
          <m:f>
            <m:fPr>
              <m:ctrlPr>
                <w:rPr>
                  <w:rFonts w:ascii="Cambria Math" w:hAnsi="Cambria Math"/>
                  <w:i/>
                  <w:iCs/>
                </w:rPr>
              </m:ctrlPr>
            </m:fPr>
            <m:num>
              <m:r>
                <w:rPr>
                  <w:rFonts w:ascii="Cambria Math" w:hAnsi="Cambria Math"/>
                </w:rPr>
                <m:t>B</m:t>
              </m:r>
            </m:num>
            <m:den>
              <m:r>
                <w:rPr>
                  <w:rFonts w:ascii="Cambria Math" w:hAnsi="Cambria Math"/>
                </w:rPr>
                <m:t>2</m:t>
              </m:r>
            </m:den>
          </m:f>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12</m:t>
                          </m:r>
                        </m:sub>
                      </m:sSub>
                    </m:sub>
                  </m:sSub>
                  <m:r>
                    <w:rPr>
                      <w:rFonts w:ascii="Cambria Math" w:hAnsi="Cambria Math"/>
                    </w:rPr>
                    <m:t>-</m:t>
                  </m:r>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11</m:t>
                          </m:r>
                        </m:sub>
                      </m:sSub>
                    </m:sub>
                  </m:sSub>
                </m:e>
              </m:d>
              <m:func>
                <m:funcPr>
                  <m:ctrlPr>
                    <w:rPr>
                      <w:rFonts w:ascii="Cambria Math" w:hAnsi="Cambria Math"/>
                      <w:i/>
                      <w:iCs/>
                    </w:rPr>
                  </m:ctrlPr>
                </m:funcPr>
                <m:fName>
                  <m:r>
                    <w:rPr>
                      <w:rFonts w:ascii="Cambria Math" w:hAnsi="Cambria Math"/>
                    </w:rPr>
                    <m:t>cos</m:t>
                  </m:r>
                </m:fName>
                <m:e>
                  <m:r>
                    <w:rPr>
                      <w:rFonts w:ascii="Cambria Math" w:hAnsi="Cambria Math"/>
                    </w:rPr>
                    <m:t>δ</m:t>
                  </m:r>
                </m:e>
              </m:func>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y11</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y12</m:t>
                      </m:r>
                    </m:sub>
                  </m:sSub>
                </m:e>
              </m:d>
              <m:r>
                <w:rPr>
                  <w:rFonts w:ascii="Cambria Math" w:hAnsi="Cambria Math"/>
                </w:rPr>
                <m:t>sinδ+</m:t>
              </m:r>
              <m:sSub>
                <m:sSubPr>
                  <m:ctrlPr>
                    <w:rPr>
                      <w:rFonts w:ascii="Cambria Math" w:hAnsi="Cambria Math"/>
                      <w:i/>
                      <w:iCs/>
                    </w:rPr>
                  </m:ctrlPr>
                </m:sSubPr>
                <m:e>
                  <m:r>
                    <w:rPr>
                      <w:rFonts w:ascii="Cambria Math" w:hAnsi="Cambria Math"/>
                    </w:rPr>
                    <m:t>F</m:t>
                  </m:r>
                </m:e>
                <m:sub>
                  <m:r>
                    <w:rPr>
                      <w:rFonts w:ascii="Cambria Math" w:hAnsi="Cambria Math"/>
                    </w:rPr>
                    <m:t>x22</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x21</m:t>
                  </m:r>
                </m:sub>
              </m:sSub>
            </m:e>
          </m:d>
          <m:r>
            <w:rPr>
              <w:rFonts w:ascii="Cambria Math" w:hAnsi="Cambria Math"/>
            </w:rPr>
            <m:t>+a</m:t>
          </m:r>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12</m:t>
                          </m:r>
                        </m:sub>
                      </m:sSub>
                    </m:sub>
                  </m:sSub>
                  <m:r>
                    <w:rPr>
                      <w:rFonts w:ascii="Cambria Math" w:hAnsi="Cambria Math"/>
                    </w:rPr>
                    <m:t>+</m:t>
                  </m:r>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x</m:t>
                          </m:r>
                        </m:e>
                        <m:sub>
                          <m:r>
                            <w:rPr>
                              <w:rFonts w:ascii="Cambria Math" w:hAnsi="Cambria Math"/>
                            </w:rPr>
                            <m:t>11</m:t>
                          </m:r>
                        </m:sub>
                      </m:sSub>
                    </m:sub>
                  </m:sSub>
                </m:e>
              </m:d>
              <m:func>
                <m:funcPr>
                  <m:ctrlPr>
                    <w:rPr>
                      <w:rFonts w:ascii="Cambria Math" w:hAnsi="Cambria Math"/>
                      <w:i/>
                      <w:iCs/>
                    </w:rPr>
                  </m:ctrlPr>
                </m:funcPr>
                <m:fName>
                  <m:r>
                    <w:rPr>
                      <w:rFonts w:ascii="Cambria Math" w:hAnsi="Cambria Math"/>
                    </w:rPr>
                    <m:t>sin</m:t>
                  </m:r>
                </m:fName>
                <m:e>
                  <m:r>
                    <w:rPr>
                      <w:rFonts w:ascii="Cambria Math" w:hAnsi="Cambria Math"/>
                    </w:rPr>
                    <m:t>δ</m:t>
                  </m:r>
                </m:e>
              </m:func>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y12</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y11</m:t>
                      </m:r>
                    </m:sub>
                  </m:sSub>
                </m:e>
              </m:d>
              <m:r>
                <w:rPr>
                  <w:rFonts w:ascii="Cambria Math" w:hAnsi="Cambria Math"/>
                </w:rPr>
                <m:t>cosδ</m:t>
              </m:r>
            </m:e>
          </m:d>
          <m:r>
            <w:rPr>
              <w:rFonts w:ascii="Cambria Math" w:hAnsi="Cambria Math"/>
            </w:rPr>
            <m:t>-b(</m:t>
          </m:r>
          <m:sSub>
            <m:sSubPr>
              <m:ctrlPr>
                <w:rPr>
                  <w:rFonts w:ascii="Cambria Math" w:hAnsi="Cambria Math"/>
                  <w:i/>
                  <w:iCs/>
                </w:rPr>
              </m:ctrlPr>
            </m:sSubPr>
            <m:e>
              <m:r>
                <w:rPr>
                  <w:rFonts w:ascii="Cambria Math" w:hAnsi="Cambria Math"/>
                </w:rPr>
                <m:t>F</m:t>
              </m:r>
            </m:e>
            <m:sub>
              <m:r>
                <w:rPr>
                  <w:rFonts w:ascii="Cambria Math" w:hAnsi="Cambria Math"/>
                </w:rPr>
                <m:t>y22</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y21</m:t>
              </m:r>
            </m:sub>
          </m:sSub>
          <m:r>
            <w:rPr>
              <w:rFonts w:ascii="Cambria Math" w:hAnsi="Cambria Math"/>
            </w:rPr>
            <m:t>)</m:t>
          </m:r>
        </m:oMath>
      </m:oMathPara>
    </w:p>
    <w:p w14:paraId="4507C999" w14:textId="79B4EFE5" w:rsidR="00912DA3" w:rsidRDefault="007D526F" w:rsidP="00912DA3">
      <w:pPr>
        <w:rPr>
          <w:iCs/>
          <w:lang w:bidi="ar-EG"/>
        </w:rPr>
      </w:pPr>
      <w:r>
        <w:t xml:space="preserve">Where </w:t>
      </w:r>
      <w:r w:rsidRPr="007D526F">
        <w:rPr>
          <w:i/>
          <w:iCs/>
        </w:rPr>
        <w:t>m</w:t>
      </w:r>
      <w:r>
        <w:t xml:space="preserve"> is the sprung mass,</w:t>
      </w:r>
      <w:r w:rsidR="0007290E">
        <w:t xml:space="preserve"> </w:t>
      </w:r>
      <m:oMath>
        <m:sSub>
          <m:sSubPr>
            <m:ctrlPr>
              <w:rPr>
                <w:rFonts w:ascii="Cambria Math" w:hAnsi="Cambria Math"/>
                <w:i/>
                <w:iCs/>
              </w:rPr>
            </m:ctrlPr>
          </m:sSubPr>
          <m:e>
            <m:r>
              <w:rPr>
                <w:rFonts w:ascii="Cambria Math" w:hAnsi="Cambria Math"/>
              </w:rPr>
              <m:t>C</m:t>
            </m:r>
          </m:e>
          <m:sub>
            <m:r>
              <w:rPr>
                <w:rFonts w:ascii="Cambria Math" w:hAnsi="Cambria Math"/>
              </w:rPr>
              <m:t>D</m:t>
            </m:r>
          </m:sub>
        </m:sSub>
      </m:oMath>
      <w:r w:rsidR="0007290E">
        <w:rPr>
          <w:iCs/>
        </w:rPr>
        <w:t xml:space="preserve"> is the drag coefficient, </w:t>
      </w:r>
      <w:r w:rsidR="0007290E" w:rsidRPr="0007290E">
        <w:rPr>
          <w:i/>
        </w:rPr>
        <w:t>A</w:t>
      </w:r>
      <w:r w:rsidR="0007290E">
        <w:rPr>
          <w:i/>
        </w:rPr>
        <w:t xml:space="preserve"> </w:t>
      </w:r>
      <w:r w:rsidR="0007290E">
        <w:rPr>
          <w:iCs/>
        </w:rPr>
        <w:t xml:space="preserve">is the </w:t>
      </w:r>
      <w:r w:rsidR="0007290E">
        <w:rPr>
          <w:iCs/>
          <w:lang w:bidi="ar-EG"/>
        </w:rPr>
        <w:t>vehicle frontal cross section area,</w:t>
      </w:r>
      <w:r w:rsidR="000F6CA0">
        <w:rPr>
          <w:iCs/>
          <w:lang w:bidi="ar-EG"/>
        </w:rPr>
        <w:t xml:space="preserve"> </w:t>
      </w:r>
      <w:r w:rsidR="000F6CA0" w:rsidRPr="000F6CA0">
        <w:rPr>
          <w:i/>
          <w:lang w:bidi="ar-EG"/>
        </w:rPr>
        <w:t>I</w:t>
      </w:r>
      <w:r w:rsidR="000F6CA0">
        <w:rPr>
          <w:i/>
          <w:lang w:bidi="ar-EG"/>
        </w:rPr>
        <w:t xml:space="preserve"> </w:t>
      </w:r>
      <w:r w:rsidR="000F6CA0">
        <w:rPr>
          <w:iCs/>
          <w:lang w:bidi="ar-EG"/>
        </w:rPr>
        <w:t xml:space="preserve">is the moment of inertia, </w:t>
      </w:r>
      <w:r w:rsidR="000F6CA0" w:rsidRPr="000F6CA0">
        <w:rPr>
          <w:i/>
          <w:lang w:bidi="ar-EG"/>
        </w:rPr>
        <w:t>B</w:t>
      </w:r>
      <w:r w:rsidR="000F6CA0">
        <w:rPr>
          <w:iCs/>
          <w:lang w:bidi="ar-EG"/>
        </w:rPr>
        <w:t xml:space="preserve"> is th</w:t>
      </w:r>
      <w:r w:rsidR="00912DA3">
        <w:rPr>
          <w:iCs/>
          <w:lang w:bidi="ar-EG"/>
        </w:rPr>
        <w:t>e track width, a is the distance from the center of gravity to the front axle, b is the distance from the center of gravity to the rear axle</w:t>
      </w:r>
      <w:r w:rsidR="00F47E64">
        <w:rPr>
          <w:iCs/>
          <w:lang w:bidi="ar-EG"/>
        </w:rPr>
        <w:t>.</w:t>
      </w:r>
    </w:p>
    <w:p w14:paraId="2D642B70" w14:textId="34FE3AB5" w:rsidR="00F47E64" w:rsidRDefault="00F47E64" w:rsidP="00F47E64">
      <w:pPr>
        <w:rPr>
          <w:iCs/>
          <w:lang w:bidi="ar-EG"/>
        </w:rPr>
      </w:pPr>
      <w:r>
        <w:rPr>
          <w:iCs/>
          <w:lang w:bidi="ar-EG"/>
        </w:rPr>
        <w:t>The vehicle model provides the actual yaw rate and the actual side-slip angle for the controller.</w:t>
      </w:r>
    </w:p>
    <w:p w14:paraId="04FBCBCF" w14:textId="16D2BF2D" w:rsidR="00C14C82" w:rsidRDefault="008056EE" w:rsidP="00A0249F">
      <w:r>
        <w:t xml:space="preserve">The </w:t>
      </w:r>
      <w:r w:rsidR="00125930">
        <w:t>m</w:t>
      </w:r>
      <w:r>
        <w:t xml:space="preserve">agic formula model </w:t>
      </w:r>
      <w:r w:rsidR="007D526F">
        <w:t xml:space="preserve">is capable of conveying the nonlinear characteristics of the vehicle tires, thus considered as the </w:t>
      </w:r>
      <w:r w:rsidR="00BA1A5D">
        <w:t xml:space="preserve">most suitable </w:t>
      </w:r>
      <w:r w:rsidR="007D526F">
        <w:t xml:space="preserve">tire </w:t>
      </w:r>
      <w:r w:rsidR="00F47E64">
        <w:t xml:space="preserve">model for the system. It provides the lateral forces, </w:t>
      </w:r>
      <w:r w:rsidR="00BA1A5D">
        <w:t xml:space="preserve">and the </w:t>
      </w:r>
      <w:r w:rsidR="00BA1A5D">
        <w:lastRenderedPageBreak/>
        <w:t>longitudinal forces for the 8 DOF vehicle model.</w:t>
      </w:r>
      <w:r w:rsidR="00A0249F">
        <w:t xml:space="preserve"> For combined slip, the longitudinal force and the lateral forces </w:t>
      </w:r>
      <w:r w:rsidR="001E34B8">
        <w:t xml:space="preserve">for each wheel </w:t>
      </w:r>
      <w:r w:rsidR="00A0249F">
        <w:t>can be calculated as follows</w:t>
      </w:r>
      <w:sdt>
        <w:sdtPr>
          <w:id w:val="150953650"/>
          <w:citation/>
        </w:sdtPr>
        <w:sdtContent>
          <w:r w:rsidR="00F17D4A">
            <w:fldChar w:fldCharType="begin"/>
          </w:r>
          <w:r w:rsidR="00F17D4A">
            <w:instrText xml:space="preserve"> CITATION bra12 \l 1033 </w:instrText>
          </w:r>
          <w:r w:rsidR="00F17D4A">
            <w:fldChar w:fldCharType="separate"/>
          </w:r>
          <w:r w:rsidR="00F17D4A">
            <w:rPr>
              <w:noProof/>
            </w:rPr>
            <w:t xml:space="preserve"> [12]</w:t>
          </w:r>
          <w:r w:rsidR="00F17D4A">
            <w:fldChar w:fldCharType="end"/>
          </w:r>
        </w:sdtContent>
      </w:sdt>
      <w:r w:rsidR="00F17D4A">
        <w:t>:</w:t>
      </w:r>
    </w:p>
    <w:p w14:paraId="16C556C8" w14:textId="09C1FACC" w:rsidR="00F17D4A" w:rsidRPr="00F17D4A" w:rsidRDefault="00ED77CC" w:rsidP="00A0249F">
      <m:oMathPara>
        <m:oMath>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x</m:t>
                  </m:r>
                </m:sub>
              </m:sSub>
            </m:num>
            <m:den>
              <m:r>
                <w:rPr>
                  <w:rFonts w:ascii="Cambria Math" w:hAnsi="Cambria Math"/>
                </w:rPr>
                <m:t>δ</m:t>
              </m:r>
            </m:den>
          </m:f>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m:oMathPara>
    </w:p>
    <w:p w14:paraId="465C8242" w14:textId="3B464890" w:rsidR="00F17D4A" w:rsidRPr="001E34B8" w:rsidRDefault="00ED77CC" w:rsidP="00F17D4A">
      <m:oMathPara>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y</m:t>
                  </m:r>
                </m:sub>
              </m:sSub>
            </m:num>
            <m:den>
              <m:r>
                <w:rPr>
                  <w:rFonts w:ascii="Cambria Math" w:hAnsi="Cambria Math"/>
                </w:rPr>
                <m:t>δ</m:t>
              </m:r>
            </m:den>
          </m:f>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oMath>
      </m:oMathPara>
    </w:p>
    <w:p w14:paraId="125A9D46" w14:textId="77777777" w:rsidR="001E34B8" w:rsidRDefault="001E34B8" w:rsidP="00F17D4A"/>
    <w:p w14:paraId="71BF2080" w14:textId="5E5F4AC4" w:rsidR="00F17D4A" w:rsidRDefault="001E34B8" w:rsidP="00A0249F">
      <w:r>
        <w:t>Where</w:t>
      </w:r>
    </w:p>
    <w:p w14:paraId="08C43545" w14:textId="22631B85" w:rsidR="001E34B8" w:rsidRPr="00F20D7D" w:rsidRDefault="001E34B8" w:rsidP="00A0662D">
      <m:oMathPara>
        <m:oMath>
          <m:r>
            <m:rPr>
              <m:sty m:val="p"/>
            </m:rPr>
            <w:rPr>
              <w:rFonts w:ascii="Cambria Math" w:hAnsi="Cambria Math"/>
            </w:rPr>
            <m:t>δ=</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m:rPr>
                      <m:sty m:val="p"/>
                    </m:rPr>
                    <w:rPr>
                      <w:rFonts w:ascii="Cambria Math" w:hAnsi="Cambria Math"/>
                    </w:rPr>
                    <m:t>y</m:t>
                  </m:r>
                </m:sub>
                <m:sup>
                  <m:r>
                    <m:rPr>
                      <m:sty m:val="p"/>
                    </m:rPr>
                    <w:rPr>
                      <w:rFonts w:ascii="Cambria Math" w:hAnsi="Cambria Math"/>
                    </w:rPr>
                    <m:t>2</m:t>
                  </m:r>
                </m:sup>
              </m:sSubSup>
            </m:e>
          </m:rad>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x</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x</m:t>
                      </m:r>
                    </m:sub>
                  </m:sSub>
                </m:e>
              </m:d>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y</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tanα</m:t>
                  </m:r>
                </m:e>
              </m:d>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x</m:t>
                      </m:r>
                    </m:sub>
                  </m:sSub>
                </m:e>
              </m:d>
            </m:den>
          </m:f>
        </m:oMath>
      </m:oMathPara>
    </w:p>
    <w:p w14:paraId="4F23755D" w14:textId="3191FE2B" w:rsidR="00F20D7D" w:rsidRPr="00154C22" w:rsidRDefault="00ED77CC" w:rsidP="00A0662D">
      <w:pPr>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x0</m:t>
              </m:r>
            </m:sub>
          </m:sSub>
          <m:r>
            <w:rPr>
              <w:rFonts w:ascii="Cambria Math" w:hAnsi="Cambria Math"/>
            </w:rPr>
            <m:t>=D</m:t>
          </m:r>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r>
                    <w:rPr>
                      <w:rFonts w:ascii="Cambria Math" w:hAnsi="Cambria Math"/>
                    </w:rPr>
                    <m:t>C</m:t>
                  </m:r>
                  <m:func>
                    <m:funcPr>
                      <m:ctrlPr>
                        <w:rPr>
                          <w:rFonts w:ascii="Cambria Math" w:hAnsi="Cambria Math"/>
                          <w:i/>
                          <w:iCs/>
                        </w:rPr>
                      </m:ctrlPr>
                    </m:funcPr>
                    <m:fName>
                      <m:r>
                        <w:rPr>
                          <w:rFonts w:ascii="Cambria Math" w:hAnsi="Cambria Math"/>
                        </w:rPr>
                        <m:t>arctan</m:t>
                      </m:r>
                    </m:fName>
                    <m:e>
                      <m:d>
                        <m:dPr>
                          <m:ctrlPr>
                            <w:rPr>
                              <w:rFonts w:ascii="Cambria Math" w:hAnsi="Cambria Math"/>
                              <w:i/>
                              <w:iCs/>
                            </w:rPr>
                          </m:ctrlPr>
                        </m:dPr>
                        <m:e>
                          <m:r>
                            <w:rPr>
                              <w:rFonts w:ascii="Cambria Math" w:hAnsi="Cambria Math"/>
                            </w:rPr>
                            <m:t>Bϕ</m:t>
                          </m:r>
                        </m:e>
                      </m:d>
                    </m:e>
                  </m:func>
                </m:e>
              </m:d>
            </m:e>
          </m:func>
        </m:oMath>
      </m:oMathPara>
    </w:p>
    <w:p w14:paraId="372FD7BF" w14:textId="1E6418FB" w:rsidR="00154C22" w:rsidRPr="007837ED" w:rsidRDefault="00ED77CC" w:rsidP="00154C22">
      <w:pPr>
        <w:rPr>
          <w:i/>
          <w:iCs/>
        </w:rPr>
      </w:pPr>
      <m:oMathPara>
        <m:oMath>
          <m:sSub>
            <m:sSubPr>
              <m:ctrlPr>
                <w:rPr>
                  <w:rFonts w:ascii="Cambria Math" w:hAnsi="Cambria Math"/>
                  <w:i/>
                  <w:iCs/>
                </w:rPr>
              </m:ctrlPr>
            </m:sSubPr>
            <m:e>
              <m:r>
                <w:rPr>
                  <w:rFonts w:ascii="Cambria Math" w:hAnsi="Cambria Math"/>
                </w:rPr>
                <m:t>F</m:t>
              </m:r>
            </m:e>
            <m:sub>
              <m:r>
                <w:rPr>
                  <w:rFonts w:ascii="Cambria Math" w:hAnsi="Cambria Math"/>
                </w:rPr>
                <m:t>y0</m:t>
              </m:r>
            </m:sub>
          </m:sSub>
          <m:r>
            <w:rPr>
              <w:rFonts w:ascii="Cambria Math" w:hAnsi="Cambria Math"/>
            </w:rPr>
            <m:t>=D</m:t>
          </m:r>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r>
                    <w:rPr>
                      <w:rFonts w:ascii="Cambria Math" w:hAnsi="Cambria Math"/>
                    </w:rPr>
                    <m:t>C</m:t>
                  </m:r>
                  <m:func>
                    <m:funcPr>
                      <m:ctrlPr>
                        <w:rPr>
                          <w:rFonts w:ascii="Cambria Math" w:hAnsi="Cambria Math"/>
                          <w:i/>
                          <w:iCs/>
                        </w:rPr>
                      </m:ctrlPr>
                    </m:funcPr>
                    <m:fName>
                      <m:r>
                        <w:rPr>
                          <w:rFonts w:ascii="Cambria Math" w:hAnsi="Cambria Math"/>
                        </w:rPr>
                        <m:t>arctan</m:t>
                      </m:r>
                    </m:fName>
                    <m:e>
                      <m:d>
                        <m:dPr>
                          <m:ctrlPr>
                            <w:rPr>
                              <w:rFonts w:ascii="Cambria Math" w:hAnsi="Cambria Math"/>
                              <w:i/>
                              <w:iCs/>
                            </w:rPr>
                          </m:ctrlPr>
                        </m:dPr>
                        <m:e>
                          <m:r>
                            <w:rPr>
                              <w:rFonts w:ascii="Cambria Math" w:hAnsi="Cambria Math"/>
                            </w:rPr>
                            <m:t>Bϕ</m:t>
                          </m:r>
                        </m:e>
                      </m:d>
                    </m:e>
                  </m:func>
                </m:e>
              </m:d>
              <m:r>
                <w:rPr>
                  <w:rFonts w:ascii="Cambria Math" w:hAnsi="Cambria Math"/>
                </w:rPr>
                <m:t>+Δ</m:t>
              </m:r>
              <m:sSub>
                <m:sSubPr>
                  <m:ctrlPr>
                    <w:rPr>
                      <w:rFonts w:ascii="Cambria Math" w:hAnsi="Cambria Math"/>
                      <w:i/>
                      <w:iCs/>
                    </w:rPr>
                  </m:ctrlPr>
                </m:sSubPr>
                <m:e>
                  <m:r>
                    <w:rPr>
                      <w:rFonts w:ascii="Cambria Math" w:hAnsi="Cambria Math"/>
                    </w:rPr>
                    <m:t>S</m:t>
                  </m:r>
                </m:e>
                <m:sub>
                  <m:r>
                    <w:rPr>
                      <w:rFonts w:ascii="Cambria Math" w:hAnsi="Cambria Math"/>
                    </w:rPr>
                    <m:t>v</m:t>
                  </m:r>
                </m:sub>
              </m:sSub>
            </m:e>
          </m:func>
        </m:oMath>
      </m:oMathPara>
    </w:p>
    <w:p w14:paraId="48D07E5A" w14:textId="76A181A1" w:rsidR="00154C22" w:rsidRPr="00370B2A" w:rsidRDefault="007837ED" w:rsidP="009B32F3">
      <w:r w:rsidRPr="007837ED">
        <w:t>Where</w:t>
      </w:r>
      <w:r w:rsidR="00370B2A">
        <w:t xml:space="preserve"> </w:t>
      </w:r>
      <m:oMath>
        <m:sSub>
          <m:sSubPr>
            <m:ctrlPr>
              <w:rPr>
                <w:rFonts w:ascii="Cambria Math" w:hAnsi="Cambria Math"/>
                <w:i/>
              </w:rPr>
            </m:ctrlPr>
          </m:sSubPr>
          <m:e>
            <m:r>
              <w:rPr>
                <w:rFonts w:ascii="Cambria Math" w:hAnsi="Cambria Math"/>
              </w:rPr>
              <m:t>s</m:t>
            </m:r>
          </m:e>
          <m:sub>
            <m:r>
              <w:rPr>
                <w:rFonts w:ascii="Cambria Math" w:hAnsi="Cambria Math"/>
              </w:rPr>
              <m:t>x</m:t>
            </m:r>
          </m:sub>
        </m:sSub>
      </m:oMath>
      <w:r>
        <w:t xml:space="preserve"> is the longitudinal slip, </w:t>
      </w:r>
      <m:oMath>
        <m:r>
          <w:rPr>
            <w:rFonts w:ascii="Cambria Math" w:hAnsi="Cambria Math"/>
          </w:rPr>
          <m:t>α</m:t>
        </m:r>
      </m:oMath>
      <w:r>
        <w:t xml:space="preserve"> is the slip angle, </w:t>
      </w:r>
      <m:oMath>
        <m:sSub>
          <m:sSubPr>
            <m:ctrlPr>
              <w:rPr>
                <w:rFonts w:ascii="Cambria Math" w:hAnsi="Cambria Math"/>
                <w:i/>
                <w:iCs/>
              </w:rPr>
            </m:ctrlPr>
          </m:sSubPr>
          <m:e>
            <m:r>
              <w:rPr>
                <w:rFonts w:ascii="Cambria Math" w:hAnsi="Cambria Math"/>
              </w:rPr>
              <m:t>F</m:t>
            </m:r>
          </m:e>
          <m:sub>
            <m:r>
              <w:rPr>
                <w:rFonts w:ascii="Cambria Math" w:hAnsi="Cambria Math"/>
              </w:rPr>
              <m:t>x0</m:t>
            </m:r>
          </m:sub>
        </m:sSub>
      </m:oMath>
      <w:r>
        <w:rPr>
          <w:iCs/>
        </w:rPr>
        <w:t xml:space="preserve"> is the longitudinal slip, </w:t>
      </w:r>
      <m:oMath>
        <m:sSub>
          <m:sSubPr>
            <m:ctrlPr>
              <w:rPr>
                <w:rFonts w:ascii="Cambria Math" w:hAnsi="Cambria Math"/>
                <w:i/>
                <w:iCs/>
              </w:rPr>
            </m:ctrlPr>
          </m:sSubPr>
          <m:e>
            <m:r>
              <w:rPr>
                <w:rFonts w:ascii="Cambria Math" w:hAnsi="Cambria Math"/>
              </w:rPr>
              <m:t>F</m:t>
            </m:r>
          </m:e>
          <m:sub>
            <m:r>
              <w:rPr>
                <w:rFonts w:ascii="Cambria Math" w:hAnsi="Cambria Math"/>
              </w:rPr>
              <m:t>y0</m:t>
            </m:r>
          </m:sub>
        </m:sSub>
      </m:oMath>
      <w:r>
        <w:rPr>
          <w:iCs/>
        </w:rPr>
        <w:t xml:space="preserve"> is the lateral force, </w:t>
      </w:r>
      <m:oMath>
        <m:sSub>
          <m:sSubPr>
            <m:ctrlPr>
              <w:rPr>
                <w:rFonts w:ascii="Cambria Math" w:hAnsi="Cambria Math"/>
                <w:i/>
                <w:iCs/>
              </w:rPr>
            </m:ctrlPr>
          </m:sSubPr>
          <m:e>
            <m:r>
              <w:rPr>
                <w:rFonts w:ascii="Cambria Math" w:hAnsi="Cambria Math"/>
              </w:rPr>
              <m:t>S</m:t>
            </m:r>
          </m:e>
          <m:sub>
            <m:r>
              <w:rPr>
                <w:rFonts w:ascii="Cambria Math" w:hAnsi="Cambria Math"/>
              </w:rPr>
              <m:t>v</m:t>
            </m:r>
          </m:sub>
        </m:sSub>
      </m:oMath>
      <w:r w:rsidR="001E2FFB">
        <w:rPr>
          <w:iCs/>
        </w:rPr>
        <w:t xml:space="preserve"> is the vertical shift, </w:t>
      </w:r>
      <w:r w:rsidR="00522A2D">
        <w:rPr>
          <w:iCs/>
        </w:rPr>
        <w:t xml:space="preserve">B, C, D and E are coefficients related to the magic formula tire model, and </w:t>
      </w:r>
      <m:oMath>
        <m:r>
          <w:rPr>
            <w:rFonts w:ascii="Cambria Math" w:hAnsi="Cambria Math"/>
          </w:rPr>
          <m:t>ϕ=</m:t>
        </m:r>
        <m:d>
          <m:dPr>
            <m:ctrlPr>
              <w:rPr>
                <w:rFonts w:ascii="Cambria Math" w:hAnsi="Cambria Math"/>
                <w:i/>
                <w:iCs/>
              </w:rPr>
            </m:ctrlPr>
          </m:dPr>
          <m:e>
            <m:r>
              <w:rPr>
                <w:rFonts w:ascii="Cambria Math" w:hAnsi="Cambria Math"/>
              </w:rPr>
              <m:t>1-E</m:t>
            </m:r>
          </m:e>
        </m:d>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E</m:t>
                </m:r>
              </m:num>
              <m:den>
                <m:r>
                  <w:rPr>
                    <w:rFonts w:ascii="Cambria Math" w:hAnsi="Cambria Math"/>
                  </w:rPr>
                  <m:t>B</m:t>
                </m:r>
              </m:den>
            </m:f>
          </m:e>
        </m:d>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s</m:t>
                    </m:r>
                  </m:e>
                  <m:sub>
                    <m:r>
                      <w:rPr>
                        <w:rFonts w:ascii="Cambria Math" w:hAnsi="Cambria Math"/>
                      </w:rPr>
                      <m:t>x</m:t>
                    </m:r>
                  </m:sub>
                </m:sSub>
              </m:e>
            </m:d>
          </m:e>
        </m:func>
        <m:r>
          <w:rPr>
            <w:rFonts w:ascii="Cambria Math" w:hAnsi="Cambria Math"/>
          </w:rPr>
          <m:t>.</m:t>
        </m:r>
      </m:oMath>
    </w:p>
    <w:p w14:paraId="693A59E0" w14:textId="77777777" w:rsidR="00DC3D29" w:rsidRDefault="00125930" w:rsidP="00F47E64">
      <w:pPr>
        <w:rPr>
          <w:lang w:bidi="ar-EG"/>
        </w:rPr>
      </w:pPr>
      <w:r>
        <w:rPr>
          <w:lang w:bidi="ar-EG"/>
        </w:rPr>
        <w:t xml:space="preserve">The control architecture utilizes a linear 2 DOF vehicle model </w:t>
      </w:r>
      <w:r w:rsidR="009F76CF">
        <w:rPr>
          <w:lang w:bidi="ar-EG"/>
        </w:rPr>
        <w:t xml:space="preserve">to calculate the desired yaw rate and </w:t>
      </w:r>
      <w:r w:rsidR="00DC3D29">
        <w:rPr>
          <w:lang w:bidi="ar-EG"/>
        </w:rPr>
        <w:t>desired side-slip angle. The desired variables can be calculated from the following equations:</w:t>
      </w:r>
    </w:p>
    <w:p w14:paraId="3F199709" w14:textId="38E6CEC4" w:rsidR="00105240" w:rsidRPr="003A6251" w:rsidRDefault="00ED77CC" w:rsidP="003A6251">
      <w:pPr>
        <w:jc w:val="center"/>
        <w:rPr>
          <w:rFonts w:ascii="Cambria Math" w:hAnsi="Cambria Math"/>
          <w:i/>
          <w:iCs/>
        </w:rP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2</m:t>
                  </m:r>
                </m:sub>
              </m:sSub>
            </m:e>
          </m:d>
          <m:r>
            <w:rPr>
              <w:rFonts w:ascii="Cambria Math" w:hAnsi="Cambria Math"/>
            </w:rPr>
            <m:t>β+</m:t>
          </m:r>
          <m:f>
            <m:fPr>
              <m:ctrlPr>
                <w:rPr>
                  <w:rFonts w:ascii="Cambria Math" w:hAnsi="Cambria Math"/>
                  <w:i/>
                  <w:iCs/>
                </w:rPr>
              </m:ctrlPr>
            </m:fPr>
            <m:num>
              <m:r>
                <w:rPr>
                  <w:rFonts w:ascii="Cambria Math" w:hAnsi="Cambria Math"/>
                </w:rPr>
                <m:t>1</m:t>
              </m:r>
            </m:num>
            <m:den>
              <m:r>
                <w:rPr>
                  <w:rFonts w:ascii="Cambria Math" w:hAnsi="Cambria Math"/>
                </w:rPr>
                <m:t>u</m:t>
              </m:r>
            </m:den>
          </m:f>
          <m:d>
            <m:dPr>
              <m:ctrlPr>
                <w:rPr>
                  <w:rFonts w:ascii="Cambria Math" w:hAnsi="Cambria Math"/>
                  <w:i/>
                  <w:iCs/>
                </w:rPr>
              </m:ctrlPr>
            </m:dPr>
            <m:e>
              <m:r>
                <w:rPr>
                  <w:rFonts w:ascii="Cambria Math" w:hAnsi="Cambria Math"/>
                </w:rPr>
                <m:t>a</m:t>
              </m:r>
              <m:sSub>
                <m:sSubPr>
                  <m:ctrlPr>
                    <w:rPr>
                      <w:rFonts w:ascii="Cambria Math" w:hAnsi="Cambria Math"/>
                      <w:i/>
                      <w:iCs/>
                    </w:rPr>
                  </m:ctrlPr>
                </m:sSubPr>
                <m:e>
                  <m:r>
                    <w:rPr>
                      <w:rFonts w:ascii="Cambria Math" w:hAnsi="Cambria Math"/>
                    </w:rPr>
                    <m:t>k</m:t>
                  </m:r>
                </m:e>
                <m:sub>
                  <m:r>
                    <w:rPr>
                      <w:rFonts w:ascii="Cambria Math" w:hAnsi="Cambria Math"/>
                    </w:rPr>
                    <m:t>1</m:t>
                  </m:r>
                </m:sub>
              </m:sSub>
              <m:r>
                <w:rPr>
                  <w:rFonts w:ascii="Cambria Math" w:hAnsi="Cambria Math"/>
                </w:rPr>
                <m:t>-b</m:t>
              </m:r>
              <m:sSub>
                <m:sSubPr>
                  <m:ctrlPr>
                    <w:rPr>
                      <w:rFonts w:ascii="Cambria Math" w:hAnsi="Cambria Math"/>
                      <w:i/>
                      <w:iCs/>
                    </w:rPr>
                  </m:ctrlPr>
                </m:sSubPr>
                <m:e>
                  <m:r>
                    <w:rPr>
                      <w:rFonts w:ascii="Cambria Math" w:hAnsi="Cambria Math"/>
                    </w:rPr>
                    <m:t>k</m:t>
                  </m:r>
                </m:e>
                <m:sub>
                  <m:r>
                    <w:rPr>
                      <w:rFonts w:ascii="Cambria Math" w:hAnsi="Cambria Math"/>
                    </w:rPr>
                    <m:t>2</m:t>
                  </m:r>
                </m:sub>
              </m:sSub>
            </m:e>
          </m:d>
          <m:sSub>
            <m:sSubPr>
              <m:ctrlPr>
                <w:rPr>
                  <w:rFonts w:ascii="Cambria Math" w:hAnsi="Cambria Math"/>
                  <w:i/>
                  <w:iCs/>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1</m:t>
              </m:r>
            </m:sub>
          </m:sSub>
          <m:r>
            <w:rPr>
              <w:rFonts w:ascii="Cambria Math" w:hAnsi="Cambria Math"/>
            </w:rPr>
            <m:t>δ=m</m:t>
          </m:r>
          <m:d>
            <m:dPr>
              <m:ctrlPr>
                <w:rPr>
                  <w:rFonts w:ascii="Cambria Math" w:hAnsi="Cambria Math"/>
                  <w:i/>
                  <w:iCs/>
                </w:rPr>
              </m:ctrlPr>
            </m:dPr>
            <m:e>
              <m:acc>
                <m:accPr>
                  <m:chr m:val="̇"/>
                  <m:ctrlPr>
                    <w:rPr>
                      <w:rFonts w:ascii="Cambria Math" w:hAnsi="Cambria Math"/>
                      <w:i/>
                      <w:iCs/>
                    </w:rPr>
                  </m:ctrlPr>
                </m:accPr>
                <m:e>
                  <m:r>
                    <w:rPr>
                      <w:rFonts w:ascii="Cambria Math" w:hAnsi="Cambria Math"/>
                    </w:rPr>
                    <m:t>v</m:t>
                  </m:r>
                </m:e>
              </m:acc>
              <m:r>
                <w:rPr>
                  <w:rFonts w:ascii="Cambria Math" w:hAnsi="Cambria Math"/>
                </w:rPr>
                <m:t>+u</m:t>
              </m:r>
              <m:sSub>
                <m:sSubPr>
                  <m:ctrlPr>
                    <w:rPr>
                      <w:rFonts w:ascii="Cambria Math" w:hAnsi="Cambria Math"/>
                      <w:i/>
                      <w:iCs/>
                    </w:rPr>
                  </m:ctrlPr>
                </m:sSubPr>
                <m:e>
                  <m:r>
                    <w:rPr>
                      <w:rFonts w:ascii="Cambria Math" w:hAnsi="Cambria Math"/>
                    </w:rPr>
                    <m:t>ω</m:t>
                  </m:r>
                </m:e>
                <m:sub>
                  <m:r>
                    <w:rPr>
                      <w:rFonts w:ascii="Cambria Math" w:hAnsi="Cambria Math"/>
                    </w:rPr>
                    <m:t>r</m:t>
                  </m:r>
                </m:sub>
              </m:sSub>
            </m:e>
          </m:d>
        </m:oMath>
      </m:oMathPara>
    </w:p>
    <w:p w14:paraId="2CE97077" w14:textId="6BE9DA81" w:rsidR="003A6251" w:rsidRPr="00A94769" w:rsidRDefault="00ED77CC" w:rsidP="00A94769">
      <w:pPr>
        <w:jc w:val="center"/>
        <w:rPr>
          <w:rFonts w:ascii="Cambria Math" w:hAnsi="Cambria Math"/>
          <w:i/>
          <w:iCs/>
        </w:rP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ak</m:t>
                  </m:r>
                </m:e>
                <m:sub>
                  <m:r>
                    <w:rPr>
                      <w:rFonts w:ascii="Cambria Math" w:hAnsi="Cambria Math"/>
                    </w:rPr>
                    <m:t>1</m:t>
                  </m:r>
                </m:sub>
              </m:sSub>
              <m:r>
                <w:rPr>
                  <w:rFonts w:ascii="Cambria Math" w:hAnsi="Cambria Math"/>
                </w:rPr>
                <m:t>-b</m:t>
              </m:r>
              <m:sSub>
                <m:sSubPr>
                  <m:ctrlPr>
                    <w:rPr>
                      <w:rFonts w:ascii="Cambria Math" w:hAnsi="Cambria Math"/>
                      <w:i/>
                      <w:iCs/>
                    </w:rPr>
                  </m:ctrlPr>
                </m:sSubPr>
                <m:e>
                  <m:r>
                    <w:rPr>
                      <w:rFonts w:ascii="Cambria Math" w:hAnsi="Cambria Math"/>
                    </w:rPr>
                    <m:t>k</m:t>
                  </m:r>
                </m:e>
                <m:sub>
                  <m:r>
                    <w:rPr>
                      <w:rFonts w:ascii="Cambria Math" w:hAnsi="Cambria Math"/>
                    </w:rPr>
                    <m:t>2</m:t>
                  </m:r>
                </m:sub>
              </m:sSub>
            </m:e>
          </m:d>
          <m:r>
            <w:rPr>
              <w:rFonts w:ascii="Cambria Math" w:hAnsi="Cambria Math"/>
            </w:rPr>
            <m:t>β+</m:t>
          </m:r>
          <m:f>
            <m:fPr>
              <m:ctrlPr>
                <w:rPr>
                  <w:rFonts w:ascii="Cambria Math" w:hAnsi="Cambria Math"/>
                  <w:i/>
                  <w:iCs/>
                </w:rPr>
              </m:ctrlPr>
            </m:fPr>
            <m:num>
              <m:r>
                <w:rPr>
                  <w:rFonts w:ascii="Cambria Math" w:hAnsi="Cambria Math"/>
                </w:rPr>
                <m:t>1</m:t>
              </m:r>
            </m:num>
            <m:den>
              <m:r>
                <w:rPr>
                  <w:rFonts w:ascii="Cambria Math" w:hAnsi="Cambria Math"/>
                </w:rPr>
                <m:t>u</m:t>
              </m:r>
            </m:den>
          </m:f>
          <m:d>
            <m:dPr>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2</m:t>
                  </m:r>
                </m:sup>
              </m:sSup>
              <m:sSub>
                <m:sSubPr>
                  <m:ctrlPr>
                    <w:rPr>
                      <w:rFonts w:ascii="Cambria Math" w:hAnsi="Cambria Math"/>
                      <w:i/>
                      <w:iCs/>
                    </w:rPr>
                  </m:ctrlPr>
                </m:sSubPr>
                <m:e>
                  <m:r>
                    <w:rPr>
                      <w:rFonts w:ascii="Cambria Math" w:hAnsi="Cambria Math"/>
                    </w:rPr>
                    <m:t>k</m:t>
                  </m:r>
                </m:e>
                <m:sub>
                  <m:r>
                    <w:rPr>
                      <w:rFonts w:ascii="Cambria Math" w:hAnsi="Cambria Math"/>
                    </w:rPr>
                    <m:t>1</m:t>
                  </m:r>
                </m:sub>
              </m:sSub>
              <m:r>
                <w:rPr>
                  <w:rFonts w:ascii="Cambria Math" w:hAnsi="Cambria Math"/>
                </w:rPr>
                <m:t>+</m:t>
              </m:r>
              <m:sSup>
                <m:sSupPr>
                  <m:ctrlPr>
                    <w:rPr>
                      <w:rFonts w:ascii="Cambria Math" w:hAnsi="Cambria Math"/>
                      <w:i/>
                      <w:iCs/>
                    </w:rPr>
                  </m:ctrlPr>
                </m:sSupPr>
                <m:e>
                  <m:r>
                    <w:rPr>
                      <w:rFonts w:ascii="Cambria Math" w:hAnsi="Cambria Math"/>
                    </w:rPr>
                    <m:t>b</m:t>
                  </m:r>
                </m:e>
                <m:sup>
                  <m:r>
                    <w:rPr>
                      <w:rFonts w:ascii="Cambria Math" w:hAnsi="Cambria Math"/>
                    </w:rPr>
                    <m:t>2</m:t>
                  </m:r>
                </m:sup>
              </m:sSup>
              <m:sSub>
                <m:sSubPr>
                  <m:ctrlPr>
                    <w:rPr>
                      <w:rFonts w:ascii="Cambria Math" w:hAnsi="Cambria Math"/>
                      <w:i/>
                      <w:iCs/>
                    </w:rPr>
                  </m:ctrlPr>
                </m:sSubPr>
                <m:e>
                  <m:r>
                    <w:rPr>
                      <w:rFonts w:ascii="Cambria Math" w:hAnsi="Cambria Math"/>
                    </w:rPr>
                    <m:t>k</m:t>
                  </m:r>
                </m:e>
                <m:sub>
                  <m:r>
                    <w:rPr>
                      <w:rFonts w:ascii="Cambria Math" w:hAnsi="Cambria Math"/>
                    </w:rPr>
                    <m:t>2</m:t>
                  </m:r>
                </m:sub>
              </m:sSub>
            </m:e>
          </m:d>
          <m:sSub>
            <m:sSubPr>
              <m:ctrlPr>
                <w:rPr>
                  <w:rFonts w:ascii="Cambria Math" w:hAnsi="Cambria Math"/>
                  <w:i/>
                  <w:iCs/>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i/>
                  <w:iCs/>
                </w:rPr>
              </m:ctrlPr>
            </m:sSubPr>
            <m:e>
              <m:r>
                <w:rPr>
                  <w:rFonts w:ascii="Cambria Math" w:hAnsi="Cambria Math"/>
                </w:rPr>
                <m:t>ak</m:t>
              </m:r>
            </m:e>
            <m:sub>
              <m:r>
                <w:rPr>
                  <w:rFonts w:ascii="Cambria Math" w:hAnsi="Cambria Math"/>
                </w:rPr>
                <m:t>1</m:t>
              </m:r>
            </m:sub>
          </m:sSub>
          <m:r>
            <w:rPr>
              <w:rFonts w:ascii="Cambria Math" w:hAnsi="Cambria Math"/>
            </w:rPr>
            <m:t>δ=</m:t>
          </m:r>
          <m:sSub>
            <m:sSubPr>
              <m:ctrlPr>
                <w:rPr>
                  <w:rFonts w:ascii="Cambria Math" w:hAnsi="Cambria Math"/>
                  <w:i/>
                  <w:iCs/>
                </w:rPr>
              </m:ctrlPr>
            </m:sSubPr>
            <m:e>
              <m:r>
                <w:rPr>
                  <w:rFonts w:ascii="Cambria Math" w:hAnsi="Cambria Math"/>
                </w:rPr>
                <m:t>I</m:t>
              </m:r>
            </m:e>
            <m:sub>
              <m:r>
                <w:rPr>
                  <w:rFonts w:ascii="Cambria Math" w:hAnsi="Cambria Math"/>
                </w:rPr>
                <m:t>z</m:t>
              </m:r>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ω</m:t>
                  </m:r>
                </m:e>
                <m:sub>
                  <m:r>
                    <w:rPr>
                      <w:rFonts w:ascii="Cambria Math" w:hAnsi="Cambria Math"/>
                    </w:rPr>
                    <m:t>r</m:t>
                  </m:r>
                </m:sub>
              </m:sSub>
            </m:e>
          </m:acc>
        </m:oMath>
      </m:oMathPara>
      <w:bookmarkStart w:id="3" w:name="_Toc19708429"/>
    </w:p>
    <w:p w14:paraId="3FBECED4" w14:textId="674B9194" w:rsidR="00A94769" w:rsidRDefault="00A94769" w:rsidP="00A94769">
      <w:pPr>
        <w:rPr>
          <w:iCs/>
        </w:rPr>
      </w:pPr>
      <w:r>
        <w:t xml:space="preserve">Where </w:t>
      </w:r>
      <m:oMath>
        <m:sSub>
          <m:sSubPr>
            <m:ctrlPr>
              <w:rPr>
                <w:rFonts w:ascii="Cambria Math" w:hAnsi="Cambria Math"/>
                <w:i/>
                <w:iCs/>
              </w:rPr>
            </m:ctrlPr>
          </m:sSubPr>
          <m:e>
            <m:r>
              <w:rPr>
                <w:rFonts w:ascii="Cambria Math" w:hAnsi="Cambria Math"/>
              </w:rPr>
              <m:t>k</m:t>
            </m:r>
          </m:e>
          <m:sub>
            <m:r>
              <w:rPr>
                <w:rFonts w:ascii="Cambria Math" w:hAnsi="Cambria Math"/>
              </w:rPr>
              <m:t>1</m:t>
            </m:r>
          </m:sub>
        </m:sSub>
      </m:oMath>
      <w:r>
        <w:rPr>
          <w:iCs/>
        </w:rPr>
        <w:t xml:space="preserve"> is the front wheel cornering stiffness, </w:t>
      </w:r>
      <m:oMath>
        <m:sSub>
          <m:sSubPr>
            <m:ctrlPr>
              <w:rPr>
                <w:rFonts w:ascii="Cambria Math" w:hAnsi="Cambria Math"/>
                <w:i/>
                <w:iCs/>
              </w:rPr>
            </m:ctrlPr>
          </m:sSubPr>
          <m:e>
            <m:r>
              <w:rPr>
                <w:rFonts w:ascii="Cambria Math" w:hAnsi="Cambria Math"/>
              </w:rPr>
              <m:t>k</m:t>
            </m:r>
          </m:e>
          <m:sub>
            <m:r>
              <w:rPr>
                <w:rFonts w:ascii="Cambria Math" w:hAnsi="Cambria Math"/>
              </w:rPr>
              <m:t>2</m:t>
            </m:r>
          </m:sub>
        </m:sSub>
      </m:oMath>
      <w:r>
        <w:rPr>
          <w:iCs/>
        </w:rPr>
        <w:t xml:space="preserve"> is the rear wheel cornering stiffness, </w:t>
      </w:r>
      <m:oMath>
        <m:r>
          <w:rPr>
            <w:rFonts w:ascii="Cambria Math" w:hAnsi="Cambria Math"/>
          </w:rPr>
          <m:t>β</m:t>
        </m:r>
      </m:oMath>
      <w:r>
        <w:rPr>
          <w:iCs/>
        </w:rPr>
        <w:t xml:space="preserve"> is the side-slip angle, </w:t>
      </w:r>
      <m:oMath>
        <m:sSub>
          <m:sSubPr>
            <m:ctrlPr>
              <w:rPr>
                <w:rFonts w:ascii="Cambria Math" w:hAnsi="Cambria Math"/>
                <w:i/>
                <w:iCs/>
              </w:rPr>
            </m:ctrlPr>
          </m:sSubPr>
          <m:e>
            <m:r>
              <w:rPr>
                <w:rFonts w:ascii="Cambria Math" w:hAnsi="Cambria Math"/>
              </w:rPr>
              <m:t>ω</m:t>
            </m:r>
          </m:e>
          <m:sub>
            <m:r>
              <w:rPr>
                <w:rFonts w:ascii="Cambria Math" w:hAnsi="Cambria Math"/>
              </w:rPr>
              <m:t>r</m:t>
            </m:r>
          </m:sub>
        </m:sSub>
      </m:oMath>
      <w:r>
        <w:rPr>
          <w:iCs/>
        </w:rPr>
        <w:t xml:space="preserve"> is the desired yaw velocity, </w:t>
      </w:r>
      <m:oMath>
        <m:sSub>
          <m:sSubPr>
            <m:ctrlPr>
              <w:rPr>
                <w:rFonts w:ascii="Cambria Math" w:hAnsi="Cambria Math"/>
                <w:i/>
                <w:iCs/>
              </w:rPr>
            </m:ctrlPr>
          </m:sSubPr>
          <m:e>
            <m:r>
              <w:rPr>
                <w:rFonts w:ascii="Cambria Math" w:hAnsi="Cambria Math"/>
              </w:rPr>
              <m:t>I</m:t>
            </m:r>
          </m:e>
          <m:sub>
            <m:r>
              <w:rPr>
                <w:rFonts w:ascii="Cambria Math" w:hAnsi="Cambria Math"/>
              </w:rPr>
              <m:t>z</m:t>
            </m:r>
          </m:sub>
        </m:sSub>
      </m:oMath>
      <w:r w:rsidR="00286A5F">
        <w:rPr>
          <w:iCs/>
        </w:rPr>
        <w:t xml:space="preserve"> is the rotational velocity.</w:t>
      </w:r>
    </w:p>
    <w:p w14:paraId="755CD796" w14:textId="77777777" w:rsidR="00ED6327" w:rsidRDefault="00286A5F" w:rsidP="00D91B0C">
      <w:pPr>
        <w:rPr>
          <w:iCs/>
        </w:rPr>
      </w:pPr>
      <w:r>
        <w:rPr>
          <w:iCs/>
        </w:rPr>
        <w:t>The controlled variables are compared to their corresponding from the vehicle mod</w:t>
      </w:r>
      <w:r w:rsidR="00D91B0C">
        <w:rPr>
          <w:iCs/>
        </w:rPr>
        <w:t xml:space="preserve">el. Each deviation calculated is passed to its corresponding PID controller. The control parameters are tuned by </w:t>
      </w:r>
      <w:r w:rsidR="00D91B0C" w:rsidRPr="00D91B0C">
        <w:rPr>
          <w:iCs/>
        </w:rPr>
        <w:t>Ziegler–Nichols method</w:t>
      </w:r>
      <w:r w:rsidR="00D91B0C">
        <w:rPr>
          <w:iCs/>
        </w:rPr>
        <w:t xml:space="preserve"> enabling the controller to obtain the suitable yaw moment to track the desired yaw rate. T</w:t>
      </w:r>
      <w:r w:rsidR="00ED6327">
        <w:rPr>
          <w:iCs/>
        </w:rPr>
        <w:t>he corrective yaw moment calculated is passed to the differential braking control, which applies certain braking forces to each wheel according to the braking force distribution strategy described below.</w:t>
      </w:r>
    </w:p>
    <w:p w14:paraId="02E56D73" w14:textId="595BD39A" w:rsidR="00ED6327" w:rsidRPr="00ED6327" w:rsidRDefault="00ED6327" w:rsidP="00ED6327">
      <w:pPr>
        <w:pStyle w:val="Caption"/>
        <w:keepNext/>
        <w:jc w:val="center"/>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Braking Force Distribution Strategy </w:t>
      </w:r>
      <w:sdt>
        <w:sdtPr>
          <w:id w:val="-93242879"/>
          <w:citation/>
        </w:sdtPr>
        <w:sdtContent>
          <w:r>
            <w:fldChar w:fldCharType="begin"/>
          </w:r>
          <w:r>
            <w:instrText xml:space="preserve"> CITATION bra12 \l 1033 </w:instrText>
          </w:r>
          <w:r>
            <w:fldChar w:fldCharType="separate"/>
          </w:r>
          <w:r>
            <w:rPr>
              <w:noProof/>
            </w:rPr>
            <w:t>[12]</w:t>
          </w:r>
          <w:r>
            <w:fldChar w:fldCharType="end"/>
          </w:r>
        </w:sdtContent>
      </w:sdt>
    </w:p>
    <w:p w14:paraId="591CC6D0" w14:textId="62451B8E" w:rsidR="00286A5F" w:rsidRPr="00A94769" w:rsidRDefault="00ED6327" w:rsidP="00ED6327">
      <w:pPr>
        <w:jc w:val="center"/>
        <w:rPr>
          <w:b/>
          <w:bCs/>
        </w:rPr>
      </w:pPr>
      <w:r>
        <w:rPr>
          <w:noProof/>
        </w:rPr>
        <w:drawing>
          <wp:inline distT="0" distB="0" distL="0" distR="0" wp14:anchorId="5C282BFE" wp14:editId="4EB481B9">
            <wp:extent cx="3590416" cy="163483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4833" cy="1636847"/>
                    </a:xfrm>
                    <a:prstGeom prst="rect">
                      <a:avLst/>
                    </a:prstGeom>
                  </pic:spPr>
                </pic:pic>
              </a:graphicData>
            </a:graphic>
          </wp:inline>
        </w:drawing>
      </w:r>
    </w:p>
    <w:p w14:paraId="37DCDF75" w14:textId="4780A291" w:rsidR="00273068" w:rsidRPr="00EE7810" w:rsidRDefault="00E42219" w:rsidP="001670C7">
      <w:pPr>
        <w:pStyle w:val="Heading1"/>
        <w:numPr>
          <w:ilvl w:val="0"/>
          <w:numId w:val="0"/>
        </w:numPr>
        <w:jc w:val="left"/>
        <w:rPr>
          <w:rFonts w:asciiTheme="majorBidi" w:hAnsiTheme="majorBidi" w:cstheme="majorBidi"/>
        </w:rPr>
      </w:pPr>
      <w:r w:rsidRPr="00EE7810">
        <w:rPr>
          <w:rFonts w:asciiTheme="majorBidi" w:hAnsiTheme="majorBidi" w:cstheme="majorBidi"/>
        </w:rPr>
        <w:t>Simulation Results and Discussion</w:t>
      </w:r>
      <w:r w:rsidR="006477A9" w:rsidRPr="00EE7810">
        <w:rPr>
          <w:rFonts w:asciiTheme="majorBidi" w:hAnsiTheme="majorBidi" w:cstheme="majorBidi"/>
        </w:rPr>
        <w:t>s</w:t>
      </w:r>
      <w:bookmarkEnd w:id="3"/>
      <w:r w:rsidRPr="00EE7810">
        <w:rPr>
          <w:rFonts w:asciiTheme="majorBidi" w:hAnsiTheme="majorBidi" w:cstheme="majorBidi"/>
        </w:rPr>
        <w:t xml:space="preserve"> </w:t>
      </w:r>
    </w:p>
    <w:p w14:paraId="3C6712E5" w14:textId="56F090F6" w:rsidR="00AD52FD" w:rsidRDefault="00EE7810" w:rsidP="00AD52FD">
      <w:r>
        <w:t xml:space="preserve">Modeling of the vehicle stability system is carried out on Matlab/Simulink. The model </w:t>
      </w:r>
      <w:r w:rsidR="00626549">
        <w:t>start</w:t>
      </w:r>
      <w:r>
        <w:t xml:space="preserve">s </w:t>
      </w:r>
      <w:r w:rsidR="00626549">
        <w:t xml:space="preserve">with </w:t>
      </w:r>
      <w:r>
        <w:t xml:space="preserve">steering </w:t>
      </w:r>
      <w:r w:rsidR="00626549">
        <w:t>angle (</w:t>
      </w:r>
      <m:oMath>
        <m:r>
          <m:rPr>
            <m:sty m:val="p"/>
          </m:rPr>
          <w:rPr>
            <w:rFonts w:ascii="Cambria Math" w:hAnsi="Cambria Math"/>
          </w:rPr>
          <m:t>δ)</m:t>
        </m:r>
      </m:oMath>
      <w:r w:rsidR="00626549">
        <w:t xml:space="preserve"> as a</w:t>
      </w:r>
      <w:r w:rsidR="000D41BA">
        <w:t>n input to the bicycle model,</w:t>
      </w:r>
      <w:r w:rsidR="00626549">
        <w:t xml:space="preserve"> the brake force distributer</w:t>
      </w:r>
      <w:r w:rsidR="000D41BA">
        <w:t xml:space="preserve"> and the vehicle dynamics model</w:t>
      </w:r>
      <w:r w:rsidR="00626549">
        <w:t xml:space="preserve">. The bicycle model calculates the set points of both the yaw rate </w:t>
      </w:r>
      <w:r w:rsidR="00C8637F">
        <w:t>(</w:t>
      </w:r>
      <m:oMath>
        <m:sSub>
          <m:sSubPr>
            <m:ctrlPr>
              <w:rPr>
                <w:rFonts w:ascii="Cambria Math" w:hAnsi="Cambria Math"/>
                <w:i/>
                <w:iCs/>
              </w:rPr>
            </m:ctrlPr>
          </m:sSubPr>
          <m:e>
            <m:r>
              <w:rPr>
                <w:rFonts w:ascii="Cambria Math" w:hAnsi="Cambria Math"/>
              </w:rPr>
              <m:t>ω</m:t>
            </m:r>
          </m:e>
          <m:sub>
            <m:r>
              <w:rPr>
                <w:rFonts w:ascii="Cambria Math" w:hAnsi="Cambria Math"/>
              </w:rPr>
              <m:t>rnom</m:t>
            </m:r>
          </m:sub>
        </m:sSub>
      </m:oMath>
      <w:r w:rsidR="00C8637F">
        <w:t xml:space="preserve">) </w:t>
      </w:r>
      <w:r w:rsidR="00626549">
        <w:t>and the side-slip angle</w:t>
      </w:r>
      <w:r w:rsidR="00C8637F">
        <w:t xml:space="preserve"> (</w:t>
      </w:r>
      <m:oMath>
        <m:sSub>
          <m:sSubPr>
            <m:ctrlPr>
              <w:rPr>
                <w:rFonts w:ascii="Cambria Math" w:hAnsi="Cambria Math"/>
                <w:i/>
                <w:iCs/>
              </w:rPr>
            </m:ctrlPr>
          </m:sSubPr>
          <m:e>
            <m:r>
              <w:rPr>
                <w:rFonts w:ascii="Cambria Math" w:hAnsi="Cambria Math"/>
              </w:rPr>
              <m:t>β</m:t>
            </m:r>
          </m:e>
          <m:sub>
            <m:r>
              <w:rPr>
                <w:rFonts w:ascii="Cambria Math" w:hAnsi="Cambria Math"/>
              </w:rPr>
              <m:t>nom</m:t>
            </m:r>
          </m:sub>
        </m:sSub>
      </m:oMath>
      <w:r w:rsidR="00C8637F">
        <w:t>)</w:t>
      </w:r>
      <w:r w:rsidR="00626549">
        <w:t>. The set points are compared to the measures variables</w:t>
      </w:r>
      <w:r w:rsidR="00C90A00">
        <w:t xml:space="preserve"> (</w:t>
      </w:r>
      <m:oMath>
        <m:r>
          <w:rPr>
            <w:rFonts w:ascii="Cambria Math" w:hAnsi="Cambria Math"/>
          </w:rPr>
          <m:t xml:space="preserve">β </m:t>
        </m:r>
        <m:r>
          <m:rPr>
            <m:sty m:val="p"/>
          </m:rPr>
          <w:rPr>
            <w:rFonts w:ascii="Cambria Math" w:hAnsi="Cambria Math"/>
          </w:rPr>
          <m:t>and</m:t>
        </m:r>
        <m:r>
          <w:rPr>
            <w:rFonts w:ascii="Cambria Math" w:hAnsi="Cambria Math"/>
          </w:rPr>
          <m:t xml:space="preserve"> </m:t>
        </m:r>
        <m:sSub>
          <m:sSubPr>
            <m:ctrlPr>
              <w:rPr>
                <w:rFonts w:ascii="Cambria Math" w:hAnsi="Cambria Math"/>
                <w:i/>
                <w:iCs/>
              </w:rPr>
            </m:ctrlPr>
          </m:sSubPr>
          <m:e>
            <m:r>
              <w:rPr>
                <w:rFonts w:ascii="Cambria Math" w:hAnsi="Cambria Math"/>
              </w:rPr>
              <m:t>ω</m:t>
            </m:r>
          </m:e>
          <m:sub>
            <m:r>
              <w:rPr>
                <w:rFonts w:ascii="Cambria Math" w:hAnsi="Cambria Math"/>
              </w:rPr>
              <m:t>rnom</m:t>
            </m:r>
          </m:sub>
        </m:sSub>
      </m:oMath>
      <w:r w:rsidR="00C90A00">
        <w:t>)</w:t>
      </w:r>
      <w:r w:rsidR="00626549">
        <w:t xml:space="preserve"> from the vehicle dynamics model. The error in each variable is passed to its corresponding controller. The linear controllers </w:t>
      </w:r>
      <w:r w:rsidR="000D41BA">
        <w:t>output</w:t>
      </w:r>
      <w:r w:rsidR="00626549">
        <w:t xml:space="preserve"> the required yaw torque</w:t>
      </w:r>
      <w:r w:rsidR="00C90A00">
        <w:t xml:space="preserve"> (</w:t>
      </w:r>
      <m:oMath>
        <m:r>
          <m:rPr>
            <m:sty m:val="p"/>
          </m:rPr>
          <w:rPr>
            <w:rFonts w:ascii="Cambria Math" w:hAnsi="Cambria Math"/>
          </w:rPr>
          <m:t>ΔM</m:t>
        </m:r>
      </m:oMath>
      <w:r w:rsidR="00C90A00">
        <w:t>)</w:t>
      </w:r>
      <w:r w:rsidR="00626549">
        <w:t xml:space="preserve"> to </w:t>
      </w:r>
      <w:r w:rsidR="000D41BA">
        <w:t xml:space="preserve">the brake force distributor. It determines the braking force to be applied on each wheel according to the steering wheel angle and the yaw velocity error. </w:t>
      </w:r>
      <w:r w:rsidR="00C90A00" w:rsidRPr="002F0BDE">
        <w:rPr>
          <w:highlight w:val="yellow"/>
        </w:rPr>
        <w:t>The below figure shows the built model on Matlab/Simulink.</w:t>
      </w:r>
      <w:bookmarkStart w:id="4" w:name="_Toc19708430"/>
    </w:p>
    <w:p w14:paraId="65F607F4" w14:textId="07D8D28F" w:rsidR="00AD52FD" w:rsidRDefault="00AD52FD" w:rsidP="00AD52FD">
      <w:r>
        <w:t>The simulation is carried out on a snakelike lane-change maneuver. The vehicle initial speed is 80km/h run</w:t>
      </w:r>
      <w:r w:rsidR="00E24D7A">
        <w:t xml:space="preserve">ning on a dry road of 0.8 adhesion coefficient. </w:t>
      </w:r>
      <w:r>
        <w:t xml:space="preserve">The steering angle is a multi-cycle sinusoidal signal with a frequency of 0.5 Hz, and amplitude of 0.3rad. </w:t>
      </w:r>
      <w:r w:rsidR="00950693" w:rsidRPr="00950693">
        <w:rPr>
          <w:highlight w:val="yellow"/>
        </w:rPr>
        <w:t xml:space="preserve">Some parameters assumption </w:t>
      </w:r>
      <w:r w:rsidR="00950693">
        <w:rPr>
          <w:highlight w:val="yellow"/>
        </w:rPr>
        <w:t xml:space="preserve">that were considered during modeling </w:t>
      </w:r>
      <w:r w:rsidR="00950693" w:rsidRPr="00950693">
        <w:rPr>
          <w:highlight w:val="yellow"/>
        </w:rPr>
        <w:t>are listed below.</w:t>
      </w:r>
    </w:p>
    <w:p w14:paraId="24126954" w14:textId="1C0A5054" w:rsidR="00950693" w:rsidRPr="00AD52FD" w:rsidRDefault="00950693" w:rsidP="00AD52FD">
      <w:r w:rsidRPr="00950693">
        <w:rPr>
          <w:highlight w:val="yellow"/>
        </w:rPr>
        <w:t>The below figures show the vehicle behavior under the control of the proposed algorithm and the vehicle behavior without it.</w:t>
      </w:r>
    </w:p>
    <w:p w14:paraId="43706D27" w14:textId="0E8917EA" w:rsidR="00273068" w:rsidRPr="00AF0B44" w:rsidRDefault="00E42219" w:rsidP="001670C7">
      <w:pPr>
        <w:pStyle w:val="Heading1"/>
        <w:numPr>
          <w:ilvl w:val="0"/>
          <w:numId w:val="0"/>
        </w:numPr>
        <w:jc w:val="left"/>
        <w:rPr>
          <w:rFonts w:asciiTheme="majorBidi" w:hAnsiTheme="majorBidi" w:cstheme="majorBidi"/>
        </w:rPr>
      </w:pPr>
      <w:r w:rsidRPr="00AF0B44">
        <w:rPr>
          <w:rFonts w:asciiTheme="majorBidi" w:hAnsiTheme="majorBidi" w:cstheme="majorBidi"/>
        </w:rPr>
        <w:t>Conclusion</w:t>
      </w:r>
      <w:r w:rsidR="006477A9" w:rsidRPr="00AF0B44">
        <w:rPr>
          <w:rFonts w:asciiTheme="majorBidi" w:hAnsiTheme="majorBidi" w:cstheme="majorBidi"/>
        </w:rPr>
        <w:t>s</w:t>
      </w:r>
      <w:bookmarkEnd w:id="4"/>
    </w:p>
    <w:p w14:paraId="6325FCE5" w14:textId="38367FF0" w:rsidR="00273068" w:rsidRPr="00AF0B44" w:rsidRDefault="00AF0B44" w:rsidP="00862FA3">
      <w:pPr>
        <w:jc w:val="both"/>
        <w:rPr>
          <w:rFonts w:asciiTheme="majorBidi" w:hAnsiTheme="majorBidi" w:cstheme="majorBidi"/>
        </w:rPr>
      </w:pPr>
      <w:r w:rsidRPr="00AF0B44">
        <w:rPr>
          <w:rFonts w:asciiTheme="majorBidi" w:hAnsiTheme="majorBidi" w:cstheme="majorBidi"/>
        </w:rPr>
        <w:t xml:space="preserve">This article introduces </w:t>
      </w:r>
      <w:r w:rsidR="0095676E">
        <w:rPr>
          <w:rFonts w:asciiTheme="majorBidi" w:hAnsiTheme="majorBidi" w:cstheme="majorBidi"/>
        </w:rPr>
        <w:t xml:space="preserve">a combination of linear controllers to enhance the vehicle stability. The control strategy proposed is concerned with maintaining a certain side-slip angle and certain yaw velocity. The vehicle stability control system integrates a side-slip PID controller with a yaw velocity PID </w:t>
      </w:r>
      <w:r w:rsidR="0095676E">
        <w:rPr>
          <w:rFonts w:asciiTheme="majorBidi" w:hAnsiTheme="majorBidi" w:cstheme="majorBidi"/>
        </w:rPr>
        <w:lastRenderedPageBreak/>
        <w:t>controller to calculate corrective yaw moment</w:t>
      </w:r>
      <w:r w:rsidR="00862FA3">
        <w:rPr>
          <w:rFonts w:asciiTheme="majorBidi" w:hAnsiTheme="majorBidi" w:cstheme="majorBidi"/>
        </w:rPr>
        <w:t>, which is applied by differential brake system</w:t>
      </w:r>
      <w:r w:rsidR="0095676E">
        <w:rPr>
          <w:rFonts w:asciiTheme="majorBidi" w:hAnsiTheme="majorBidi" w:cstheme="majorBidi"/>
        </w:rPr>
        <w:t xml:space="preserve">. The results show that the control algorithm </w:t>
      </w:r>
      <w:r w:rsidR="00862FA3">
        <w:rPr>
          <w:rFonts w:asciiTheme="majorBidi" w:hAnsiTheme="majorBidi" w:cstheme="majorBidi"/>
        </w:rPr>
        <w:t>developed can remarkably enhance the vehicle yaw stability.</w:t>
      </w:r>
    </w:p>
    <w:sdt>
      <w:sdtPr>
        <w:rPr>
          <w:rFonts w:ascii="Times New Roman" w:hAnsi="Times New Roman"/>
          <w:b w:val="0"/>
          <w:kern w:val="0"/>
          <w:sz w:val="22"/>
        </w:rPr>
        <w:id w:val="1757097826"/>
        <w:docPartObj>
          <w:docPartGallery w:val="Bibliographies"/>
          <w:docPartUnique/>
        </w:docPartObj>
      </w:sdtPr>
      <w:sdtContent>
        <w:p w14:paraId="34C50C1D" w14:textId="019B0D68" w:rsidR="00427EE9" w:rsidRDefault="00427EE9" w:rsidP="00427EE9">
          <w:pPr>
            <w:pStyle w:val="Heading1"/>
            <w:numPr>
              <w:ilvl w:val="0"/>
              <w:numId w:val="0"/>
            </w:numPr>
            <w:jc w:val="left"/>
          </w:pPr>
          <w:r>
            <w:t>References</w:t>
          </w:r>
        </w:p>
        <w:sdt>
          <w:sdtPr>
            <w:id w:val="-573587230"/>
            <w:bibliography/>
          </w:sdtPr>
          <w:sdtContent>
            <w:p w14:paraId="58DBFDD3" w14:textId="77777777" w:rsidR="00B06E14" w:rsidRDefault="00427EE9" w:rsidP="00B06E14">
              <w:pPr>
                <w:rPr>
                  <w:noProof/>
                  <w:sz w:val="20"/>
                  <w:lang w:val="en-CA" w:eastAsia="en-C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48"/>
              </w:tblGrid>
              <w:tr w:rsidR="00B06E14" w14:paraId="01E3DDB0" w14:textId="77777777">
                <w:trPr>
                  <w:divId w:val="413599581"/>
                  <w:tblCellSpacing w:w="15" w:type="dxa"/>
                </w:trPr>
                <w:tc>
                  <w:tcPr>
                    <w:tcW w:w="50" w:type="pct"/>
                    <w:hideMark/>
                  </w:tcPr>
                  <w:p w14:paraId="0B5DD425" w14:textId="25340CCE" w:rsidR="00B06E14" w:rsidRDefault="00B06E14">
                    <w:pPr>
                      <w:pStyle w:val="Bibliography"/>
                      <w:rPr>
                        <w:noProof/>
                        <w:sz w:val="24"/>
                        <w:szCs w:val="24"/>
                      </w:rPr>
                    </w:pPr>
                    <w:r>
                      <w:rPr>
                        <w:noProof/>
                      </w:rPr>
                      <w:t xml:space="preserve">[1] </w:t>
                    </w:r>
                  </w:p>
                </w:tc>
                <w:tc>
                  <w:tcPr>
                    <w:tcW w:w="0" w:type="auto"/>
                    <w:hideMark/>
                  </w:tcPr>
                  <w:p w14:paraId="29A0337C" w14:textId="77777777" w:rsidR="00B06E14" w:rsidRDefault="00B06E14">
                    <w:pPr>
                      <w:pStyle w:val="Bibliography"/>
                      <w:rPr>
                        <w:noProof/>
                      </w:rPr>
                    </w:pPr>
                    <w:r>
                      <w:rPr>
                        <w:noProof/>
                      </w:rPr>
                      <w:t xml:space="preserve">J. Lee, J. Choi, K. Yi, M. Shin and B. Ko, "Lane-keeping assistance control algorithm using differential braking to prevent unintended lane departures," </w:t>
                    </w:r>
                    <w:r>
                      <w:rPr>
                        <w:i/>
                        <w:iCs/>
                        <w:noProof/>
                      </w:rPr>
                      <w:t xml:space="preserve">Control engineering practice, </w:t>
                    </w:r>
                    <w:r>
                      <w:rPr>
                        <w:noProof/>
                      </w:rPr>
                      <w:t xml:space="preserve">vol. 23, pp. 1-13, 2014. </w:t>
                    </w:r>
                  </w:p>
                </w:tc>
              </w:tr>
              <w:tr w:rsidR="00B06E14" w14:paraId="1C8A468C" w14:textId="77777777">
                <w:trPr>
                  <w:divId w:val="413599581"/>
                  <w:tblCellSpacing w:w="15" w:type="dxa"/>
                </w:trPr>
                <w:tc>
                  <w:tcPr>
                    <w:tcW w:w="50" w:type="pct"/>
                    <w:hideMark/>
                  </w:tcPr>
                  <w:p w14:paraId="1DBC60E9" w14:textId="77777777" w:rsidR="00B06E14" w:rsidRDefault="00B06E14">
                    <w:pPr>
                      <w:pStyle w:val="Bibliography"/>
                      <w:rPr>
                        <w:noProof/>
                      </w:rPr>
                    </w:pPr>
                    <w:r>
                      <w:rPr>
                        <w:noProof/>
                      </w:rPr>
                      <w:t xml:space="preserve">[2] </w:t>
                    </w:r>
                  </w:p>
                </w:tc>
                <w:tc>
                  <w:tcPr>
                    <w:tcW w:w="0" w:type="auto"/>
                    <w:hideMark/>
                  </w:tcPr>
                  <w:p w14:paraId="5EDE986C" w14:textId="77777777" w:rsidR="00B06E14" w:rsidRDefault="00B06E14">
                    <w:pPr>
                      <w:pStyle w:val="Bibliography"/>
                      <w:rPr>
                        <w:noProof/>
                      </w:rPr>
                    </w:pPr>
                    <w:r>
                      <w:rPr>
                        <w:noProof/>
                      </w:rPr>
                      <w:t xml:space="preserve">H. Ito, A. Nagae, M. Ikeda and R. Inomata, "A Feedforward Controller Design for Lane Keep Assist Through Differential Braking Force," in </w:t>
                    </w:r>
                    <w:r>
                      <w:rPr>
                        <w:i/>
                        <w:iCs/>
                        <w:noProof/>
                      </w:rPr>
                      <w:t>Advances in Dynamics of Vehicles on Roads and Tracks</w:t>
                    </w:r>
                    <w:r>
                      <w:rPr>
                        <w:noProof/>
                      </w:rPr>
                      <w:t>, Cham: Springer International Publishing, 2020, pp. 1000-1007.</w:t>
                    </w:r>
                  </w:p>
                </w:tc>
              </w:tr>
              <w:tr w:rsidR="00B06E14" w14:paraId="5F2337EC" w14:textId="77777777">
                <w:trPr>
                  <w:divId w:val="413599581"/>
                  <w:tblCellSpacing w:w="15" w:type="dxa"/>
                </w:trPr>
                <w:tc>
                  <w:tcPr>
                    <w:tcW w:w="50" w:type="pct"/>
                    <w:hideMark/>
                  </w:tcPr>
                  <w:p w14:paraId="7FC11E21" w14:textId="77777777" w:rsidR="00B06E14" w:rsidRDefault="00B06E14">
                    <w:pPr>
                      <w:pStyle w:val="Bibliography"/>
                      <w:rPr>
                        <w:noProof/>
                      </w:rPr>
                    </w:pPr>
                    <w:r>
                      <w:rPr>
                        <w:noProof/>
                      </w:rPr>
                      <w:t xml:space="preserve">[3] </w:t>
                    </w:r>
                  </w:p>
                </w:tc>
                <w:tc>
                  <w:tcPr>
                    <w:tcW w:w="0" w:type="auto"/>
                    <w:hideMark/>
                  </w:tcPr>
                  <w:p w14:paraId="2EADDDD0" w14:textId="77777777" w:rsidR="00B06E14" w:rsidRDefault="00B06E14">
                    <w:pPr>
                      <w:pStyle w:val="Bibliography"/>
                      <w:rPr>
                        <w:noProof/>
                      </w:rPr>
                    </w:pPr>
                    <w:r>
                      <w:rPr>
                        <w:noProof/>
                      </w:rPr>
                      <w:t xml:space="preserve">Y. S. Son and W. Kim, "Nonlinear Differential Braking Control for Collision Avoidance During Lane Change," </w:t>
                    </w:r>
                    <w:r>
                      <w:rPr>
                        <w:i/>
                        <w:iCs/>
                        <w:noProof/>
                      </w:rPr>
                      <w:t xml:space="preserve">Mathematics (Basel), </w:t>
                    </w:r>
                    <w:r>
                      <w:rPr>
                        <w:noProof/>
                      </w:rPr>
                      <w:t xml:space="preserve">vol. 9, p. 1699, 2021. </w:t>
                    </w:r>
                  </w:p>
                </w:tc>
              </w:tr>
              <w:tr w:rsidR="00B06E14" w14:paraId="5C953EC8" w14:textId="77777777">
                <w:trPr>
                  <w:divId w:val="413599581"/>
                  <w:tblCellSpacing w:w="15" w:type="dxa"/>
                </w:trPr>
                <w:tc>
                  <w:tcPr>
                    <w:tcW w:w="50" w:type="pct"/>
                    <w:hideMark/>
                  </w:tcPr>
                  <w:p w14:paraId="65253DE3" w14:textId="77777777" w:rsidR="00B06E14" w:rsidRDefault="00B06E14">
                    <w:pPr>
                      <w:pStyle w:val="Bibliography"/>
                      <w:rPr>
                        <w:noProof/>
                      </w:rPr>
                    </w:pPr>
                    <w:r>
                      <w:rPr>
                        <w:noProof/>
                      </w:rPr>
                      <w:t xml:space="preserve">[4] </w:t>
                    </w:r>
                  </w:p>
                </w:tc>
                <w:tc>
                  <w:tcPr>
                    <w:tcW w:w="0" w:type="auto"/>
                    <w:hideMark/>
                  </w:tcPr>
                  <w:p w14:paraId="60C40F8B" w14:textId="77777777" w:rsidR="00B06E14" w:rsidRDefault="00B06E14">
                    <w:pPr>
                      <w:pStyle w:val="Bibliography"/>
                      <w:rPr>
                        <w:noProof/>
                      </w:rPr>
                    </w:pPr>
                    <w:r>
                      <w:rPr>
                        <w:noProof/>
                      </w:rPr>
                      <w:t xml:space="preserve">X. M. B. M. Moad Kissai, "EPAS Fail-Safe Control using Differential Braking," </w:t>
                    </w:r>
                    <w:r>
                      <w:rPr>
                        <w:i/>
                        <w:iCs/>
                        <w:noProof/>
                      </w:rPr>
                      <w:t xml:space="preserve">Transportation Research Procedia, </w:t>
                    </w:r>
                    <w:r>
                      <w:rPr>
                        <w:noProof/>
                      </w:rPr>
                      <w:t xml:space="preserve">vol. 52, pp. 300-306, 2021. </w:t>
                    </w:r>
                  </w:p>
                </w:tc>
              </w:tr>
              <w:tr w:rsidR="00B06E14" w14:paraId="392B31F8" w14:textId="77777777">
                <w:trPr>
                  <w:divId w:val="413599581"/>
                  <w:tblCellSpacing w:w="15" w:type="dxa"/>
                </w:trPr>
                <w:tc>
                  <w:tcPr>
                    <w:tcW w:w="50" w:type="pct"/>
                    <w:hideMark/>
                  </w:tcPr>
                  <w:p w14:paraId="64965F16" w14:textId="77777777" w:rsidR="00B06E14" w:rsidRDefault="00B06E14">
                    <w:pPr>
                      <w:pStyle w:val="Bibliography"/>
                      <w:rPr>
                        <w:noProof/>
                      </w:rPr>
                    </w:pPr>
                    <w:r>
                      <w:rPr>
                        <w:noProof/>
                      </w:rPr>
                      <w:t xml:space="preserve">[5] </w:t>
                    </w:r>
                  </w:p>
                </w:tc>
                <w:tc>
                  <w:tcPr>
                    <w:tcW w:w="0" w:type="auto"/>
                    <w:hideMark/>
                  </w:tcPr>
                  <w:p w14:paraId="77CAC66D" w14:textId="77777777" w:rsidR="00B06E14" w:rsidRDefault="00B06E14">
                    <w:pPr>
                      <w:pStyle w:val="Bibliography"/>
                      <w:rPr>
                        <w:noProof/>
                      </w:rPr>
                    </w:pPr>
                    <w:r>
                      <w:rPr>
                        <w:noProof/>
                      </w:rPr>
                      <w:t xml:space="preserve">M. Jonasson and M. Thor, "Steering redundancy for self-driving vehicles using differential braking," </w:t>
                    </w:r>
                    <w:r>
                      <w:rPr>
                        <w:i/>
                        <w:iCs/>
                        <w:noProof/>
                      </w:rPr>
                      <w:t xml:space="preserve">Vehicle system dynamics, </w:t>
                    </w:r>
                    <w:r>
                      <w:rPr>
                        <w:noProof/>
                      </w:rPr>
                      <w:t xml:space="preserve">vol. 56, no. 5, pp. 791-809, 2018. </w:t>
                    </w:r>
                  </w:p>
                </w:tc>
              </w:tr>
              <w:tr w:rsidR="00B06E14" w14:paraId="1C48903D" w14:textId="77777777">
                <w:trPr>
                  <w:divId w:val="413599581"/>
                  <w:tblCellSpacing w:w="15" w:type="dxa"/>
                </w:trPr>
                <w:tc>
                  <w:tcPr>
                    <w:tcW w:w="50" w:type="pct"/>
                    <w:hideMark/>
                  </w:tcPr>
                  <w:p w14:paraId="4928C000" w14:textId="77777777" w:rsidR="00B06E14" w:rsidRDefault="00B06E14">
                    <w:pPr>
                      <w:pStyle w:val="Bibliography"/>
                      <w:rPr>
                        <w:noProof/>
                      </w:rPr>
                    </w:pPr>
                    <w:r>
                      <w:rPr>
                        <w:noProof/>
                      </w:rPr>
                      <w:t xml:space="preserve">[6] </w:t>
                    </w:r>
                  </w:p>
                </w:tc>
                <w:tc>
                  <w:tcPr>
                    <w:tcW w:w="0" w:type="auto"/>
                    <w:hideMark/>
                  </w:tcPr>
                  <w:p w14:paraId="3B5A8FB9" w14:textId="77777777" w:rsidR="00B06E14" w:rsidRDefault="00B06E14">
                    <w:pPr>
                      <w:pStyle w:val="Bibliography"/>
                      <w:rPr>
                        <w:noProof/>
                      </w:rPr>
                    </w:pPr>
                    <w:r>
                      <w:rPr>
                        <w:noProof/>
                      </w:rPr>
                      <w:t xml:space="preserve">"Vehicle Stability Control Strategy Based on Active Torque Distribution and Differential Braking," in </w:t>
                    </w:r>
                    <w:r>
                      <w:rPr>
                        <w:i/>
                        <w:iCs/>
                        <w:noProof/>
                      </w:rPr>
                      <w:t>International Conference on Measuring Technology and Mechatronics Automation</w:t>
                    </w:r>
                    <w:r>
                      <w:rPr>
                        <w:noProof/>
                      </w:rPr>
                      <w:t xml:space="preserve">, 2009. </w:t>
                    </w:r>
                  </w:p>
                </w:tc>
              </w:tr>
              <w:tr w:rsidR="00B06E14" w14:paraId="58BFD569" w14:textId="77777777">
                <w:trPr>
                  <w:divId w:val="413599581"/>
                  <w:tblCellSpacing w:w="15" w:type="dxa"/>
                </w:trPr>
                <w:tc>
                  <w:tcPr>
                    <w:tcW w:w="50" w:type="pct"/>
                    <w:hideMark/>
                  </w:tcPr>
                  <w:p w14:paraId="26D23A72" w14:textId="77777777" w:rsidR="00B06E14" w:rsidRDefault="00B06E14">
                    <w:pPr>
                      <w:pStyle w:val="Bibliography"/>
                      <w:rPr>
                        <w:noProof/>
                      </w:rPr>
                    </w:pPr>
                    <w:r>
                      <w:rPr>
                        <w:noProof/>
                      </w:rPr>
                      <w:t xml:space="preserve">[7] </w:t>
                    </w:r>
                  </w:p>
                </w:tc>
                <w:tc>
                  <w:tcPr>
                    <w:tcW w:w="0" w:type="auto"/>
                    <w:hideMark/>
                  </w:tcPr>
                  <w:p w14:paraId="6A18E96C" w14:textId="77777777" w:rsidR="00B06E14" w:rsidRDefault="00B06E14">
                    <w:pPr>
                      <w:pStyle w:val="Bibliography"/>
                      <w:rPr>
                        <w:noProof/>
                      </w:rPr>
                    </w:pPr>
                    <w:r>
                      <w:rPr>
                        <w:noProof/>
                      </w:rPr>
                      <w:t xml:space="preserve">Z. Chen, Y. Wu and F. Li, "Integrated Control of Differential Braking and Active Aerodynamic Control for Improving High Speed Stability of Vehicles," </w:t>
                    </w:r>
                    <w:r>
                      <w:rPr>
                        <w:i/>
                        <w:iCs/>
                        <w:noProof/>
                      </w:rPr>
                      <w:t xml:space="preserve">International Journal of Automotive Technology, </w:t>
                    </w:r>
                    <w:r>
                      <w:rPr>
                        <w:noProof/>
                      </w:rPr>
                      <w:t xml:space="preserve">vol. 21, no. 1, pp. 61-70, 2020. </w:t>
                    </w:r>
                  </w:p>
                </w:tc>
              </w:tr>
              <w:tr w:rsidR="00B06E14" w14:paraId="7313F46C" w14:textId="77777777">
                <w:trPr>
                  <w:divId w:val="413599581"/>
                  <w:tblCellSpacing w:w="15" w:type="dxa"/>
                </w:trPr>
                <w:tc>
                  <w:tcPr>
                    <w:tcW w:w="50" w:type="pct"/>
                    <w:hideMark/>
                  </w:tcPr>
                  <w:p w14:paraId="526AFCAD" w14:textId="77777777" w:rsidR="00B06E14" w:rsidRDefault="00B06E14">
                    <w:pPr>
                      <w:pStyle w:val="Bibliography"/>
                      <w:rPr>
                        <w:noProof/>
                      </w:rPr>
                    </w:pPr>
                    <w:r>
                      <w:rPr>
                        <w:noProof/>
                      </w:rPr>
                      <w:t xml:space="preserve">[8] </w:t>
                    </w:r>
                  </w:p>
                </w:tc>
                <w:tc>
                  <w:tcPr>
                    <w:tcW w:w="0" w:type="auto"/>
                    <w:hideMark/>
                  </w:tcPr>
                  <w:p w14:paraId="6D6C6963" w14:textId="77777777" w:rsidR="00B06E14" w:rsidRDefault="00B06E14">
                    <w:pPr>
                      <w:pStyle w:val="Bibliography"/>
                      <w:rPr>
                        <w:noProof/>
                      </w:rPr>
                    </w:pPr>
                    <w:r>
                      <w:rPr>
                        <w:noProof/>
                      </w:rPr>
                      <w:t xml:space="preserve">Q. Z. a. S.-S. P. Pei-Cheng SHI, "Modeling and Simulation of Linear Two - DOF Vehicle Handling Stability," in </w:t>
                    </w:r>
                    <w:r>
                      <w:rPr>
                        <w:i/>
                        <w:iCs/>
                        <w:noProof/>
                      </w:rPr>
                      <w:t>ITM Web of Conferences</w:t>
                    </w:r>
                    <w:r>
                      <w:rPr>
                        <w:noProof/>
                      </w:rPr>
                      <w:t xml:space="preserve">, 2017. </w:t>
                    </w:r>
                  </w:p>
                </w:tc>
              </w:tr>
              <w:tr w:rsidR="00B06E14" w14:paraId="7FB0D2F3" w14:textId="77777777">
                <w:trPr>
                  <w:divId w:val="413599581"/>
                  <w:tblCellSpacing w:w="15" w:type="dxa"/>
                </w:trPr>
                <w:tc>
                  <w:tcPr>
                    <w:tcW w:w="50" w:type="pct"/>
                    <w:hideMark/>
                  </w:tcPr>
                  <w:p w14:paraId="5F94BE01" w14:textId="77777777" w:rsidR="00B06E14" w:rsidRDefault="00B06E14">
                    <w:pPr>
                      <w:pStyle w:val="Bibliography"/>
                      <w:rPr>
                        <w:noProof/>
                      </w:rPr>
                    </w:pPr>
                    <w:r>
                      <w:rPr>
                        <w:noProof/>
                      </w:rPr>
                      <w:t xml:space="preserve">[9] </w:t>
                    </w:r>
                  </w:p>
                </w:tc>
                <w:tc>
                  <w:tcPr>
                    <w:tcW w:w="0" w:type="auto"/>
                    <w:hideMark/>
                  </w:tcPr>
                  <w:p w14:paraId="684A266B" w14:textId="77777777" w:rsidR="00B06E14" w:rsidRDefault="00B06E14">
                    <w:pPr>
                      <w:pStyle w:val="Bibliography"/>
                      <w:rPr>
                        <w:noProof/>
                      </w:rPr>
                    </w:pPr>
                    <w:r>
                      <w:rPr>
                        <w:noProof/>
                      </w:rPr>
                      <w:t xml:space="preserve">A. A. M. Goharimanesh, "Improving lateral dynamic of vehicle using direct yaw moment controller by differential brake torques based on quantitative feedback theory," </w:t>
                    </w:r>
                    <w:r>
                      <w:rPr>
                        <w:i/>
                        <w:iCs/>
                        <w:noProof/>
                      </w:rPr>
                      <w:t xml:space="preserve">Scientia Iranica , </w:t>
                    </w:r>
                    <w:r>
                      <w:rPr>
                        <w:noProof/>
                      </w:rPr>
                      <w:t xml:space="preserve">vol. 24, no. 2, pp. 662-672, 2017. </w:t>
                    </w:r>
                  </w:p>
                </w:tc>
              </w:tr>
              <w:tr w:rsidR="00B06E14" w14:paraId="6FEEEBB0" w14:textId="77777777">
                <w:trPr>
                  <w:divId w:val="413599581"/>
                  <w:tblCellSpacing w:w="15" w:type="dxa"/>
                </w:trPr>
                <w:tc>
                  <w:tcPr>
                    <w:tcW w:w="50" w:type="pct"/>
                    <w:hideMark/>
                  </w:tcPr>
                  <w:p w14:paraId="3D99ACB0" w14:textId="77777777" w:rsidR="00B06E14" w:rsidRDefault="00B06E14">
                    <w:pPr>
                      <w:pStyle w:val="Bibliography"/>
                      <w:rPr>
                        <w:noProof/>
                      </w:rPr>
                    </w:pPr>
                    <w:r>
                      <w:rPr>
                        <w:noProof/>
                      </w:rPr>
                      <w:t xml:space="preserve">[10] </w:t>
                    </w:r>
                  </w:p>
                </w:tc>
                <w:tc>
                  <w:tcPr>
                    <w:tcW w:w="0" w:type="auto"/>
                    <w:hideMark/>
                  </w:tcPr>
                  <w:p w14:paraId="4B82B1E1" w14:textId="77777777" w:rsidR="00B06E14" w:rsidRDefault="00B06E14">
                    <w:pPr>
                      <w:pStyle w:val="Bibliography"/>
                      <w:rPr>
                        <w:noProof/>
                      </w:rPr>
                    </w:pPr>
                    <w:r>
                      <w:rPr>
                        <w:noProof/>
                      </w:rPr>
                      <w:t xml:space="preserve">Z. Wei, Y. Guizhen, W. Jian, S. Tianshu and X. Xiangyang, "Self-tuning fuzzy PID applied to direct yaw moment control for vehicle stability," in </w:t>
                    </w:r>
                    <w:r>
                      <w:rPr>
                        <w:i/>
                        <w:iCs/>
                        <w:noProof/>
                      </w:rPr>
                      <w:t xml:space="preserve">International Conference on Electronic </w:t>
                    </w:r>
                    <w:r>
                      <w:rPr>
                        <w:i/>
                        <w:iCs/>
                        <w:noProof/>
                      </w:rPr>
                      <w:lastRenderedPageBreak/>
                      <w:t>Measurement &amp; Instruments</w:t>
                    </w:r>
                    <w:r>
                      <w:rPr>
                        <w:noProof/>
                      </w:rPr>
                      <w:t xml:space="preserve">, 2009. </w:t>
                    </w:r>
                  </w:p>
                </w:tc>
              </w:tr>
              <w:tr w:rsidR="00B06E14" w14:paraId="48E4E7D8" w14:textId="77777777">
                <w:trPr>
                  <w:divId w:val="413599581"/>
                  <w:tblCellSpacing w:w="15" w:type="dxa"/>
                </w:trPr>
                <w:tc>
                  <w:tcPr>
                    <w:tcW w:w="50" w:type="pct"/>
                    <w:hideMark/>
                  </w:tcPr>
                  <w:p w14:paraId="3BD4AECE" w14:textId="77777777" w:rsidR="00B06E14" w:rsidRDefault="00B06E14">
                    <w:pPr>
                      <w:pStyle w:val="Bibliography"/>
                      <w:rPr>
                        <w:noProof/>
                      </w:rPr>
                    </w:pPr>
                    <w:r>
                      <w:rPr>
                        <w:noProof/>
                      </w:rPr>
                      <w:lastRenderedPageBreak/>
                      <w:t xml:space="preserve">[11] </w:t>
                    </w:r>
                  </w:p>
                </w:tc>
                <w:tc>
                  <w:tcPr>
                    <w:tcW w:w="0" w:type="auto"/>
                    <w:hideMark/>
                  </w:tcPr>
                  <w:p w14:paraId="6942F604" w14:textId="77777777" w:rsidR="00B06E14" w:rsidRDefault="00B06E14">
                    <w:pPr>
                      <w:pStyle w:val="Bibliography"/>
                      <w:rPr>
                        <w:noProof/>
                      </w:rPr>
                    </w:pPr>
                    <w:r>
                      <w:rPr>
                        <w:noProof/>
                      </w:rPr>
                      <w:t xml:space="preserve">D. W. Pi, N. Chen, B. J. Zhang and G. H. Zhong, "Enhancements in vehicle stability with yaw moment control via differential braking," in </w:t>
                    </w:r>
                    <w:r>
                      <w:rPr>
                        <w:i/>
                        <w:iCs/>
                        <w:noProof/>
                      </w:rPr>
                      <w:t>IEEE International Conference on Vehicular Electronics and Safety (ICVES)</w:t>
                    </w:r>
                    <w:r>
                      <w:rPr>
                        <w:noProof/>
                      </w:rPr>
                      <w:t xml:space="preserve">, 2009. </w:t>
                    </w:r>
                  </w:p>
                </w:tc>
              </w:tr>
              <w:tr w:rsidR="00B06E14" w14:paraId="6BB33718" w14:textId="77777777">
                <w:trPr>
                  <w:divId w:val="413599581"/>
                  <w:tblCellSpacing w:w="15" w:type="dxa"/>
                </w:trPr>
                <w:tc>
                  <w:tcPr>
                    <w:tcW w:w="50" w:type="pct"/>
                    <w:hideMark/>
                  </w:tcPr>
                  <w:p w14:paraId="109F34FE" w14:textId="77777777" w:rsidR="00B06E14" w:rsidRDefault="00B06E14">
                    <w:pPr>
                      <w:pStyle w:val="Bibliography"/>
                      <w:rPr>
                        <w:noProof/>
                      </w:rPr>
                    </w:pPr>
                    <w:r>
                      <w:rPr>
                        <w:noProof/>
                      </w:rPr>
                      <w:t xml:space="preserve">[12] </w:t>
                    </w:r>
                  </w:p>
                </w:tc>
                <w:tc>
                  <w:tcPr>
                    <w:tcW w:w="0" w:type="auto"/>
                    <w:hideMark/>
                  </w:tcPr>
                  <w:p w14:paraId="46C0C0DA" w14:textId="77777777" w:rsidR="00B06E14" w:rsidRDefault="00B06E14">
                    <w:pPr>
                      <w:pStyle w:val="Bibliography"/>
                      <w:rPr>
                        <w:noProof/>
                      </w:rPr>
                    </w:pPr>
                    <w:r>
                      <w:rPr>
                        <w:noProof/>
                      </w:rPr>
                      <w:t xml:space="preserve">X. Yue, J. Zhang, C. Lv, J. Gou and D. Kong, "Computational simulation on VSC based on PID coordinated control algorithm and differential brakig," in </w:t>
                    </w:r>
                    <w:r>
                      <w:rPr>
                        <w:i/>
                        <w:iCs/>
                        <w:noProof/>
                      </w:rPr>
                      <w:t>IEEE Vehicle Power and Propulsion Conference</w:t>
                    </w:r>
                    <w:r>
                      <w:rPr>
                        <w:noProof/>
                      </w:rPr>
                      <w:t xml:space="preserve">, 2012. </w:t>
                    </w:r>
                  </w:p>
                </w:tc>
              </w:tr>
              <w:tr w:rsidR="00B06E14" w14:paraId="6B95570F" w14:textId="77777777">
                <w:trPr>
                  <w:divId w:val="413599581"/>
                  <w:tblCellSpacing w:w="15" w:type="dxa"/>
                </w:trPr>
                <w:tc>
                  <w:tcPr>
                    <w:tcW w:w="50" w:type="pct"/>
                    <w:hideMark/>
                  </w:tcPr>
                  <w:p w14:paraId="555593FF" w14:textId="77777777" w:rsidR="00B06E14" w:rsidRDefault="00B06E14">
                    <w:pPr>
                      <w:pStyle w:val="Bibliography"/>
                      <w:rPr>
                        <w:noProof/>
                      </w:rPr>
                    </w:pPr>
                    <w:r>
                      <w:rPr>
                        <w:noProof/>
                      </w:rPr>
                      <w:t xml:space="preserve">[13] </w:t>
                    </w:r>
                  </w:p>
                </w:tc>
                <w:tc>
                  <w:tcPr>
                    <w:tcW w:w="0" w:type="auto"/>
                    <w:hideMark/>
                  </w:tcPr>
                  <w:p w14:paraId="4F1B7647" w14:textId="77777777" w:rsidR="00B06E14" w:rsidRDefault="00B06E14">
                    <w:pPr>
                      <w:pStyle w:val="Bibliography"/>
                      <w:rPr>
                        <w:noProof/>
                      </w:rPr>
                    </w:pPr>
                    <w:r>
                      <w:rPr>
                        <w:noProof/>
                      </w:rPr>
                      <w:t xml:space="preserve">A. K. P. S. Narjes Ahmadian, "Adaptive yaw stability control by coordination of active steering and braking with an optimized lower-level controller," </w:t>
                    </w:r>
                    <w:r>
                      <w:rPr>
                        <w:i/>
                        <w:iCs/>
                        <w:noProof/>
                      </w:rPr>
                      <w:t xml:space="preserve">International journal of adaptive control and signal processing, </w:t>
                    </w:r>
                    <w:r>
                      <w:rPr>
                        <w:noProof/>
                      </w:rPr>
                      <w:t xml:space="preserve">vol. 34, no. 9, pp. 1242-1258, 2020. </w:t>
                    </w:r>
                  </w:p>
                </w:tc>
              </w:tr>
              <w:tr w:rsidR="00B06E14" w14:paraId="75085943" w14:textId="77777777">
                <w:trPr>
                  <w:divId w:val="413599581"/>
                  <w:tblCellSpacing w:w="15" w:type="dxa"/>
                </w:trPr>
                <w:tc>
                  <w:tcPr>
                    <w:tcW w:w="50" w:type="pct"/>
                    <w:hideMark/>
                  </w:tcPr>
                  <w:p w14:paraId="5B39CF69" w14:textId="77777777" w:rsidR="00B06E14" w:rsidRDefault="00B06E14">
                    <w:pPr>
                      <w:pStyle w:val="Bibliography"/>
                      <w:rPr>
                        <w:noProof/>
                      </w:rPr>
                    </w:pPr>
                    <w:r>
                      <w:rPr>
                        <w:noProof/>
                      </w:rPr>
                      <w:t xml:space="preserve">[14] </w:t>
                    </w:r>
                  </w:p>
                </w:tc>
                <w:tc>
                  <w:tcPr>
                    <w:tcW w:w="0" w:type="auto"/>
                    <w:hideMark/>
                  </w:tcPr>
                  <w:p w14:paraId="53D6DDD0" w14:textId="77777777" w:rsidR="00B06E14" w:rsidRDefault="00B06E14">
                    <w:pPr>
                      <w:pStyle w:val="Bibliography"/>
                      <w:rPr>
                        <w:noProof/>
                      </w:rPr>
                    </w:pPr>
                    <w:r>
                      <w:rPr>
                        <w:noProof/>
                      </w:rPr>
                      <w:t xml:space="preserve">Y. W. F. L. Zhengqiang Chen, "Integrated control of differential braking and active aerodynamic control for improving high speed stability of vehicles," </w:t>
                    </w:r>
                    <w:r>
                      <w:rPr>
                        <w:i/>
                        <w:iCs/>
                        <w:noProof/>
                      </w:rPr>
                      <w:t xml:space="preserve">International Journal of Automotive Technology, </w:t>
                    </w:r>
                    <w:r>
                      <w:rPr>
                        <w:noProof/>
                      </w:rPr>
                      <w:t xml:space="preserve">vol. 21, no. 1, pp. 61-70, 2020. </w:t>
                    </w:r>
                  </w:p>
                </w:tc>
              </w:tr>
              <w:tr w:rsidR="00B06E14" w14:paraId="6DB888E2" w14:textId="77777777">
                <w:trPr>
                  <w:divId w:val="413599581"/>
                  <w:tblCellSpacing w:w="15" w:type="dxa"/>
                </w:trPr>
                <w:tc>
                  <w:tcPr>
                    <w:tcW w:w="50" w:type="pct"/>
                    <w:hideMark/>
                  </w:tcPr>
                  <w:p w14:paraId="5C556456" w14:textId="77777777" w:rsidR="00B06E14" w:rsidRDefault="00B06E14">
                    <w:pPr>
                      <w:pStyle w:val="Bibliography"/>
                      <w:rPr>
                        <w:noProof/>
                      </w:rPr>
                    </w:pPr>
                    <w:r>
                      <w:rPr>
                        <w:noProof/>
                      </w:rPr>
                      <w:t xml:space="preserve">[15] </w:t>
                    </w:r>
                  </w:p>
                </w:tc>
                <w:tc>
                  <w:tcPr>
                    <w:tcW w:w="0" w:type="auto"/>
                    <w:hideMark/>
                  </w:tcPr>
                  <w:p w14:paraId="52F720F7" w14:textId="77777777" w:rsidR="00B06E14" w:rsidRDefault="00B06E14">
                    <w:pPr>
                      <w:pStyle w:val="Bibliography"/>
                      <w:rPr>
                        <w:noProof/>
                      </w:rPr>
                    </w:pPr>
                    <w:r>
                      <w:rPr>
                        <w:noProof/>
                      </w:rPr>
                      <w:t xml:space="preserve">M. T. M. Jonasson, "Steering redundancy for self-driving vehicles using differential braking," </w:t>
                    </w:r>
                    <w:r>
                      <w:rPr>
                        <w:i/>
                        <w:iCs/>
                        <w:noProof/>
                      </w:rPr>
                      <w:t xml:space="preserve">Vehicle system dynamics, </w:t>
                    </w:r>
                    <w:r>
                      <w:rPr>
                        <w:noProof/>
                      </w:rPr>
                      <w:t xml:space="preserve">vol. 56, no. 5, pp. 791-809, 2018. </w:t>
                    </w:r>
                  </w:p>
                </w:tc>
              </w:tr>
              <w:tr w:rsidR="00B06E14" w14:paraId="663DEDF0" w14:textId="77777777">
                <w:trPr>
                  <w:divId w:val="413599581"/>
                  <w:tblCellSpacing w:w="15" w:type="dxa"/>
                </w:trPr>
                <w:tc>
                  <w:tcPr>
                    <w:tcW w:w="50" w:type="pct"/>
                    <w:hideMark/>
                  </w:tcPr>
                  <w:p w14:paraId="5B68282E" w14:textId="77777777" w:rsidR="00B06E14" w:rsidRDefault="00B06E14">
                    <w:pPr>
                      <w:pStyle w:val="Bibliography"/>
                      <w:rPr>
                        <w:noProof/>
                      </w:rPr>
                    </w:pPr>
                    <w:r>
                      <w:rPr>
                        <w:noProof/>
                      </w:rPr>
                      <w:t xml:space="preserve">[16] </w:t>
                    </w:r>
                  </w:p>
                </w:tc>
                <w:tc>
                  <w:tcPr>
                    <w:tcW w:w="0" w:type="auto"/>
                    <w:hideMark/>
                  </w:tcPr>
                  <w:p w14:paraId="45DA6412" w14:textId="77777777" w:rsidR="00B06E14" w:rsidRDefault="00B06E14">
                    <w:pPr>
                      <w:pStyle w:val="Bibliography"/>
                      <w:rPr>
                        <w:noProof/>
                      </w:rPr>
                    </w:pPr>
                    <w:r>
                      <w:rPr>
                        <w:noProof/>
                      </w:rPr>
                      <w:t xml:space="preserve">A. Saikia and C. Mahanta, "Vehicle stability enhancement using sliding mode based active front steering and direct yaw moment control," in </w:t>
                    </w:r>
                    <w:r>
                      <w:rPr>
                        <w:i/>
                        <w:iCs/>
                        <w:noProof/>
                      </w:rPr>
                      <w:t>Indian Control Conference (ICC)</w:t>
                    </w:r>
                    <w:r>
                      <w:rPr>
                        <w:noProof/>
                      </w:rPr>
                      <w:t xml:space="preserve">, 2017. </w:t>
                    </w:r>
                  </w:p>
                </w:tc>
              </w:tr>
              <w:tr w:rsidR="00B06E14" w14:paraId="7D961A58" w14:textId="77777777">
                <w:trPr>
                  <w:divId w:val="413599581"/>
                  <w:tblCellSpacing w:w="15" w:type="dxa"/>
                </w:trPr>
                <w:tc>
                  <w:tcPr>
                    <w:tcW w:w="50" w:type="pct"/>
                    <w:hideMark/>
                  </w:tcPr>
                  <w:p w14:paraId="70DE0380" w14:textId="77777777" w:rsidR="00B06E14" w:rsidRDefault="00B06E14">
                    <w:pPr>
                      <w:pStyle w:val="Bibliography"/>
                      <w:rPr>
                        <w:noProof/>
                      </w:rPr>
                    </w:pPr>
                    <w:r>
                      <w:rPr>
                        <w:noProof/>
                      </w:rPr>
                      <w:t xml:space="preserve">[17] </w:t>
                    </w:r>
                  </w:p>
                </w:tc>
                <w:tc>
                  <w:tcPr>
                    <w:tcW w:w="0" w:type="auto"/>
                    <w:hideMark/>
                  </w:tcPr>
                  <w:p w14:paraId="1039343F" w14:textId="77777777" w:rsidR="00B06E14" w:rsidRDefault="00B06E14">
                    <w:pPr>
                      <w:pStyle w:val="Bibliography"/>
                      <w:rPr>
                        <w:noProof/>
                      </w:rPr>
                    </w:pPr>
                    <w:r>
                      <w:rPr>
                        <w:noProof/>
                      </w:rPr>
                      <w:t xml:space="preserve">R. Hajiloo, M. Abroshan, A. Khajepour, A. Kasaiezadeh and S.-K. Chen, "Integrated Steering and Differential Braking for Emergency Collision Avoidance in Autonomous Vehicles," </w:t>
                    </w:r>
                    <w:r>
                      <w:rPr>
                        <w:i/>
                        <w:iCs/>
                        <w:noProof/>
                      </w:rPr>
                      <w:t xml:space="preserve">IEEE transactions on intelligent transportation systems, </w:t>
                    </w:r>
                    <w:r>
                      <w:rPr>
                        <w:noProof/>
                      </w:rPr>
                      <w:t xml:space="preserve">vol. 22, no. 5, pp. 3167-3178, 2021. </w:t>
                    </w:r>
                  </w:p>
                </w:tc>
              </w:tr>
            </w:tbl>
            <w:p w14:paraId="027D8A6C" w14:textId="77777777" w:rsidR="00B06E14" w:rsidRDefault="00B06E14">
              <w:pPr>
                <w:divId w:val="413599581"/>
                <w:rPr>
                  <w:noProof/>
                </w:rPr>
              </w:pPr>
            </w:p>
            <w:p w14:paraId="066E74D4" w14:textId="427AF1CD" w:rsidR="00427EE9" w:rsidRDefault="00427EE9" w:rsidP="00B06E14">
              <w:r>
                <w:rPr>
                  <w:b/>
                  <w:bCs/>
                  <w:noProof/>
                </w:rPr>
                <w:fldChar w:fldCharType="end"/>
              </w:r>
            </w:p>
          </w:sdtContent>
        </w:sdt>
      </w:sdtContent>
    </w:sdt>
    <w:p w14:paraId="5D43182E" w14:textId="70FBD5E7" w:rsidR="00427EE9" w:rsidRPr="00427EE9" w:rsidRDefault="00427EE9" w:rsidP="00427EE9">
      <w:pPr>
        <w:pStyle w:val="Heading1"/>
        <w:numPr>
          <w:ilvl w:val="0"/>
          <w:numId w:val="0"/>
        </w:numPr>
        <w:jc w:val="left"/>
        <w:rPr>
          <w:rFonts w:asciiTheme="majorBidi" w:hAnsiTheme="majorBidi" w:cstheme="majorBidi"/>
        </w:rPr>
      </w:pPr>
    </w:p>
    <w:sectPr w:rsidR="00427EE9" w:rsidRPr="00427EE9" w:rsidSect="00B37C98">
      <w:headerReference w:type="default" r:id="rId14"/>
      <w:footerReference w:type="first" r:id="rId15"/>
      <w:pgSz w:w="12240" w:h="15840" w:code="1"/>
      <w:pgMar w:top="1440" w:right="1440" w:bottom="1440" w:left="1800" w:header="1440" w:footer="14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1D7B6" w14:textId="77777777" w:rsidR="00077B9F" w:rsidRDefault="00077B9F">
      <w:pPr>
        <w:spacing w:line="240" w:lineRule="auto"/>
      </w:pPr>
      <w:r>
        <w:separator/>
      </w:r>
    </w:p>
  </w:endnote>
  <w:endnote w:type="continuationSeparator" w:id="0">
    <w:p w14:paraId="0B30408E" w14:textId="77777777" w:rsidR="00077B9F" w:rsidRDefault="00077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d9979-Identity-H">
    <w:altName w:val="Times New Roman"/>
    <w:panose1 w:val="00000000000000000000"/>
    <w:charset w:val="00"/>
    <w:family w:val="roman"/>
    <w:notTrueType/>
    <w:pitch w:val="default"/>
  </w:font>
  <w:font w:name="Fd5672-Identity-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73E87" w14:textId="1D940253" w:rsidR="00ED77CC" w:rsidRDefault="00ED77CC">
    <w:pPr>
      <w:pStyle w:val="Footer"/>
    </w:pPr>
    <w:r>
      <w:tab/>
    </w:r>
    <w:r>
      <w:rPr>
        <w:rStyle w:val="PageNumber"/>
      </w:rPr>
      <w:fldChar w:fldCharType="begin"/>
    </w:r>
    <w:r>
      <w:rPr>
        <w:rStyle w:val="PageNumber"/>
      </w:rPr>
      <w:instrText xml:space="preserve"> PAGE </w:instrText>
    </w:r>
    <w:r>
      <w:rPr>
        <w:rStyle w:val="PageNumber"/>
      </w:rPr>
      <w:fldChar w:fldCharType="separate"/>
    </w:r>
    <w:r w:rsidR="00AB4B10">
      <w:rPr>
        <w:rStyle w:val="PageNumber"/>
        <w:noProof/>
      </w:rPr>
      <w:t>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C3303" w14:textId="388AD3C4" w:rsidR="00ED77CC" w:rsidRDefault="00ED77CC">
    <w:pPr>
      <w:pStyle w:val="Footer"/>
    </w:pPr>
    <w:r>
      <w:tab/>
    </w:r>
    <w:r>
      <w:rPr>
        <w:rStyle w:val="PageNumber"/>
      </w:rPr>
      <w:fldChar w:fldCharType="begin"/>
    </w:r>
    <w:r>
      <w:rPr>
        <w:rStyle w:val="PageNumber"/>
      </w:rPr>
      <w:instrText xml:space="preserve"> PAGE </w:instrText>
    </w:r>
    <w:r>
      <w:rPr>
        <w:rStyle w:val="PageNumber"/>
      </w:rPr>
      <w:fldChar w:fldCharType="separate"/>
    </w:r>
    <w:r w:rsidR="00AB4B10">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71385" w14:textId="77777777" w:rsidR="00077B9F" w:rsidRDefault="00077B9F">
      <w:pPr>
        <w:spacing w:line="240" w:lineRule="auto"/>
      </w:pPr>
      <w:r>
        <w:separator/>
      </w:r>
    </w:p>
  </w:footnote>
  <w:footnote w:type="continuationSeparator" w:id="0">
    <w:p w14:paraId="5E55ED08" w14:textId="77777777" w:rsidR="00077B9F" w:rsidRDefault="00077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B8283" w14:textId="77777777" w:rsidR="00ED77CC" w:rsidRPr="00CB0253" w:rsidRDefault="00ED77CC" w:rsidP="00CB0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176F0"/>
    <w:multiLevelType w:val="hybridMultilevel"/>
    <w:tmpl w:val="67F49C00"/>
    <w:lvl w:ilvl="0" w:tplc="7E0899D6">
      <w:start w:val="1"/>
      <w:numFmt w:val="decimal"/>
      <w:lvlText w:val="%1."/>
      <w:lvlJc w:val="left"/>
      <w:pPr>
        <w:tabs>
          <w:tab w:val="num" w:pos="720"/>
        </w:tabs>
        <w:ind w:left="720" w:hanging="360"/>
      </w:pPr>
    </w:lvl>
    <w:lvl w:ilvl="1" w:tplc="3C448F58" w:tentative="1">
      <w:start w:val="1"/>
      <w:numFmt w:val="lowerLetter"/>
      <w:lvlText w:val="%2."/>
      <w:lvlJc w:val="left"/>
      <w:pPr>
        <w:tabs>
          <w:tab w:val="num" w:pos="1440"/>
        </w:tabs>
        <w:ind w:left="1440" w:hanging="360"/>
      </w:pPr>
    </w:lvl>
    <w:lvl w:ilvl="2" w:tplc="9A38FE30" w:tentative="1">
      <w:start w:val="1"/>
      <w:numFmt w:val="lowerRoman"/>
      <w:lvlText w:val="%3."/>
      <w:lvlJc w:val="right"/>
      <w:pPr>
        <w:tabs>
          <w:tab w:val="num" w:pos="2160"/>
        </w:tabs>
        <w:ind w:left="2160" w:hanging="180"/>
      </w:pPr>
    </w:lvl>
    <w:lvl w:ilvl="3" w:tplc="156C53D4" w:tentative="1">
      <w:start w:val="1"/>
      <w:numFmt w:val="decimal"/>
      <w:lvlText w:val="%4."/>
      <w:lvlJc w:val="left"/>
      <w:pPr>
        <w:tabs>
          <w:tab w:val="num" w:pos="2880"/>
        </w:tabs>
        <w:ind w:left="2880" w:hanging="360"/>
      </w:pPr>
    </w:lvl>
    <w:lvl w:ilvl="4" w:tplc="4386D888" w:tentative="1">
      <w:start w:val="1"/>
      <w:numFmt w:val="lowerLetter"/>
      <w:lvlText w:val="%5."/>
      <w:lvlJc w:val="left"/>
      <w:pPr>
        <w:tabs>
          <w:tab w:val="num" w:pos="3600"/>
        </w:tabs>
        <w:ind w:left="3600" w:hanging="360"/>
      </w:pPr>
    </w:lvl>
    <w:lvl w:ilvl="5" w:tplc="8E1AEA4C" w:tentative="1">
      <w:start w:val="1"/>
      <w:numFmt w:val="lowerRoman"/>
      <w:lvlText w:val="%6."/>
      <w:lvlJc w:val="right"/>
      <w:pPr>
        <w:tabs>
          <w:tab w:val="num" w:pos="4320"/>
        </w:tabs>
        <w:ind w:left="4320" w:hanging="180"/>
      </w:pPr>
    </w:lvl>
    <w:lvl w:ilvl="6" w:tplc="1CD4537A" w:tentative="1">
      <w:start w:val="1"/>
      <w:numFmt w:val="decimal"/>
      <w:lvlText w:val="%7."/>
      <w:lvlJc w:val="left"/>
      <w:pPr>
        <w:tabs>
          <w:tab w:val="num" w:pos="5040"/>
        </w:tabs>
        <w:ind w:left="5040" w:hanging="360"/>
      </w:pPr>
    </w:lvl>
    <w:lvl w:ilvl="7" w:tplc="02B40182" w:tentative="1">
      <w:start w:val="1"/>
      <w:numFmt w:val="lowerLetter"/>
      <w:lvlText w:val="%8."/>
      <w:lvlJc w:val="left"/>
      <w:pPr>
        <w:tabs>
          <w:tab w:val="num" w:pos="5760"/>
        </w:tabs>
        <w:ind w:left="5760" w:hanging="360"/>
      </w:pPr>
    </w:lvl>
    <w:lvl w:ilvl="8" w:tplc="2660BC4C" w:tentative="1">
      <w:start w:val="1"/>
      <w:numFmt w:val="lowerRoman"/>
      <w:lvlText w:val="%9."/>
      <w:lvlJc w:val="right"/>
      <w:pPr>
        <w:tabs>
          <w:tab w:val="num" w:pos="6480"/>
        </w:tabs>
        <w:ind w:left="6480" w:hanging="180"/>
      </w:pPr>
    </w:lvl>
  </w:abstractNum>
  <w:abstractNum w:abstractNumId="1" w15:restartNumberingAfterBreak="0">
    <w:nsid w:val="18DE3E40"/>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2" w15:restartNumberingAfterBreak="0">
    <w:nsid w:val="30E20D3E"/>
    <w:multiLevelType w:val="hybridMultilevel"/>
    <w:tmpl w:val="FE20C3C2"/>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4" w15:restartNumberingAfterBreak="0">
    <w:nsid w:val="4E4C04BD"/>
    <w:multiLevelType w:val="hybridMultilevel"/>
    <w:tmpl w:val="FE20C3C2"/>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F125998"/>
    <w:multiLevelType w:val="multilevel"/>
    <w:tmpl w:val="CC5426FC"/>
    <w:lvl w:ilvl="0">
      <w:start w:val="1"/>
      <w:numFmt w:val="upperLetter"/>
      <w:pStyle w:val="Appendix"/>
      <w:suff w:val="nothing"/>
      <w:lvlText w:val="Appendix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C286AC3"/>
    <w:multiLevelType w:val="multilevel"/>
    <w:tmpl w:val="E98075BE"/>
    <w:lvl w:ilvl="0">
      <w:start w:val="1"/>
      <w:numFmt w:val="decimal"/>
      <w:pStyle w:val="Heading1"/>
      <w:suff w:val="nothing"/>
      <w:lvlText w:val="Chapter %1"/>
      <w:lvlJc w:val="left"/>
      <w:pPr>
        <w:ind w:left="0" w:firstLine="0"/>
      </w:pPr>
    </w:lvl>
    <w:lvl w:ilvl="1">
      <w:start w:val="1"/>
      <w:numFmt w:val="decimal"/>
      <w:pStyle w:val="Heading2"/>
      <w:isLgl/>
      <w:suff w:val="space"/>
      <w:lvlText w:val="%1.%2"/>
      <w:lvlJc w:val="left"/>
      <w:pPr>
        <w:ind w:left="0" w:firstLine="0"/>
      </w:pPr>
    </w:lvl>
    <w:lvl w:ilvl="2">
      <w:start w:val="1"/>
      <w:numFmt w:val="decimal"/>
      <w:pStyle w:val="Heading3"/>
      <w:isLgl/>
      <w:suff w:val="space"/>
      <w:lvlText w:val="%1.%2.%3"/>
      <w:lvlJc w:val="left"/>
      <w:pPr>
        <w:ind w:left="0" w:firstLine="0"/>
      </w:pPr>
    </w:lvl>
    <w:lvl w:ilvl="3">
      <w:start w:val="1"/>
      <w:numFmt w:val="decimal"/>
      <w:pStyle w:val="Heading4"/>
      <w:isLgl/>
      <w:suff w:val="space"/>
      <w:lvlText w:val="%1.%2.%3.%4"/>
      <w:lvlJc w:val="left"/>
      <w:pPr>
        <w:ind w:left="0" w:firstLine="0"/>
      </w:pPr>
    </w:lvl>
    <w:lvl w:ilvl="4">
      <w:start w:val="1"/>
      <w:numFmt w:val="decimal"/>
      <w:pStyle w:val="Heading5"/>
      <w:isLgl/>
      <w:suff w:val="space"/>
      <w:lvlText w:val="%1.%2.%3.%4.%5"/>
      <w:lvlJc w:val="left"/>
      <w:pPr>
        <w:ind w:left="0" w:firstLine="0"/>
      </w:pPr>
    </w:lvl>
    <w:lvl w:ilvl="5">
      <w:start w:val="1"/>
      <w:numFmt w:val="decimal"/>
      <w:pStyle w:val="Heading6"/>
      <w:isLgl/>
      <w:suff w:val="space"/>
      <w:lvlText w:val="%1.%2.%3.%4.%5.%6"/>
      <w:lvlJc w:val="left"/>
      <w:pPr>
        <w:ind w:left="0" w:firstLine="0"/>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1"/>
  </w:num>
  <w:num w:numId="2">
    <w:abstractNumId w:val="6"/>
  </w:num>
  <w:num w:numId="3">
    <w:abstractNumId w:val="5"/>
  </w:num>
  <w:num w:numId="4">
    <w:abstractNumId w:val="0"/>
  </w:num>
  <w:num w:numId="5">
    <w:abstractNumId w:val="4"/>
  </w:num>
  <w:num w:numId="6">
    <w:abstractNumId w:val="2"/>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6"/>
  </w:num>
  <w:num w:numId="15">
    <w:abstractNumId w:val="6"/>
  </w:num>
  <w:num w:numId="16">
    <w:abstractNumId w:val="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000"/>
    <w:rsid w:val="0000074F"/>
    <w:rsid w:val="00003C29"/>
    <w:rsid w:val="00007EB2"/>
    <w:rsid w:val="00036C71"/>
    <w:rsid w:val="00041188"/>
    <w:rsid w:val="00047686"/>
    <w:rsid w:val="00047785"/>
    <w:rsid w:val="00056DD0"/>
    <w:rsid w:val="0006287C"/>
    <w:rsid w:val="0007290E"/>
    <w:rsid w:val="00077B9F"/>
    <w:rsid w:val="00080018"/>
    <w:rsid w:val="000838DA"/>
    <w:rsid w:val="000A7C09"/>
    <w:rsid w:val="000B5441"/>
    <w:rsid w:val="000C0990"/>
    <w:rsid w:val="000D41BA"/>
    <w:rsid w:val="000F6CA0"/>
    <w:rsid w:val="00105240"/>
    <w:rsid w:val="00113557"/>
    <w:rsid w:val="00120452"/>
    <w:rsid w:val="00120A79"/>
    <w:rsid w:val="001220BB"/>
    <w:rsid w:val="00123920"/>
    <w:rsid w:val="00125930"/>
    <w:rsid w:val="00130A2B"/>
    <w:rsid w:val="0014730E"/>
    <w:rsid w:val="001518EC"/>
    <w:rsid w:val="00154515"/>
    <w:rsid w:val="00154C22"/>
    <w:rsid w:val="00165E98"/>
    <w:rsid w:val="001660FE"/>
    <w:rsid w:val="001670C7"/>
    <w:rsid w:val="00174EA7"/>
    <w:rsid w:val="001812C1"/>
    <w:rsid w:val="001A2591"/>
    <w:rsid w:val="001A26DE"/>
    <w:rsid w:val="001A4ADB"/>
    <w:rsid w:val="001A6678"/>
    <w:rsid w:val="001B38BD"/>
    <w:rsid w:val="001D5394"/>
    <w:rsid w:val="001E2FFB"/>
    <w:rsid w:val="001E34B8"/>
    <w:rsid w:val="001F6306"/>
    <w:rsid w:val="0020255B"/>
    <w:rsid w:val="00205757"/>
    <w:rsid w:val="00206CFF"/>
    <w:rsid w:val="002255F7"/>
    <w:rsid w:val="00226475"/>
    <w:rsid w:val="00233C24"/>
    <w:rsid w:val="0025330F"/>
    <w:rsid w:val="00260382"/>
    <w:rsid w:val="00273068"/>
    <w:rsid w:val="0028311E"/>
    <w:rsid w:val="00286A5F"/>
    <w:rsid w:val="002A4933"/>
    <w:rsid w:val="002A5210"/>
    <w:rsid w:val="002B198A"/>
    <w:rsid w:val="002B1DDA"/>
    <w:rsid w:val="002B61BE"/>
    <w:rsid w:val="002D4404"/>
    <w:rsid w:val="002E737C"/>
    <w:rsid w:val="002F0962"/>
    <w:rsid w:val="002F0BDE"/>
    <w:rsid w:val="002F2ADB"/>
    <w:rsid w:val="003214D7"/>
    <w:rsid w:val="00323467"/>
    <w:rsid w:val="00332B52"/>
    <w:rsid w:val="00352738"/>
    <w:rsid w:val="00353C47"/>
    <w:rsid w:val="00362B14"/>
    <w:rsid w:val="00370B2A"/>
    <w:rsid w:val="00376E10"/>
    <w:rsid w:val="00381000"/>
    <w:rsid w:val="00381E74"/>
    <w:rsid w:val="00396682"/>
    <w:rsid w:val="003A1A23"/>
    <w:rsid w:val="003A48DD"/>
    <w:rsid w:val="003A6251"/>
    <w:rsid w:val="003B00AF"/>
    <w:rsid w:val="003B068E"/>
    <w:rsid w:val="003B2934"/>
    <w:rsid w:val="003D0680"/>
    <w:rsid w:val="003D54D7"/>
    <w:rsid w:val="003E5F33"/>
    <w:rsid w:val="00400BCA"/>
    <w:rsid w:val="004116DB"/>
    <w:rsid w:val="00412129"/>
    <w:rsid w:val="00414156"/>
    <w:rsid w:val="00423542"/>
    <w:rsid w:val="00427EE9"/>
    <w:rsid w:val="004357EF"/>
    <w:rsid w:val="00442C41"/>
    <w:rsid w:val="00450869"/>
    <w:rsid w:val="00466BDF"/>
    <w:rsid w:val="004778F7"/>
    <w:rsid w:val="00487B6E"/>
    <w:rsid w:val="00493F06"/>
    <w:rsid w:val="00494A6D"/>
    <w:rsid w:val="00495CD8"/>
    <w:rsid w:val="004A023D"/>
    <w:rsid w:val="004A76BC"/>
    <w:rsid w:val="004B46E6"/>
    <w:rsid w:val="004C1249"/>
    <w:rsid w:val="004E47EA"/>
    <w:rsid w:val="004E7B80"/>
    <w:rsid w:val="004F602E"/>
    <w:rsid w:val="004F7BDD"/>
    <w:rsid w:val="004F7E49"/>
    <w:rsid w:val="00511E66"/>
    <w:rsid w:val="00522051"/>
    <w:rsid w:val="00522A2D"/>
    <w:rsid w:val="00554642"/>
    <w:rsid w:val="0055643B"/>
    <w:rsid w:val="005770E6"/>
    <w:rsid w:val="0057719A"/>
    <w:rsid w:val="0058279A"/>
    <w:rsid w:val="005916D1"/>
    <w:rsid w:val="00593228"/>
    <w:rsid w:val="005A0A2A"/>
    <w:rsid w:val="005A25E3"/>
    <w:rsid w:val="005A75CE"/>
    <w:rsid w:val="005B5AA9"/>
    <w:rsid w:val="005C5F8A"/>
    <w:rsid w:val="005C6C78"/>
    <w:rsid w:val="005C7247"/>
    <w:rsid w:val="005E1421"/>
    <w:rsid w:val="005E1D37"/>
    <w:rsid w:val="005E3794"/>
    <w:rsid w:val="005E5077"/>
    <w:rsid w:val="005F27EC"/>
    <w:rsid w:val="005F3EA3"/>
    <w:rsid w:val="005F62FE"/>
    <w:rsid w:val="00605ED2"/>
    <w:rsid w:val="00614F82"/>
    <w:rsid w:val="0061760B"/>
    <w:rsid w:val="00626549"/>
    <w:rsid w:val="00643663"/>
    <w:rsid w:val="00646656"/>
    <w:rsid w:val="0064695C"/>
    <w:rsid w:val="006477A9"/>
    <w:rsid w:val="00667D33"/>
    <w:rsid w:val="006804E0"/>
    <w:rsid w:val="00687A50"/>
    <w:rsid w:val="00692738"/>
    <w:rsid w:val="00695266"/>
    <w:rsid w:val="006A73CB"/>
    <w:rsid w:val="006C132E"/>
    <w:rsid w:val="006C263B"/>
    <w:rsid w:val="006D5D4E"/>
    <w:rsid w:val="006E0CFB"/>
    <w:rsid w:val="006E4C81"/>
    <w:rsid w:val="006E6445"/>
    <w:rsid w:val="007009AD"/>
    <w:rsid w:val="007010AD"/>
    <w:rsid w:val="00706043"/>
    <w:rsid w:val="00722000"/>
    <w:rsid w:val="00727403"/>
    <w:rsid w:val="00730592"/>
    <w:rsid w:val="00734551"/>
    <w:rsid w:val="0073547D"/>
    <w:rsid w:val="00736014"/>
    <w:rsid w:val="0073769A"/>
    <w:rsid w:val="00771586"/>
    <w:rsid w:val="00775333"/>
    <w:rsid w:val="007775F8"/>
    <w:rsid w:val="00783533"/>
    <w:rsid w:val="007837ED"/>
    <w:rsid w:val="00787E09"/>
    <w:rsid w:val="007A0826"/>
    <w:rsid w:val="007A1F6E"/>
    <w:rsid w:val="007A39D6"/>
    <w:rsid w:val="007A7899"/>
    <w:rsid w:val="007B1698"/>
    <w:rsid w:val="007B3C77"/>
    <w:rsid w:val="007C7FCA"/>
    <w:rsid w:val="007D3A78"/>
    <w:rsid w:val="007D526F"/>
    <w:rsid w:val="007D5F08"/>
    <w:rsid w:val="007E5E2B"/>
    <w:rsid w:val="007F62A1"/>
    <w:rsid w:val="0080259C"/>
    <w:rsid w:val="008056EE"/>
    <w:rsid w:val="0081602B"/>
    <w:rsid w:val="00831E8F"/>
    <w:rsid w:val="00832815"/>
    <w:rsid w:val="00845FAD"/>
    <w:rsid w:val="00851174"/>
    <w:rsid w:val="008546DD"/>
    <w:rsid w:val="00857EC7"/>
    <w:rsid w:val="00860836"/>
    <w:rsid w:val="00862FA3"/>
    <w:rsid w:val="008822E6"/>
    <w:rsid w:val="008B59E0"/>
    <w:rsid w:val="008C1956"/>
    <w:rsid w:val="008C4DC3"/>
    <w:rsid w:val="008D0993"/>
    <w:rsid w:val="008D5D16"/>
    <w:rsid w:val="008E4DD0"/>
    <w:rsid w:val="008E605A"/>
    <w:rsid w:val="008F236B"/>
    <w:rsid w:val="00912DA3"/>
    <w:rsid w:val="009151A9"/>
    <w:rsid w:val="00933EF3"/>
    <w:rsid w:val="00934248"/>
    <w:rsid w:val="00944A92"/>
    <w:rsid w:val="00944DD1"/>
    <w:rsid w:val="009460CA"/>
    <w:rsid w:val="00950693"/>
    <w:rsid w:val="00952A49"/>
    <w:rsid w:val="0095676E"/>
    <w:rsid w:val="00963711"/>
    <w:rsid w:val="00964AAA"/>
    <w:rsid w:val="0096750A"/>
    <w:rsid w:val="00984F24"/>
    <w:rsid w:val="00993F7F"/>
    <w:rsid w:val="009951E7"/>
    <w:rsid w:val="009A1144"/>
    <w:rsid w:val="009B32F3"/>
    <w:rsid w:val="009B3566"/>
    <w:rsid w:val="009B5DB7"/>
    <w:rsid w:val="009C1FDE"/>
    <w:rsid w:val="009D226D"/>
    <w:rsid w:val="009F1571"/>
    <w:rsid w:val="009F1808"/>
    <w:rsid w:val="009F76CF"/>
    <w:rsid w:val="00A00F60"/>
    <w:rsid w:val="00A0249F"/>
    <w:rsid w:val="00A0662D"/>
    <w:rsid w:val="00A162BE"/>
    <w:rsid w:val="00A277FE"/>
    <w:rsid w:val="00A31AFF"/>
    <w:rsid w:val="00A32743"/>
    <w:rsid w:val="00A3434E"/>
    <w:rsid w:val="00A43171"/>
    <w:rsid w:val="00A454C2"/>
    <w:rsid w:val="00A67894"/>
    <w:rsid w:val="00A7056F"/>
    <w:rsid w:val="00A70FAC"/>
    <w:rsid w:val="00A74C83"/>
    <w:rsid w:val="00A75666"/>
    <w:rsid w:val="00A92CC0"/>
    <w:rsid w:val="00A93571"/>
    <w:rsid w:val="00A94769"/>
    <w:rsid w:val="00AA2ADF"/>
    <w:rsid w:val="00AB1B15"/>
    <w:rsid w:val="00AB4B10"/>
    <w:rsid w:val="00AD1815"/>
    <w:rsid w:val="00AD186D"/>
    <w:rsid w:val="00AD52FD"/>
    <w:rsid w:val="00AE1441"/>
    <w:rsid w:val="00AF0326"/>
    <w:rsid w:val="00AF0B44"/>
    <w:rsid w:val="00AF33D8"/>
    <w:rsid w:val="00B06E14"/>
    <w:rsid w:val="00B111C2"/>
    <w:rsid w:val="00B37C98"/>
    <w:rsid w:val="00B4100B"/>
    <w:rsid w:val="00B517E8"/>
    <w:rsid w:val="00B53B66"/>
    <w:rsid w:val="00B53C3F"/>
    <w:rsid w:val="00B65E32"/>
    <w:rsid w:val="00B70E51"/>
    <w:rsid w:val="00B73D49"/>
    <w:rsid w:val="00B73EFC"/>
    <w:rsid w:val="00B75BD0"/>
    <w:rsid w:val="00B852E8"/>
    <w:rsid w:val="00B857BF"/>
    <w:rsid w:val="00B9001C"/>
    <w:rsid w:val="00B97B69"/>
    <w:rsid w:val="00BA1A5D"/>
    <w:rsid w:val="00BA54D0"/>
    <w:rsid w:val="00BB0023"/>
    <w:rsid w:val="00BB6716"/>
    <w:rsid w:val="00BC49DA"/>
    <w:rsid w:val="00BC5C61"/>
    <w:rsid w:val="00BC671C"/>
    <w:rsid w:val="00BD159E"/>
    <w:rsid w:val="00BD55C0"/>
    <w:rsid w:val="00BE4208"/>
    <w:rsid w:val="00BF25A3"/>
    <w:rsid w:val="00BF46CF"/>
    <w:rsid w:val="00C035A8"/>
    <w:rsid w:val="00C0550B"/>
    <w:rsid w:val="00C14C82"/>
    <w:rsid w:val="00C37479"/>
    <w:rsid w:val="00C43721"/>
    <w:rsid w:val="00C51605"/>
    <w:rsid w:val="00C545CB"/>
    <w:rsid w:val="00C7002D"/>
    <w:rsid w:val="00C75289"/>
    <w:rsid w:val="00C774FB"/>
    <w:rsid w:val="00C8637F"/>
    <w:rsid w:val="00C878E8"/>
    <w:rsid w:val="00C90A00"/>
    <w:rsid w:val="00C93CCA"/>
    <w:rsid w:val="00CB0253"/>
    <w:rsid w:val="00CC28AC"/>
    <w:rsid w:val="00CC6AC0"/>
    <w:rsid w:val="00CC73DC"/>
    <w:rsid w:val="00CF5D44"/>
    <w:rsid w:val="00CF6D78"/>
    <w:rsid w:val="00D034DF"/>
    <w:rsid w:val="00D20D67"/>
    <w:rsid w:val="00D20F93"/>
    <w:rsid w:val="00D348B5"/>
    <w:rsid w:val="00D428B1"/>
    <w:rsid w:val="00D4504E"/>
    <w:rsid w:val="00D4562A"/>
    <w:rsid w:val="00D639D4"/>
    <w:rsid w:val="00D728D9"/>
    <w:rsid w:val="00D777DA"/>
    <w:rsid w:val="00D91B0C"/>
    <w:rsid w:val="00DA4574"/>
    <w:rsid w:val="00DB2757"/>
    <w:rsid w:val="00DB55B5"/>
    <w:rsid w:val="00DC3D29"/>
    <w:rsid w:val="00DE0B7F"/>
    <w:rsid w:val="00DE150D"/>
    <w:rsid w:val="00DE2B9A"/>
    <w:rsid w:val="00DF1758"/>
    <w:rsid w:val="00DF431E"/>
    <w:rsid w:val="00E1271A"/>
    <w:rsid w:val="00E1607C"/>
    <w:rsid w:val="00E16438"/>
    <w:rsid w:val="00E179E6"/>
    <w:rsid w:val="00E24D7A"/>
    <w:rsid w:val="00E26372"/>
    <w:rsid w:val="00E42219"/>
    <w:rsid w:val="00E51795"/>
    <w:rsid w:val="00E76914"/>
    <w:rsid w:val="00E83B8C"/>
    <w:rsid w:val="00E84870"/>
    <w:rsid w:val="00E85AAA"/>
    <w:rsid w:val="00E93043"/>
    <w:rsid w:val="00EA3A0D"/>
    <w:rsid w:val="00EA5D0C"/>
    <w:rsid w:val="00EC2A89"/>
    <w:rsid w:val="00ED2EC5"/>
    <w:rsid w:val="00ED6327"/>
    <w:rsid w:val="00ED77CC"/>
    <w:rsid w:val="00EE4D79"/>
    <w:rsid w:val="00EE7810"/>
    <w:rsid w:val="00EF47B5"/>
    <w:rsid w:val="00F07A10"/>
    <w:rsid w:val="00F10460"/>
    <w:rsid w:val="00F143F7"/>
    <w:rsid w:val="00F14DA5"/>
    <w:rsid w:val="00F17D4A"/>
    <w:rsid w:val="00F20D7D"/>
    <w:rsid w:val="00F33A66"/>
    <w:rsid w:val="00F3646B"/>
    <w:rsid w:val="00F46FA1"/>
    <w:rsid w:val="00F47E64"/>
    <w:rsid w:val="00F51E91"/>
    <w:rsid w:val="00F636C0"/>
    <w:rsid w:val="00F755A5"/>
    <w:rsid w:val="00F83BFA"/>
    <w:rsid w:val="00F869E0"/>
    <w:rsid w:val="00F935CB"/>
    <w:rsid w:val="00F93698"/>
    <w:rsid w:val="00F95939"/>
    <w:rsid w:val="00F97B46"/>
    <w:rsid w:val="00FA1F97"/>
    <w:rsid w:val="00FB0B43"/>
    <w:rsid w:val="00FB1D3B"/>
    <w:rsid w:val="00FC353F"/>
    <w:rsid w:val="00FD4634"/>
    <w:rsid w:val="00FE023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CE35D"/>
  <w15:docId w15:val="{43124CCC-8D21-4DE8-9041-325D783D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C98"/>
    <w:pPr>
      <w:spacing w:line="360" w:lineRule="auto"/>
    </w:pPr>
    <w:rPr>
      <w:sz w:val="22"/>
      <w:lang w:val="en-US" w:eastAsia="en-US"/>
    </w:rPr>
  </w:style>
  <w:style w:type="paragraph" w:styleId="Heading1">
    <w:name w:val="heading 1"/>
    <w:basedOn w:val="Normal"/>
    <w:next w:val="BodyText"/>
    <w:link w:val="Heading1Char"/>
    <w:uiPriority w:val="9"/>
    <w:qFormat/>
    <w:rsid w:val="00B37C98"/>
    <w:pPr>
      <w:keepNext/>
      <w:numPr>
        <w:numId w:val="2"/>
      </w:numPr>
      <w:spacing w:before="240" w:after="240"/>
      <w:jc w:val="center"/>
      <w:outlineLvl w:val="0"/>
    </w:pPr>
    <w:rPr>
      <w:rFonts w:ascii="Arial" w:hAnsi="Arial"/>
      <w:b/>
      <w:kern w:val="28"/>
      <w:sz w:val="28"/>
    </w:rPr>
  </w:style>
  <w:style w:type="paragraph" w:styleId="Heading2">
    <w:name w:val="heading 2"/>
    <w:basedOn w:val="Normal"/>
    <w:next w:val="BodyText"/>
    <w:qFormat/>
    <w:rsid w:val="00B37C98"/>
    <w:pPr>
      <w:keepNext/>
      <w:numPr>
        <w:ilvl w:val="1"/>
        <w:numId w:val="2"/>
      </w:numPr>
      <w:spacing w:before="240" w:after="60"/>
      <w:outlineLvl w:val="1"/>
    </w:pPr>
    <w:rPr>
      <w:rFonts w:ascii="Arial" w:hAnsi="Arial"/>
      <w:b/>
      <w:sz w:val="24"/>
    </w:rPr>
  </w:style>
  <w:style w:type="paragraph" w:styleId="Heading3">
    <w:name w:val="heading 3"/>
    <w:basedOn w:val="Normal"/>
    <w:next w:val="BodyText"/>
    <w:qFormat/>
    <w:rsid w:val="00B37C98"/>
    <w:pPr>
      <w:keepNext/>
      <w:numPr>
        <w:ilvl w:val="2"/>
        <w:numId w:val="2"/>
      </w:numPr>
      <w:spacing w:before="240" w:after="60"/>
      <w:outlineLvl w:val="2"/>
    </w:pPr>
    <w:rPr>
      <w:rFonts w:ascii="Arial" w:hAnsi="Arial"/>
      <w:b/>
    </w:rPr>
  </w:style>
  <w:style w:type="paragraph" w:styleId="Heading4">
    <w:name w:val="heading 4"/>
    <w:basedOn w:val="Normal"/>
    <w:next w:val="BodyText"/>
    <w:qFormat/>
    <w:rsid w:val="00B37C98"/>
    <w:pPr>
      <w:keepNext/>
      <w:numPr>
        <w:ilvl w:val="3"/>
        <w:numId w:val="2"/>
      </w:numPr>
      <w:spacing w:before="240" w:after="60"/>
      <w:outlineLvl w:val="3"/>
    </w:pPr>
    <w:rPr>
      <w:rFonts w:ascii="Arial" w:hAnsi="Arial"/>
    </w:rPr>
  </w:style>
  <w:style w:type="paragraph" w:styleId="Heading5">
    <w:name w:val="heading 5"/>
    <w:basedOn w:val="Normal"/>
    <w:next w:val="BodyText"/>
    <w:qFormat/>
    <w:rsid w:val="00B37C98"/>
    <w:pPr>
      <w:numPr>
        <w:ilvl w:val="4"/>
        <w:numId w:val="2"/>
      </w:numPr>
      <w:spacing w:before="240" w:after="60"/>
      <w:outlineLvl w:val="4"/>
    </w:pPr>
  </w:style>
  <w:style w:type="paragraph" w:styleId="Heading6">
    <w:name w:val="heading 6"/>
    <w:basedOn w:val="Normal"/>
    <w:next w:val="BlockText"/>
    <w:qFormat/>
    <w:rsid w:val="00B37C98"/>
    <w:pPr>
      <w:numPr>
        <w:ilvl w:val="5"/>
        <w:numId w:val="2"/>
      </w:numPr>
      <w:spacing w:before="240" w:after="60"/>
      <w:outlineLvl w:val="5"/>
    </w:pPr>
  </w:style>
  <w:style w:type="paragraph" w:styleId="Heading7">
    <w:name w:val="heading 7"/>
    <w:basedOn w:val="Normal"/>
    <w:next w:val="Normal"/>
    <w:qFormat/>
    <w:rsid w:val="00B37C98"/>
    <w:pPr>
      <w:numPr>
        <w:ilvl w:val="6"/>
        <w:numId w:val="2"/>
      </w:numPr>
      <w:spacing w:before="240" w:after="60"/>
      <w:outlineLvl w:val="6"/>
    </w:pPr>
    <w:rPr>
      <w:rFonts w:ascii="Arial" w:hAnsi="Arial"/>
      <w:sz w:val="20"/>
    </w:rPr>
  </w:style>
  <w:style w:type="paragraph" w:styleId="Heading8">
    <w:name w:val="heading 8"/>
    <w:basedOn w:val="Normal"/>
    <w:next w:val="Normal"/>
    <w:qFormat/>
    <w:rsid w:val="00B37C98"/>
    <w:pPr>
      <w:numPr>
        <w:ilvl w:val="7"/>
        <w:numId w:val="2"/>
      </w:numPr>
      <w:spacing w:before="240" w:after="60"/>
      <w:outlineLvl w:val="7"/>
    </w:pPr>
    <w:rPr>
      <w:rFonts w:ascii="Arial" w:hAnsi="Arial"/>
      <w:i/>
      <w:sz w:val="20"/>
    </w:rPr>
  </w:style>
  <w:style w:type="paragraph" w:styleId="Heading9">
    <w:name w:val="heading 9"/>
    <w:basedOn w:val="Normal"/>
    <w:next w:val="Normal"/>
    <w:qFormat/>
    <w:rsid w:val="00B37C98"/>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
    <w:name w:val="Preformatted"/>
    <w:basedOn w:val="Normal"/>
    <w:rsid w:val="00B37C98"/>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paragraph" w:styleId="Caption">
    <w:name w:val="caption"/>
    <w:basedOn w:val="Normal"/>
    <w:next w:val="Normal"/>
    <w:qFormat/>
    <w:rsid w:val="00B37C98"/>
    <w:pPr>
      <w:spacing w:before="120" w:after="120"/>
    </w:pPr>
    <w:rPr>
      <w:b/>
    </w:rPr>
  </w:style>
  <w:style w:type="paragraph" w:customStyle="1" w:styleId="FrontHead">
    <w:name w:val="Front_Head"/>
    <w:basedOn w:val="Normal"/>
    <w:next w:val="BodyText"/>
    <w:rsid w:val="00B37C98"/>
    <w:pPr>
      <w:pageBreakBefore/>
      <w:spacing w:after="240"/>
      <w:jc w:val="center"/>
    </w:pPr>
    <w:rPr>
      <w:rFonts w:ascii="Arial" w:hAnsi="Arial"/>
      <w:b/>
      <w:sz w:val="28"/>
    </w:rPr>
  </w:style>
  <w:style w:type="paragraph" w:styleId="BodyText">
    <w:name w:val="Body Text"/>
    <w:basedOn w:val="Normal"/>
    <w:next w:val="BodyTextFirstIndent"/>
    <w:rsid w:val="00B852E8"/>
    <w:pPr>
      <w:spacing w:after="120"/>
    </w:pPr>
  </w:style>
  <w:style w:type="paragraph" w:styleId="BodyTextFirstIndent">
    <w:name w:val="Body Text First Indent"/>
    <w:basedOn w:val="BodyText"/>
    <w:rsid w:val="00B37C98"/>
    <w:pPr>
      <w:ind w:firstLine="210"/>
    </w:pPr>
  </w:style>
  <w:style w:type="paragraph" w:styleId="BlockText">
    <w:name w:val="Block Text"/>
    <w:basedOn w:val="Normal"/>
    <w:rsid w:val="00B37C98"/>
    <w:pPr>
      <w:spacing w:after="120"/>
      <w:ind w:left="1440" w:right="1440"/>
    </w:pPr>
  </w:style>
  <w:style w:type="paragraph" w:styleId="Header">
    <w:name w:val="header"/>
    <w:basedOn w:val="Normal"/>
    <w:rsid w:val="00B37C98"/>
    <w:pPr>
      <w:tabs>
        <w:tab w:val="center" w:pos="4320"/>
        <w:tab w:val="right" w:pos="8640"/>
      </w:tabs>
    </w:pPr>
  </w:style>
  <w:style w:type="paragraph" w:customStyle="1" w:styleId="Appendix">
    <w:name w:val="Appendix"/>
    <w:basedOn w:val="Normal"/>
    <w:next w:val="BodyText"/>
    <w:rsid w:val="00AF0326"/>
    <w:pPr>
      <w:keepNext/>
      <w:numPr>
        <w:numId w:val="3"/>
      </w:numPr>
      <w:spacing w:after="240"/>
      <w:jc w:val="center"/>
    </w:pPr>
    <w:rPr>
      <w:rFonts w:ascii="Arial" w:hAnsi="Arial"/>
      <w:b/>
      <w:sz w:val="28"/>
    </w:rPr>
  </w:style>
  <w:style w:type="paragraph" w:customStyle="1" w:styleId="equation">
    <w:name w:val="equation"/>
    <w:basedOn w:val="BodyTextFirstIndent"/>
    <w:next w:val="BodyTextFirstIndent"/>
    <w:rsid w:val="00B37C98"/>
    <w:pPr>
      <w:tabs>
        <w:tab w:val="center" w:pos="4500"/>
        <w:tab w:val="right" w:pos="9000"/>
      </w:tabs>
    </w:pPr>
  </w:style>
  <w:style w:type="paragraph" w:customStyle="1" w:styleId="BackHead">
    <w:name w:val="Back_Head"/>
    <w:basedOn w:val="FrontHead"/>
    <w:next w:val="BodyText"/>
    <w:rsid w:val="00B37C98"/>
  </w:style>
  <w:style w:type="paragraph" w:customStyle="1" w:styleId="Biblio">
    <w:name w:val="Biblio"/>
    <w:basedOn w:val="Normal"/>
    <w:rsid w:val="00B37C98"/>
    <w:pPr>
      <w:spacing w:after="120"/>
      <w:ind w:left="288" w:hanging="288"/>
    </w:pPr>
  </w:style>
  <w:style w:type="paragraph" w:customStyle="1" w:styleId="Blockquote">
    <w:name w:val="Block_quote"/>
    <w:basedOn w:val="Normal"/>
    <w:next w:val="BodyTextFirstIndent"/>
    <w:rsid w:val="00B37C98"/>
    <w:pPr>
      <w:spacing w:before="120" w:after="240" w:line="240" w:lineRule="auto"/>
      <w:ind w:left="1440" w:right="1440"/>
    </w:pPr>
  </w:style>
  <w:style w:type="paragraph" w:styleId="Footer">
    <w:name w:val="footer"/>
    <w:basedOn w:val="Normal"/>
    <w:rsid w:val="00B37C98"/>
    <w:pPr>
      <w:tabs>
        <w:tab w:val="center" w:pos="4320"/>
        <w:tab w:val="right" w:pos="8640"/>
      </w:tabs>
    </w:pPr>
  </w:style>
  <w:style w:type="character" w:styleId="PageNumber">
    <w:name w:val="page number"/>
    <w:basedOn w:val="DefaultParagraphFont"/>
    <w:rsid w:val="00B37C98"/>
  </w:style>
  <w:style w:type="paragraph" w:styleId="TOC2">
    <w:name w:val="toc 2"/>
    <w:basedOn w:val="Normal"/>
    <w:next w:val="Normal"/>
    <w:autoRedefine/>
    <w:uiPriority w:val="39"/>
    <w:rsid w:val="00B37C98"/>
    <w:pPr>
      <w:ind w:left="220"/>
    </w:pPr>
  </w:style>
  <w:style w:type="paragraph" w:styleId="TOC1">
    <w:name w:val="toc 1"/>
    <w:basedOn w:val="Normal"/>
    <w:next w:val="Normal"/>
    <w:autoRedefine/>
    <w:uiPriority w:val="39"/>
    <w:rsid w:val="00B37C98"/>
  </w:style>
  <w:style w:type="paragraph" w:styleId="TOC3">
    <w:name w:val="toc 3"/>
    <w:basedOn w:val="Normal"/>
    <w:next w:val="Normal"/>
    <w:autoRedefine/>
    <w:uiPriority w:val="39"/>
    <w:rsid w:val="00B37C98"/>
    <w:pPr>
      <w:ind w:left="440"/>
    </w:pPr>
  </w:style>
  <w:style w:type="paragraph" w:styleId="TOC4">
    <w:name w:val="toc 4"/>
    <w:basedOn w:val="Normal"/>
    <w:next w:val="Normal"/>
    <w:autoRedefine/>
    <w:semiHidden/>
    <w:rsid w:val="00B37C98"/>
    <w:pPr>
      <w:ind w:left="660"/>
    </w:pPr>
  </w:style>
  <w:style w:type="paragraph" w:styleId="TOC5">
    <w:name w:val="toc 5"/>
    <w:basedOn w:val="Normal"/>
    <w:next w:val="Normal"/>
    <w:autoRedefine/>
    <w:semiHidden/>
    <w:rsid w:val="00B37C98"/>
    <w:pPr>
      <w:ind w:left="880"/>
    </w:pPr>
  </w:style>
  <w:style w:type="paragraph" w:styleId="TOC6">
    <w:name w:val="toc 6"/>
    <w:basedOn w:val="Normal"/>
    <w:next w:val="Normal"/>
    <w:autoRedefine/>
    <w:semiHidden/>
    <w:rsid w:val="00B37C98"/>
    <w:pPr>
      <w:ind w:left="1100"/>
    </w:pPr>
  </w:style>
  <w:style w:type="paragraph" w:styleId="TOC7">
    <w:name w:val="toc 7"/>
    <w:basedOn w:val="Normal"/>
    <w:next w:val="Normal"/>
    <w:autoRedefine/>
    <w:semiHidden/>
    <w:rsid w:val="00B37C98"/>
    <w:pPr>
      <w:ind w:left="1320"/>
    </w:pPr>
  </w:style>
  <w:style w:type="paragraph" w:styleId="TOC8">
    <w:name w:val="toc 8"/>
    <w:basedOn w:val="Normal"/>
    <w:next w:val="Normal"/>
    <w:autoRedefine/>
    <w:semiHidden/>
    <w:rsid w:val="00B37C98"/>
    <w:pPr>
      <w:ind w:left="1540"/>
    </w:pPr>
  </w:style>
  <w:style w:type="paragraph" w:styleId="TOC9">
    <w:name w:val="toc 9"/>
    <w:basedOn w:val="Normal"/>
    <w:next w:val="Normal"/>
    <w:autoRedefine/>
    <w:semiHidden/>
    <w:rsid w:val="00B37C98"/>
    <w:pPr>
      <w:ind w:left="1760"/>
    </w:pPr>
  </w:style>
  <w:style w:type="paragraph" w:customStyle="1" w:styleId="Text">
    <w:name w:val="Text"/>
    <w:basedOn w:val="Normal"/>
    <w:rsid w:val="000C0990"/>
    <w:pPr>
      <w:widowControl w:val="0"/>
      <w:spacing w:line="252" w:lineRule="auto"/>
      <w:ind w:firstLine="202"/>
      <w:jc w:val="both"/>
    </w:pPr>
    <w:rPr>
      <w:sz w:val="20"/>
    </w:rPr>
  </w:style>
  <w:style w:type="paragraph" w:styleId="ListParagraph">
    <w:name w:val="List Paragraph"/>
    <w:basedOn w:val="Normal"/>
    <w:uiPriority w:val="34"/>
    <w:qFormat/>
    <w:rsid w:val="003D54D7"/>
    <w:pPr>
      <w:ind w:left="720"/>
      <w:contextualSpacing/>
    </w:pPr>
  </w:style>
  <w:style w:type="paragraph" w:customStyle="1" w:styleId="References">
    <w:name w:val="References"/>
    <w:basedOn w:val="Normal"/>
    <w:rsid w:val="00E42219"/>
    <w:pPr>
      <w:numPr>
        <w:numId w:val="13"/>
      </w:numPr>
      <w:spacing w:line="240" w:lineRule="auto"/>
      <w:jc w:val="both"/>
    </w:pPr>
    <w:rPr>
      <w:sz w:val="16"/>
      <w:szCs w:val="16"/>
    </w:rPr>
  </w:style>
  <w:style w:type="character" w:customStyle="1" w:styleId="Heading1Char">
    <w:name w:val="Heading 1 Char"/>
    <w:basedOn w:val="DefaultParagraphFont"/>
    <w:link w:val="Heading1"/>
    <w:uiPriority w:val="9"/>
    <w:rsid w:val="00427EE9"/>
    <w:rPr>
      <w:rFonts w:ascii="Arial" w:hAnsi="Arial"/>
      <w:b/>
      <w:kern w:val="28"/>
      <w:sz w:val="28"/>
      <w:lang w:val="en-US" w:eastAsia="en-US"/>
    </w:rPr>
  </w:style>
  <w:style w:type="paragraph" w:styleId="Bibliography">
    <w:name w:val="Bibliography"/>
    <w:basedOn w:val="Normal"/>
    <w:next w:val="Normal"/>
    <w:uiPriority w:val="37"/>
    <w:unhideWhenUsed/>
    <w:rsid w:val="00427EE9"/>
  </w:style>
  <w:style w:type="character" w:customStyle="1" w:styleId="fontstyle01">
    <w:name w:val="fontstyle01"/>
    <w:basedOn w:val="DefaultParagraphFont"/>
    <w:rsid w:val="00A93571"/>
    <w:rPr>
      <w:rFonts w:ascii="Fd9979-Identity-H" w:hAnsi="Fd9979-Identity-H" w:hint="default"/>
      <w:b w:val="0"/>
      <w:bCs w:val="0"/>
      <w:i w:val="0"/>
      <w:iCs w:val="0"/>
      <w:color w:val="000000"/>
      <w:sz w:val="18"/>
      <w:szCs w:val="18"/>
    </w:rPr>
  </w:style>
  <w:style w:type="character" w:customStyle="1" w:styleId="fontstyle11">
    <w:name w:val="fontstyle11"/>
    <w:basedOn w:val="DefaultParagraphFont"/>
    <w:rsid w:val="00A93571"/>
    <w:rPr>
      <w:rFonts w:ascii="Fd5672-Identity-H" w:hAnsi="Fd5672-Identity-H" w:hint="default"/>
      <w:b w:val="0"/>
      <w:bCs w:val="0"/>
      <w:i w:val="0"/>
      <w:iCs w:val="0"/>
      <w:color w:val="000000"/>
      <w:sz w:val="18"/>
      <w:szCs w:val="18"/>
    </w:rPr>
  </w:style>
  <w:style w:type="character" w:styleId="PlaceholderText">
    <w:name w:val="Placeholder Text"/>
    <w:basedOn w:val="DefaultParagraphFont"/>
    <w:uiPriority w:val="99"/>
    <w:semiHidden/>
    <w:rsid w:val="00A9357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81510">
      <w:bodyDiv w:val="1"/>
      <w:marLeft w:val="0"/>
      <w:marRight w:val="0"/>
      <w:marTop w:val="0"/>
      <w:marBottom w:val="0"/>
      <w:divBdr>
        <w:top w:val="none" w:sz="0" w:space="0" w:color="auto"/>
        <w:left w:val="none" w:sz="0" w:space="0" w:color="auto"/>
        <w:bottom w:val="none" w:sz="0" w:space="0" w:color="auto"/>
        <w:right w:val="none" w:sz="0" w:space="0" w:color="auto"/>
      </w:divBdr>
    </w:div>
    <w:div w:id="55134385">
      <w:bodyDiv w:val="1"/>
      <w:marLeft w:val="0"/>
      <w:marRight w:val="0"/>
      <w:marTop w:val="0"/>
      <w:marBottom w:val="0"/>
      <w:divBdr>
        <w:top w:val="none" w:sz="0" w:space="0" w:color="auto"/>
        <w:left w:val="none" w:sz="0" w:space="0" w:color="auto"/>
        <w:bottom w:val="none" w:sz="0" w:space="0" w:color="auto"/>
        <w:right w:val="none" w:sz="0" w:space="0" w:color="auto"/>
      </w:divBdr>
    </w:div>
    <w:div w:id="87890391">
      <w:bodyDiv w:val="1"/>
      <w:marLeft w:val="0"/>
      <w:marRight w:val="0"/>
      <w:marTop w:val="0"/>
      <w:marBottom w:val="0"/>
      <w:divBdr>
        <w:top w:val="none" w:sz="0" w:space="0" w:color="auto"/>
        <w:left w:val="none" w:sz="0" w:space="0" w:color="auto"/>
        <w:bottom w:val="none" w:sz="0" w:space="0" w:color="auto"/>
        <w:right w:val="none" w:sz="0" w:space="0" w:color="auto"/>
      </w:divBdr>
    </w:div>
    <w:div w:id="88550858">
      <w:bodyDiv w:val="1"/>
      <w:marLeft w:val="0"/>
      <w:marRight w:val="0"/>
      <w:marTop w:val="0"/>
      <w:marBottom w:val="0"/>
      <w:divBdr>
        <w:top w:val="none" w:sz="0" w:space="0" w:color="auto"/>
        <w:left w:val="none" w:sz="0" w:space="0" w:color="auto"/>
        <w:bottom w:val="none" w:sz="0" w:space="0" w:color="auto"/>
        <w:right w:val="none" w:sz="0" w:space="0" w:color="auto"/>
      </w:divBdr>
    </w:div>
    <w:div w:id="90248060">
      <w:bodyDiv w:val="1"/>
      <w:marLeft w:val="0"/>
      <w:marRight w:val="0"/>
      <w:marTop w:val="0"/>
      <w:marBottom w:val="0"/>
      <w:divBdr>
        <w:top w:val="none" w:sz="0" w:space="0" w:color="auto"/>
        <w:left w:val="none" w:sz="0" w:space="0" w:color="auto"/>
        <w:bottom w:val="none" w:sz="0" w:space="0" w:color="auto"/>
        <w:right w:val="none" w:sz="0" w:space="0" w:color="auto"/>
      </w:divBdr>
    </w:div>
    <w:div w:id="95635849">
      <w:bodyDiv w:val="1"/>
      <w:marLeft w:val="0"/>
      <w:marRight w:val="0"/>
      <w:marTop w:val="0"/>
      <w:marBottom w:val="0"/>
      <w:divBdr>
        <w:top w:val="none" w:sz="0" w:space="0" w:color="auto"/>
        <w:left w:val="none" w:sz="0" w:space="0" w:color="auto"/>
        <w:bottom w:val="none" w:sz="0" w:space="0" w:color="auto"/>
        <w:right w:val="none" w:sz="0" w:space="0" w:color="auto"/>
      </w:divBdr>
    </w:div>
    <w:div w:id="101000909">
      <w:bodyDiv w:val="1"/>
      <w:marLeft w:val="0"/>
      <w:marRight w:val="0"/>
      <w:marTop w:val="0"/>
      <w:marBottom w:val="0"/>
      <w:divBdr>
        <w:top w:val="none" w:sz="0" w:space="0" w:color="auto"/>
        <w:left w:val="none" w:sz="0" w:space="0" w:color="auto"/>
        <w:bottom w:val="none" w:sz="0" w:space="0" w:color="auto"/>
        <w:right w:val="none" w:sz="0" w:space="0" w:color="auto"/>
      </w:divBdr>
    </w:div>
    <w:div w:id="106320800">
      <w:bodyDiv w:val="1"/>
      <w:marLeft w:val="0"/>
      <w:marRight w:val="0"/>
      <w:marTop w:val="0"/>
      <w:marBottom w:val="0"/>
      <w:divBdr>
        <w:top w:val="none" w:sz="0" w:space="0" w:color="auto"/>
        <w:left w:val="none" w:sz="0" w:space="0" w:color="auto"/>
        <w:bottom w:val="none" w:sz="0" w:space="0" w:color="auto"/>
        <w:right w:val="none" w:sz="0" w:space="0" w:color="auto"/>
      </w:divBdr>
    </w:div>
    <w:div w:id="106850130">
      <w:bodyDiv w:val="1"/>
      <w:marLeft w:val="0"/>
      <w:marRight w:val="0"/>
      <w:marTop w:val="0"/>
      <w:marBottom w:val="0"/>
      <w:divBdr>
        <w:top w:val="none" w:sz="0" w:space="0" w:color="auto"/>
        <w:left w:val="none" w:sz="0" w:space="0" w:color="auto"/>
        <w:bottom w:val="none" w:sz="0" w:space="0" w:color="auto"/>
        <w:right w:val="none" w:sz="0" w:space="0" w:color="auto"/>
      </w:divBdr>
    </w:div>
    <w:div w:id="108623980">
      <w:bodyDiv w:val="1"/>
      <w:marLeft w:val="0"/>
      <w:marRight w:val="0"/>
      <w:marTop w:val="0"/>
      <w:marBottom w:val="0"/>
      <w:divBdr>
        <w:top w:val="none" w:sz="0" w:space="0" w:color="auto"/>
        <w:left w:val="none" w:sz="0" w:space="0" w:color="auto"/>
        <w:bottom w:val="none" w:sz="0" w:space="0" w:color="auto"/>
        <w:right w:val="none" w:sz="0" w:space="0" w:color="auto"/>
      </w:divBdr>
    </w:div>
    <w:div w:id="109861755">
      <w:bodyDiv w:val="1"/>
      <w:marLeft w:val="0"/>
      <w:marRight w:val="0"/>
      <w:marTop w:val="0"/>
      <w:marBottom w:val="0"/>
      <w:divBdr>
        <w:top w:val="none" w:sz="0" w:space="0" w:color="auto"/>
        <w:left w:val="none" w:sz="0" w:space="0" w:color="auto"/>
        <w:bottom w:val="none" w:sz="0" w:space="0" w:color="auto"/>
        <w:right w:val="none" w:sz="0" w:space="0" w:color="auto"/>
      </w:divBdr>
    </w:div>
    <w:div w:id="116340266">
      <w:bodyDiv w:val="1"/>
      <w:marLeft w:val="0"/>
      <w:marRight w:val="0"/>
      <w:marTop w:val="0"/>
      <w:marBottom w:val="0"/>
      <w:divBdr>
        <w:top w:val="none" w:sz="0" w:space="0" w:color="auto"/>
        <w:left w:val="none" w:sz="0" w:space="0" w:color="auto"/>
        <w:bottom w:val="none" w:sz="0" w:space="0" w:color="auto"/>
        <w:right w:val="none" w:sz="0" w:space="0" w:color="auto"/>
      </w:divBdr>
    </w:div>
    <w:div w:id="116873344">
      <w:bodyDiv w:val="1"/>
      <w:marLeft w:val="0"/>
      <w:marRight w:val="0"/>
      <w:marTop w:val="0"/>
      <w:marBottom w:val="0"/>
      <w:divBdr>
        <w:top w:val="none" w:sz="0" w:space="0" w:color="auto"/>
        <w:left w:val="none" w:sz="0" w:space="0" w:color="auto"/>
        <w:bottom w:val="none" w:sz="0" w:space="0" w:color="auto"/>
        <w:right w:val="none" w:sz="0" w:space="0" w:color="auto"/>
      </w:divBdr>
    </w:div>
    <w:div w:id="132020207">
      <w:bodyDiv w:val="1"/>
      <w:marLeft w:val="0"/>
      <w:marRight w:val="0"/>
      <w:marTop w:val="0"/>
      <w:marBottom w:val="0"/>
      <w:divBdr>
        <w:top w:val="none" w:sz="0" w:space="0" w:color="auto"/>
        <w:left w:val="none" w:sz="0" w:space="0" w:color="auto"/>
        <w:bottom w:val="none" w:sz="0" w:space="0" w:color="auto"/>
        <w:right w:val="none" w:sz="0" w:space="0" w:color="auto"/>
      </w:divBdr>
    </w:div>
    <w:div w:id="141623936">
      <w:bodyDiv w:val="1"/>
      <w:marLeft w:val="0"/>
      <w:marRight w:val="0"/>
      <w:marTop w:val="0"/>
      <w:marBottom w:val="0"/>
      <w:divBdr>
        <w:top w:val="none" w:sz="0" w:space="0" w:color="auto"/>
        <w:left w:val="none" w:sz="0" w:space="0" w:color="auto"/>
        <w:bottom w:val="none" w:sz="0" w:space="0" w:color="auto"/>
        <w:right w:val="none" w:sz="0" w:space="0" w:color="auto"/>
      </w:divBdr>
    </w:div>
    <w:div w:id="151918860">
      <w:bodyDiv w:val="1"/>
      <w:marLeft w:val="0"/>
      <w:marRight w:val="0"/>
      <w:marTop w:val="0"/>
      <w:marBottom w:val="0"/>
      <w:divBdr>
        <w:top w:val="none" w:sz="0" w:space="0" w:color="auto"/>
        <w:left w:val="none" w:sz="0" w:space="0" w:color="auto"/>
        <w:bottom w:val="none" w:sz="0" w:space="0" w:color="auto"/>
        <w:right w:val="none" w:sz="0" w:space="0" w:color="auto"/>
      </w:divBdr>
    </w:div>
    <w:div w:id="162091590">
      <w:bodyDiv w:val="1"/>
      <w:marLeft w:val="0"/>
      <w:marRight w:val="0"/>
      <w:marTop w:val="0"/>
      <w:marBottom w:val="0"/>
      <w:divBdr>
        <w:top w:val="none" w:sz="0" w:space="0" w:color="auto"/>
        <w:left w:val="none" w:sz="0" w:space="0" w:color="auto"/>
        <w:bottom w:val="none" w:sz="0" w:space="0" w:color="auto"/>
        <w:right w:val="none" w:sz="0" w:space="0" w:color="auto"/>
      </w:divBdr>
    </w:div>
    <w:div w:id="180826923">
      <w:bodyDiv w:val="1"/>
      <w:marLeft w:val="0"/>
      <w:marRight w:val="0"/>
      <w:marTop w:val="0"/>
      <w:marBottom w:val="0"/>
      <w:divBdr>
        <w:top w:val="none" w:sz="0" w:space="0" w:color="auto"/>
        <w:left w:val="none" w:sz="0" w:space="0" w:color="auto"/>
        <w:bottom w:val="none" w:sz="0" w:space="0" w:color="auto"/>
        <w:right w:val="none" w:sz="0" w:space="0" w:color="auto"/>
      </w:divBdr>
    </w:div>
    <w:div w:id="191040323">
      <w:bodyDiv w:val="1"/>
      <w:marLeft w:val="0"/>
      <w:marRight w:val="0"/>
      <w:marTop w:val="0"/>
      <w:marBottom w:val="0"/>
      <w:divBdr>
        <w:top w:val="none" w:sz="0" w:space="0" w:color="auto"/>
        <w:left w:val="none" w:sz="0" w:space="0" w:color="auto"/>
        <w:bottom w:val="none" w:sz="0" w:space="0" w:color="auto"/>
        <w:right w:val="none" w:sz="0" w:space="0" w:color="auto"/>
      </w:divBdr>
    </w:div>
    <w:div w:id="197472752">
      <w:bodyDiv w:val="1"/>
      <w:marLeft w:val="0"/>
      <w:marRight w:val="0"/>
      <w:marTop w:val="0"/>
      <w:marBottom w:val="0"/>
      <w:divBdr>
        <w:top w:val="none" w:sz="0" w:space="0" w:color="auto"/>
        <w:left w:val="none" w:sz="0" w:space="0" w:color="auto"/>
        <w:bottom w:val="none" w:sz="0" w:space="0" w:color="auto"/>
        <w:right w:val="none" w:sz="0" w:space="0" w:color="auto"/>
      </w:divBdr>
    </w:div>
    <w:div w:id="206141808">
      <w:bodyDiv w:val="1"/>
      <w:marLeft w:val="0"/>
      <w:marRight w:val="0"/>
      <w:marTop w:val="0"/>
      <w:marBottom w:val="0"/>
      <w:divBdr>
        <w:top w:val="none" w:sz="0" w:space="0" w:color="auto"/>
        <w:left w:val="none" w:sz="0" w:space="0" w:color="auto"/>
        <w:bottom w:val="none" w:sz="0" w:space="0" w:color="auto"/>
        <w:right w:val="none" w:sz="0" w:space="0" w:color="auto"/>
      </w:divBdr>
    </w:div>
    <w:div w:id="222839564">
      <w:bodyDiv w:val="1"/>
      <w:marLeft w:val="0"/>
      <w:marRight w:val="0"/>
      <w:marTop w:val="0"/>
      <w:marBottom w:val="0"/>
      <w:divBdr>
        <w:top w:val="none" w:sz="0" w:space="0" w:color="auto"/>
        <w:left w:val="none" w:sz="0" w:space="0" w:color="auto"/>
        <w:bottom w:val="none" w:sz="0" w:space="0" w:color="auto"/>
        <w:right w:val="none" w:sz="0" w:space="0" w:color="auto"/>
      </w:divBdr>
    </w:div>
    <w:div w:id="255289800">
      <w:bodyDiv w:val="1"/>
      <w:marLeft w:val="0"/>
      <w:marRight w:val="0"/>
      <w:marTop w:val="0"/>
      <w:marBottom w:val="0"/>
      <w:divBdr>
        <w:top w:val="none" w:sz="0" w:space="0" w:color="auto"/>
        <w:left w:val="none" w:sz="0" w:space="0" w:color="auto"/>
        <w:bottom w:val="none" w:sz="0" w:space="0" w:color="auto"/>
        <w:right w:val="none" w:sz="0" w:space="0" w:color="auto"/>
      </w:divBdr>
    </w:div>
    <w:div w:id="261572294">
      <w:bodyDiv w:val="1"/>
      <w:marLeft w:val="0"/>
      <w:marRight w:val="0"/>
      <w:marTop w:val="0"/>
      <w:marBottom w:val="0"/>
      <w:divBdr>
        <w:top w:val="none" w:sz="0" w:space="0" w:color="auto"/>
        <w:left w:val="none" w:sz="0" w:space="0" w:color="auto"/>
        <w:bottom w:val="none" w:sz="0" w:space="0" w:color="auto"/>
        <w:right w:val="none" w:sz="0" w:space="0" w:color="auto"/>
      </w:divBdr>
    </w:div>
    <w:div w:id="286015017">
      <w:bodyDiv w:val="1"/>
      <w:marLeft w:val="0"/>
      <w:marRight w:val="0"/>
      <w:marTop w:val="0"/>
      <w:marBottom w:val="0"/>
      <w:divBdr>
        <w:top w:val="none" w:sz="0" w:space="0" w:color="auto"/>
        <w:left w:val="none" w:sz="0" w:space="0" w:color="auto"/>
        <w:bottom w:val="none" w:sz="0" w:space="0" w:color="auto"/>
        <w:right w:val="none" w:sz="0" w:space="0" w:color="auto"/>
      </w:divBdr>
    </w:div>
    <w:div w:id="291446727">
      <w:bodyDiv w:val="1"/>
      <w:marLeft w:val="0"/>
      <w:marRight w:val="0"/>
      <w:marTop w:val="0"/>
      <w:marBottom w:val="0"/>
      <w:divBdr>
        <w:top w:val="none" w:sz="0" w:space="0" w:color="auto"/>
        <w:left w:val="none" w:sz="0" w:space="0" w:color="auto"/>
        <w:bottom w:val="none" w:sz="0" w:space="0" w:color="auto"/>
        <w:right w:val="none" w:sz="0" w:space="0" w:color="auto"/>
      </w:divBdr>
    </w:div>
    <w:div w:id="295448568">
      <w:bodyDiv w:val="1"/>
      <w:marLeft w:val="0"/>
      <w:marRight w:val="0"/>
      <w:marTop w:val="0"/>
      <w:marBottom w:val="0"/>
      <w:divBdr>
        <w:top w:val="none" w:sz="0" w:space="0" w:color="auto"/>
        <w:left w:val="none" w:sz="0" w:space="0" w:color="auto"/>
        <w:bottom w:val="none" w:sz="0" w:space="0" w:color="auto"/>
        <w:right w:val="none" w:sz="0" w:space="0" w:color="auto"/>
      </w:divBdr>
    </w:div>
    <w:div w:id="300036141">
      <w:bodyDiv w:val="1"/>
      <w:marLeft w:val="0"/>
      <w:marRight w:val="0"/>
      <w:marTop w:val="0"/>
      <w:marBottom w:val="0"/>
      <w:divBdr>
        <w:top w:val="none" w:sz="0" w:space="0" w:color="auto"/>
        <w:left w:val="none" w:sz="0" w:space="0" w:color="auto"/>
        <w:bottom w:val="none" w:sz="0" w:space="0" w:color="auto"/>
        <w:right w:val="none" w:sz="0" w:space="0" w:color="auto"/>
      </w:divBdr>
    </w:div>
    <w:div w:id="306012979">
      <w:bodyDiv w:val="1"/>
      <w:marLeft w:val="0"/>
      <w:marRight w:val="0"/>
      <w:marTop w:val="0"/>
      <w:marBottom w:val="0"/>
      <w:divBdr>
        <w:top w:val="none" w:sz="0" w:space="0" w:color="auto"/>
        <w:left w:val="none" w:sz="0" w:space="0" w:color="auto"/>
        <w:bottom w:val="none" w:sz="0" w:space="0" w:color="auto"/>
        <w:right w:val="none" w:sz="0" w:space="0" w:color="auto"/>
      </w:divBdr>
    </w:div>
    <w:div w:id="309092905">
      <w:bodyDiv w:val="1"/>
      <w:marLeft w:val="0"/>
      <w:marRight w:val="0"/>
      <w:marTop w:val="0"/>
      <w:marBottom w:val="0"/>
      <w:divBdr>
        <w:top w:val="none" w:sz="0" w:space="0" w:color="auto"/>
        <w:left w:val="none" w:sz="0" w:space="0" w:color="auto"/>
        <w:bottom w:val="none" w:sz="0" w:space="0" w:color="auto"/>
        <w:right w:val="none" w:sz="0" w:space="0" w:color="auto"/>
      </w:divBdr>
    </w:div>
    <w:div w:id="324821975">
      <w:bodyDiv w:val="1"/>
      <w:marLeft w:val="0"/>
      <w:marRight w:val="0"/>
      <w:marTop w:val="0"/>
      <w:marBottom w:val="0"/>
      <w:divBdr>
        <w:top w:val="none" w:sz="0" w:space="0" w:color="auto"/>
        <w:left w:val="none" w:sz="0" w:space="0" w:color="auto"/>
        <w:bottom w:val="none" w:sz="0" w:space="0" w:color="auto"/>
        <w:right w:val="none" w:sz="0" w:space="0" w:color="auto"/>
      </w:divBdr>
    </w:div>
    <w:div w:id="351959288">
      <w:bodyDiv w:val="1"/>
      <w:marLeft w:val="0"/>
      <w:marRight w:val="0"/>
      <w:marTop w:val="0"/>
      <w:marBottom w:val="0"/>
      <w:divBdr>
        <w:top w:val="none" w:sz="0" w:space="0" w:color="auto"/>
        <w:left w:val="none" w:sz="0" w:space="0" w:color="auto"/>
        <w:bottom w:val="none" w:sz="0" w:space="0" w:color="auto"/>
        <w:right w:val="none" w:sz="0" w:space="0" w:color="auto"/>
      </w:divBdr>
    </w:div>
    <w:div w:id="357051543">
      <w:bodyDiv w:val="1"/>
      <w:marLeft w:val="0"/>
      <w:marRight w:val="0"/>
      <w:marTop w:val="0"/>
      <w:marBottom w:val="0"/>
      <w:divBdr>
        <w:top w:val="none" w:sz="0" w:space="0" w:color="auto"/>
        <w:left w:val="none" w:sz="0" w:space="0" w:color="auto"/>
        <w:bottom w:val="none" w:sz="0" w:space="0" w:color="auto"/>
        <w:right w:val="none" w:sz="0" w:space="0" w:color="auto"/>
      </w:divBdr>
    </w:div>
    <w:div w:id="370493337">
      <w:bodyDiv w:val="1"/>
      <w:marLeft w:val="0"/>
      <w:marRight w:val="0"/>
      <w:marTop w:val="0"/>
      <w:marBottom w:val="0"/>
      <w:divBdr>
        <w:top w:val="none" w:sz="0" w:space="0" w:color="auto"/>
        <w:left w:val="none" w:sz="0" w:space="0" w:color="auto"/>
        <w:bottom w:val="none" w:sz="0" w:space="0" w:color="auto"/>
        <w:right w:val="none" w:sz="0" w:space="0" w:color="auto"/>
      </w:divBdr>
    </w:div>
    <w:div w:id="384985429">
      <w:bodyDiv w:val="1"/>
      <w:marLeft w:val="0"/>
      <w:marRight w:val="0"/>
      <w:marTop w:val="0"/>
      <w:marBottom w:val="0"/>
      <w:divBdr>
        <w:top w:val="none" w:sz="0" w:space="0" w:color="auto"/>
        <w:left w:val="none" w:sz="0" w:space="0" w:color="auto"/>
        <w:bottom w:val="none" w:sz="0" w:space="0" w:color="auto"/>
        <w:right w:val="none" w:sz="0" w:space="0" w:color="auto"/>
      </w:divBdr>
    </w:div>
    <w:div w:id="394740865">
      <w:bodyDiv w:val="1"/>
      <w:marLeft w:val="0"/>
      <w:marRight w:val="0"/>
      <w:marTop w:val="0"/>
      <w:marBottom w:val="0"/>
      <w:divBdr>
        <w:top w:val="none" w:sz="0" w:space="0" w:color="auto"/>
        <w:left w:val="none" w:sz="0" w:space="0" w:color="auto"/>
        <w:bottom w:val="none" w:sz="0" w:space="0" w:color="auto"/>
        <w:right w:val="none" w:sz="0" w:space="0" w:color="auto"/>
      </w:divBdr>
    </w:div>
    <w:div w:id="404105215">
      <w:bodyDiv w:val="1"/>
      <w:marLeft w:val="0"/>
      <w:marRight w:val="0"/>
      <w:marTop w:val="0"/>
      <w:marBottom w:val="0"/>
      <w:divBdr>
        <w:top w:val="none" w:sz="0" w:space="0" w:color="auto"/>
        <w:left w:val="none" w:sz="0" w:space="0" w:color="auto"/>
        <w:bottom w:val="none" w:sz="0" w:space="0" w:color="auto"/>
        <w:right w:val="none" w:sz="0" w:space="0" w:color="auto"/>
      </w:divBdr>
    </w:div>
    <w:div w:id="406194720">
      <w:bodyDiv w:val="1"/>
      <w:marLeft w:val="0"/>
      <w:marRight w:val="0"/>
      <w:marTop w:val="0"/>
      <w:marBottom w:val="0"/>
      <w:divBdr>
        <w:top w:val="none" w:sz="0" w:space="0" w:color="auto"/>
        <w:left w:val="none" w:sz="0" w:space="0" w:color="auto"/>
        <w:bottom w:val="none" w:sz="0" w:space="0" w:color="auto"/>
        <w:right w:val="none" w:sz="0" w:space="0" w:color="auto"/>
      </w:divBdr>
    </w:div>
    <w:div w:id="413599581">
      <w:bodyDiv w:val="1"/>
      <w:marLeft w:val="0"/>
      <w:marRight w:val="0"/>
      <w:marTop w:val="0"/>
      <w:marBottom w:val="0"/>
      <w:divBdr>
        <w:top w:val="none" w:sz="0" w:space="0" w:color="auto"/>
        <w:left w:val="none" w:sz="0" w:space="0" w:color="auto"/>
        <w:bottom w:val="none" w:sz="0" w:space="0" w:color="auto"/>
        <w:right w:val="none" w:sz="0" w:space="0" w:color="auto"/>
      </w:divBdr>
    </w:div>
    <w:div w:id="433868543">
      <w:bodyDiv w:val="1"/>
      <w:marLeft w:val="0"/>
      <w:marRight w:val="0"/>
      <w:marTop w:val="0"/>
      <w:marBottom w:val="0"/>
      <w:divBdr>
        <w:top w:val="none" w:sz="0" w:space="0" w:color="auto"/>
        <w:left w:val="none" w:sz="0" w:space="0" w:color="auto"/>
        <w:bottom w:val="none" w:sz="0" w:space="0" w:color="auto"/>
        <w:right w:val="none" w:sz="0" w:space="0" w:color="auto"/>
      </w:divBdr>
    </w:div>
    <w:div w:id="445661759">
      <w:bodyDiv w:val="1"/>
      <w:marLeft w:val="0"/>
      <w:marRight w:val="0"/>
      <w:marTop w:val="0"/>
      <w:marBottom w:val="0"/>
      <w:divBdr>
        <w:top w:val="none" w:sz="0" w:space="0" w:color="auto"/>
        <w:left w:val="none" w:sz="0" w:space="0" w:color="auto"/>
        <w:bottom w:val="none" w:sz="0" w:space="0" w:color="auto"/>
        <w:right w:val="none" w:sz="0" w:space="0" w:color="auto"/>
      </w:divBdr>
    </w:div>
    <w:div w:id="447819106">
      <w:bodyDiv w:val="1"/>
      <w:marLeft w:val="0"/>
      <w:marRight w:val="0"/>
      <w:marTop w:val="0"/>
      <w:marBottom w:val="0"/>
      <w:divBdr>
        <w:top w:val="none" w:sz="0" w:space="0" w:color="auto"/>
        <w:left w:val="none" w:sz="0" w:space="0" w:color="auto"/>
        <w:bottom w:val="none" w:sz="0" w:space="0" w:color="auto"/>
        <w:right w:val="none" w:sz="0" w:space="0" w:color="auto"/>
      </w:divBdr>
    </w:div>
    <w:div w:id="450364394">
      <w:bodyDiv w:val="1"/>
      <w:marLeft w:val="0"/>
      <w:marRight w:val="0"/>
      <w:marTop w:val="0"/>
      <w:marBottom w:val="0"/>
      <w:divBdr>
        <w:top w:val="none" w:sz="0" w:space="0" w:color="auto"/>
        <w:left w:val="none" w:sz="0" w:space="0" w:color="auto"/>
        <w:bottom w:val="none" w:sz="0" w:space="0" w:color="auto"/>
        <w:right w:val="none" w:sz="0" w:space="0" w:color="auto"/>
      </w:divBdr>
    </w:div>
    <w:div w:id="453062809">
      <w:bodyDiv w:val="1"/>
      <w:marLeft w:val="0"/>
      <w:marRight w:val="0"/>
      <w:marTop w:val="0"/>
      <w:marBottom w:val="0"/>
      <w:divBdr>
        <w:top w:val="none" w:sz="0" w:space="0" w:color="auto"/>
        <w:left w:val="none" w:sz="0" w:space="0" w:color="auto"/>
        <w:bottom w:val="none" w:sz="0" w:space="0" w:color="auto"/>
        <w:right w:val="none" w:sz="0" w:space="0" w:color="auto"/>
      </w:divBdr>
    </w:div>
    <w:div w:id="471555576">
      <w:bodyDiv w:val="1"/>
      <w:marLeft w:val="0"/>
      <w:marRight w:val="0"/>
      <w:marTop w:val="0"/>
      <w:marBottom w:val="0"/>
      <w:divBdr>
        <w:top w:val="none" w:sz="0" w:space="0" w:color="auto"/>
        <w:left w:val="none" w:sz="0" w:space="0" w:color="auto"/>
        <w:bottom w:val="none" w:sz="0" w:space="0" w:color="auto"/>
        <w:right w:val="none" w:sz="0" w:space="0" w:color="auto"/>
      </w:divBdr>
    </w:div>
    <w:div w:id="477845781">
      <w:bodyDiv w:val="1"/>
      <w:marLeft w:val="0"/>
      <w:marRight w:val="0"/>
      <w:marTop w:val="0"/>
      <w:marBottom w:val="0"/>
      <w:divBdr>
        <w:top w:val="none" w:sz="0" w:space="0" w:color="auto"/>
        <w:left w:val="none" w:sz="0" w:space="0" w:color="auto"/>
        <w:bottom w:val="none" w:sz="0" w:space="0" w:color="auto"/>
        <w:right w:val="none" w:sz="0" w:space="0" w:color="auto"/>
      </w:divBdr>
    </w:div>
    <w:div w:id="483132349">
      <w:bodyDiv w:val="1"/>
      <w:marLeft w:val="0"/>
      <w:marRight w:val="0"/>
      <w:marTop w:val="0"/>
      <w:marBottom w:val="0"/>
      <w:divBdr>
        <w:top w:val="none" w:sz="0" w:space="0" w:color="auto"/>
        <w:left w:val="none" w:sz="0" w:space="0" w:color="auto"/>
        <w:bottom w:val="none" w:sz="0" w:space="0" w:color="auto"/>
        <w:right w:val="none" w:sz="0" w:space="0" w:color="auto"/>
      </w:divBdr>
    </w:div>
    <w:div w:id="484664805">
      <w:bodyDiv w:val="1"/>
      <w:marLeft w:val="0"/>
      <w:marRight w:val="0"/>
      <w:marTop w:val="0"/>
      <w:marBottom w:val="0"/>
      <w:divBdr>
        <w:top w:val="none" w:sz="0" w:space="0" w:color="auto"/>
        <w:left w:val="none" w:sz="0" w:space="0" w:color="auto"/>
        <w:bottom w:val="none" w:sz="0" w:space="0" w:color="auto"/>
        <w:right w:val="none" w:sz="0" w:space="0" w:color="auto"/>
      </w:divBdr>
    </w:div>
    <w:div w:id="485704905">
      <w:bodyDiv w:val="1"/>
      <w:marLeft w:val="0"/>
      <w:marRight w:val="0"/>
      <w:marTop w:val="0"/>
      <w:marBottom w:val="0"/>
      <w:divBdr>
        <w:top w:val="none" w:sz="0" w:space="0" w:color="auto"/>
        <w:left w:val="none" w:sz="0" w:space="0" w:color="auto"/>
        <w:bottom w:val="none" w:sz="0" w:space="0" w:color="auto"/>
        <w:right w:val="none" w:sz="0" w:space="0" w:color="auto"/>
      </w:divBdr>
    </w:div>
    <w:div w:id="488252153">
      <w:bodyDiv w:val="1"/>
      <w:marLeft w:val="0"/>
      <w:marRight w:val="0"/>
      <w:marTop w:val="0"/>
      <w:marBottom w:val="0"/>
      <w:divBdr>
        <w:top w:val="none" w:sz="0" w:space="0" w:color="auto"/>
        <w:left w:val="none" w:sz="0" w:space="0" w:color="auto"/>
        <w:bottom w:val="none" w:sz="0" w:space="0" w:color="auto"/>
        <w:right w:val="none" w:sz="0" w:space="0" w:color="auto"/>
      </w:divBdr>
    </w:div>
    <w:div w:id="488862971">
      <w:bodyDiv w:val="1"/>
      <w:marLeft w:val="0"/>
      <w:marRight w:val="0"/>
      <w:marTop w:val="0"/>
      <w:marBottom w:val="0"/>
      <w:divBdr>
        <w:top w:val="none" w:sz="0" w:space="0" w:color="auto"/>
        <w:left w:val="none" w:sz="0" w:space="0" w:color="auto"/>
        <w:bottom w:val="none" w:sz="0" w:space="0" w:color="auto"/>
        <w:right w:val="none" w:sz="0" w:space="0" w:color="auto"/>
      </w:divBdr>
    </w:div>
    <w:div w:id="496581184">
      <w:bodyDiv w:val="1"/>
      <w:marLeft w:val="0"/>
      <w:marRight w:val="0"/>
      <w:marTop w:val="0"/>
      <w:marBottom w:val="0"/>
      <w:divBdr>
        <w:top w:val="none" w:sz="0" w:space="0" w:color="auto"/>
        <w:left w:val="none" w:sz="0" w:space="0" w:color="auto"/>
        <w:bottom w:val="none" w:sz="0" w:space="0" w:color="auto"/>
        <w:right w:val="none" w:sz="0" w:space="0" w:color="auto"/>
      </w:divBdr>
    </w:div>
    <w:div w:id="503669713">
      <w:bodyDiv w:val="1"/>
      <w:marLeft w:val="0"/>
      <w:marRight w:val="0"/>
      <w:marTop w:val="0"/>
      <w:marBottom w:val="0"/>
      <w:divBdr>
        <w:top w:val="none" w:sz="0" w:space="0" w:color="auto"/>
        <w:left w:val="none" w:sz="0" w:space="0" w:color="auto"/>
        <w:bottom w:val="none" w:sz="0" w:space="0" w:color="auto"/>
        <w:right w:val="none" w:sz="0" w:space="0" w:color="auto"/>
      </w:divBdr>
    </w:div>
    <w:div w:id="550192990">
      <w:bodyDiv w:val="1"/>
      <w:marLeft w:val="0"/>
      <w:marRight w:val="0"/>
      <w:marTop w:val="0"/>
      <w:marBottom w:val="0"/>
      <w:divBdr>
        <w:top w:val="none" w:sz="0" w:space="0" w:color="auto"/>
        <w:left w:val="none" w:sz="0" w:space="0" w:color="auto"/>
        <w:bottom w:val="none" w:sz="0" w:space="0" w:color="auto"/>
        <w:right w:val="none" w:sz="0" w:space="0" w:color="auto"/>
      </w:divBdr>
    </w:div>
    <w:div w:id="556476344">
      <w:bodyDiv w:val="1"/>
      <w:marLeft w:val="0"/>
      <w:marRight w:val="0"/>
      <w:marTop w:val="0"/>
      <w:marBottom w:val="0"/>
      <w:divBdr>
        <w:top w:val="none" w:sz="0" w:space="0" w:color="auto"/>
        <w:left w:val="none" w:sz="0" w:space="0" w:color="auto"/>
        <w:bottom w:val="none" w:sz="0" w:space="0" w:color="auto"/>
        <w:right w:val="none" w:sz="0" w:space="0" w:color="auto"/>
      </w:divBdr>
    </w:div>
    <w:div w:id="557473914">
      <w:bodyDiv w:val="1"/>
      <w:marLeft w:val="0"/>
      <w:marRight w:val="0"/>
      <w:marTop w:val="0"/>
      <w:marBottom w:val="0"/>
      <w:divBdr>
        <w:top w:val="none" w:sz="0" w:space="0" w:color="auto"/>
        <w:left w:val="none" w:sz="0" w:space="0" w:color="auto"/>
        <w:bottom w:val="none" w:sz="0" w:space="0" w:color="auto"/>
        <w:right w:val="none" w:sz="0" w:space="0" w:color="auto"/>
      </w:divBdr>
    </w:div>
    <w:div w:id="661079544">
      <w:bodyDiv w:val="1"/>
      <w:marLeft w:val="0"/>
      <w:marRight w:val="0"/>
      <w:marTop w:val="0"/>
      <w:marBottom w:val="0"/>
      <w:divBdr>
        <w:top w:val="none" w:sz="0" w:space="0" w:color="auto"/>
        <w:left w:val="none" w:sz="0" w:space="0" w:color="auto"/>
        <w:bottom w:val="none" w:sz="0" w:space="0" w:color="auto"/>
        <w:right w:val="none" w:sz="0" w:space="0" w:color="auto"/>
      </w:divBdr>
    </w:div>
    <w:div w:id="662247584">
      <w:bodyDiv w:val="1"/>
      <w:marLeft w:val="0"/>
      <w:marRight w:val="0"/>
      <w:marTop w:val="0"/>
      <w:marBottom w:val="0"/>
      <w:divBdr>
        <w:top w:val="none" w:sz="0" w:space="0" w:color="auto"/>
        <w:left w:val="none" w:sz="0" w:space="0" w:color="auto"/>
        <w:bottom w:val="none" w:sz="0" w:space="0" w:color="auto"/>
        <w:right w:val="none" w:sz="0" w:space="0" w:color="auto"/>
      </w:divBdr>
    </w:div>
    <w:div w:id="669915469">
      <w:bodyDiv w:val="1"/>
      <w:marLeft w:val="0"/>
      <w:marRight w:val="0"/>
      <w:marTop w:val="0"/>
      <w:marBottom w:val="0"/>
      <w:divBdr>
        <w:top w:val="none" w:sz="0" w:space="0" w:color="auto"/>
        <w:left w:val="none" w:sz="0" w:space="0" w:color="auto"/>
        <w:bottom w:val="none" w:sz="0" w:space="0" w:color="auto"/>
        <w:right w:val="none" w:sz="0" w:space="0" w:color="auto"/>
      </w:divBdr>
    </w:div>
    <w:div w:id="685446665">
      <w:bodyDiv w:val="1"/>
      <w:marLeft w:val="0"/>
      <w:marRight w:val="0"/>
      <w:marTop w:val="0"/>
      <w:marBottom w:val="0"/>
      <w:divBdr>
        <w:top w:val="none" w:sz="0" w:space="0" w:color="auto"/>
        <w:left w:val="none" w:sz="0" w:space="0" w:color="auto"/>
        <w:bottom w:val="none" w:sz="0" w:space="0" w:color="auto"/>
        <w:right w:val="none" w:sz="0" w:space="0" w:color="auto"/>
      </w:divBdr>
    </w:div>
    <w:div w:id="685716824">
      <w:bodyDiv w:val="1"/>
      <w:marLeft w:val="0"/>
      <w:marRight w:val="0"/>
      <w:marTop w:val="0"/>
      <w:marBottom w:val="0"/>
      <w:divBdr>
        <w:top w:val="none" w:sz="0" w:space="0" w:color="auto"/>
        <w:left w:val="none" w:sz="0" w:space="0" w:color="auto"/>
        <w:bottom w:val="none" w:sz="0" w:space="0" w:color="auto"/>
        <w:right w:val="none" w:sz="0" w:space="0" w:color="auto"/>
      </w:divBdr>
    </w:div>
    <w:div w:id="689140642">
      <w:bodyDiv w:val="1"/>
      <w:marLeft w:val="0"/>
      <w:marRight w:val="0"/>
      <w:marTop w:val="0"/>
      <w:marBottom w:val="0"/>
      <w:divBdr>
        <w:top w:val="none" w:sz="0" w:space="0" w:color="auto"/>
        <w:left w:val="none" w:sz="0" w:space="0" w:color="auto"/>
        <w:bottom w:val="none" w:sz="0" w:space="0" w:color="auto"/>
        <w:right w:val="none" w:sz="0" w:space="0" w:color="auto"/>
      </w:divBdr>
    </w:div>
    <w:div w:id="714233914">
      <w:bodyDiv w:val="1"/>
      <w:marLeft w:val="0"/>
      <w:marRight w:val="0"/>
      <w:marTop w:val="0"/>
      <w:marBottom w:val="0"/>
      <w:divBdr>
        <w:top w:val="none" w:sz="0" w:space="0" w:color="auto"/>
        <w:left w:val="none" w:sz="0" w:space="0" w:color="auto"/>
        <w:bottom w:val="none" w:sz="0" w:space="0" w:color="auto"/>
        <w:right w:val="none" w:sz="0" w:space="0" w:color="auto"/>
      </w:divBdr>
    </w:div>
    <w:div w:id="721438847">
      <w:bodyDiv w:val="1"/>
      <w:marLeft w:val="0"/>
      <w:marRight w:val="0"/>
      <w:marTop w:val="0"/>
      <w:marBottom w:val="0"/>
      <w:divBdr>
        <w:top w:val="none" w:sz="0" w:space="0" w:color="auto"/>
        <w:left w:val="none" w:sz="0" w:space="0" w:color="auto"/>
        <w:bottom w:val="none" w:sz="0" w:space="0" w:color="auto"/>
        <w:right w:val="none" w:sz="0" w:space="0" w:color="auto"/>
      </w:divBdr>
    </w:div>
    <w:div w:id="725297250">
      <w:bodyDiv w:val="1"/>
      <w:marLeft w:val="0"/>
      <w:marRight w:val="0"/>
      <w:marTop w:val="0"/>
      <w:marBottom w:val="0"/>
      <w:divBdr>
        <w:top w:val="none" w:sz="0" w:space="0" w:color="auto"/>
        <w:left w:val="none" w:sz="0" w:space="0" w:color="auto"/>
        <w:bottom w:val="none" w:sz="0" w:space="0" w:color="auto"/>
        <w:right w:val="none" w:sz="0" w:space="0" w:color="auto"/>
      </w:divBdr>
    </w:div>
    <w:div w:id="743836464">
      <w:bodyDiv w:val="1"/>
      <w:marLeft w:val="0"/>
      <w:marRight w:val="0"/>
      <w:marTop w:val="0"/>
      <w:marBottom w:val="0"/>
      <w:divBdr>
        <w:top w:val="none" w:sz="0" w:space="0" w:color="auto"/>
        <w:left w:val="none" w:sz="0" w:space="0" w:color="auto"/>
        <w:bottom w:val="none" w:sz="0" w:space="0" w:color="auto"/>
        <w:right w:val="none" w:sz="0" w:space="0" w:color="auto"/>
      </w:divBdr>
    </w:div>
    <w:div w:id="752123708">
      <w:bodyDiv w:val="1"/>
      <w:marLeft w:val="0"/>
      <w:marRight w:val="0"/>
      <w:marTop w:val="0"/>
      <w:marBottom w:val="0"/>
      <w:divBdr>
        <w:top w:val="none" w:sz="0" w:space="0" w:color="auto"/>
        <w:left w:val="none" w:sz="0" w:space="0" w:color="auto"/>
        <w:bottom w:val="none" w:sz="0" w:space="0" w:color="auto"/>
        <w:right w:val="none" w:sz="0" w:space="0" w:color="auto"/>
      </w:divBdr>
    </w:div>
    <w:div w:id="756368550">
      <w:bodyDiv w:val="1"/>
      <w:marLeft w:val="0"/>
      <w:marRight w:val="0"/>
      <w:marTop w:val="0"/>
      <w:marBottom w:val="0"/>
      <w:divBdr>
        <w:top w:val="none" w:sz="0" w:space="0" w:color="auto"/>
        <w:left w:val="none" w:sz="0" w:space="0" w:color="auto"/>
        <w:bottom w:val="none" w:sz="0" w:space="0" w:color="auto"/>
        <w:right w:val="none" w:sz="0" w:space="0" w:color="auto"/>
      </w:divBdr>
    </w:div>
    <w:div w:id="781533434">
      <w:bodyDiv w:val="1"/>
      <w:marLeft w:val="0"/>
      <w:marRight w:val="0"/>
      <w:marTop w:val="0"/>
      <w:marBottom w:val="0"/>
      <w:divBdr>
        <w:top w:val="none" w:sz="0" w:space="0" w:color="auto"/>
        <w:left w:val="none" w:sz="0" w:space="0" w:color="auto"/>
        <w:bottom w:val="none" w:sz="0" w:space="0" w:color="auto"/>
        <w:right w:val="none" w:sz="0" w:space="0" w:color="auto"/>
      </w:divBdr>
    </w:div>
    <w:div w:id="781875067">
      <w:bodyDiv w:val="1"/>
      <w:marLeft w:val="0"/>
      <w:marRight w:val="0"/>
      <w:marTop w:val="0"/>
      <w:marBottom w:val="0"/>
      <w:divBdr>
        <w:top w:val="none" w:sz="0" w:space="0" w:color="auto"/>
        <w:left w:val="none" w:sz="0" w:space="0" w:color="auto"/>
        <w:bottom w:val="none" w:sz="0" w:space="0" w:color="auto"/>
        <w:right w:val="none" w:sz="0" w:space="0" w:color="auto"/>
      </w:divBdr>
    </w:div>
    <w:div w:id="781997387">
      <w:bodyDiv w:val="1"/>
      <w:marLeft w:val="0"/>
      <w:marRight w:val="0"/>
      <w:marTop w:val="0"/>
      <w:marBottom w:val="0"/>
      <w:divBdr>
        <w:top w:val="none" w:sz="0" w:space="0" w:color="auto"/>
        <w:left w:val="none" w:sz="0" w:space="0" w:color="auto"/>
        <w:bottom w:val="none" w:sz="0" w:space="0" w:color="auto"/>
        <w:right w:val="none" w:sz="0" w:space="0" w:color="auto"/>
      </w:divBdr>
    </w:div>
    <w:div w:id="796096737">
      <w:bodyDiv w:val="1"/>
      <w:marLeft w:val="0"/>
      <w:marRight w:val="0"/>
      <w:marTop w:val="0"/>
      <w:marBottom w:val="0"/>
      <w:divBdr>
        <w:top w:val="none" w:sz="0" w:space="0" w:color="auto"/>
        <w:left w:val="none" w:sz="0" w:space="0" w:color="auto"/>
        <w:bottom w:val="none" w:sz="0" w:space="0" w:color="auto"/>
        <w:right w:val="none" w:sz="0" w:space="0" w:color="auto"/>
      </w:divBdr>
    </w:div>
    <w:div w:id="798645639">
      <w:bodyDiv w:val="1"/>
      <w:marLeft w:val="0"/>
      <w:marRight w:val="0"/>
      <w:marTop w:val="0"/>
      <w:marBottom w:val="0"/>
      <w:divBdr>
        <w:top w:val="none" w:sz="0" w:space="0" w:color="auto"/>
        <w:left w:val="none" w:sz="0" w:space="0" w:color="auto"/>
        <w:bottom w:val="none" w:sz="0" w:space="0" w:color="auto"/>
        <w:right w:val="none" w:sz="0" w:space="0" w:color="auto"/>
      </w:divBdr>
    </w:div>
    <w:div w:id="818812916">
      <w:bodyDiv w:val="1"/>
      <w:marLeft w:val="0"/>
      <w:marRight w:val="0"/>
      <w:marTop w:val="0"/>
      <w:marBottom w:val="0"/>
      <w:divBdr>
        <w:top w:val="none" w:sz="0" w:space="0" w:color="auto"/>
        <w:left w:val="none" w:sz="0" w:space="0" w:color="auto"/>
        <w:bottom w:val="none" w:sz="0" w:space="0" w:color="auto"/>
        <w:right w:val="none" w:sz="0" w:space="0" w:color="auto"/>
      </w:divBdr>
    </w:div>
    <w:div w:id="841817180">
      <w:bodyDiv w:val="1"/>
      <w:marLeft w:val="0"/>
      <w:marRight w:val="0"/>
      <w:marTop w:val="0"/>
      <w:marBottom w:val="0"/>
      <w:divBdr>
        <w:top w:val="none" w:sz="0" w:space="0" w:color="auto"/>
        <w:left w:val="none" w:sz="0" w:space="0" w:color="auto"/>
        <w:bottom w:val="none" w:sz="0" w:space="0" w:color="auto"/>
        <w:right w:val="none" w:sz="0" w:space="0" w:color="auto"/>
      </w:divBdr>
    </w:div>
    <w:div w:id="846209243">
      <w:bodyDiv w:val="1"/>
      <w:marLeft w:val="0"/>
      <w:marRight w:val="0"/>
      <w:marTop w:val="0"/>
      <w:marBottom w:val="0"/>
      <w:divBdr>
        <w:top w:val="none" w:sz="0" w:space="0" w:color="auto"/>
        <w:left w:val="none" w:sz="0" w:space="0" w:color="auto"/>
        <w:bottom w:val="none" w:sz="0" w:space="0" w:color="auto"/>
        <w:right w:val="none" w:sz="0" w:space="0" w:color="auto"/>
      </w:divBdr>
    </w:div>
    <w:div w:id="868181750">
      <w:bodyDiv w:val="1"/>
      <w:marLeft w:val="0"/>
      <w:marRight w:val="0"/>
      <w:marTop w:val="0"/>
      <w:marBottom w:val="0"/>
      <w:divBdr>
        <w:top w:val="none" w:sz="0" w:space="0" w:color="auto"/>
        <w:left w:val="none" w:sz="0" w:space="0" w:color="auto"/>
        <w:bottom w:val="none" w:sz="0" w:space="0" w:color="auto"/>
        <w:right w:val="none" w:sz="0" w:space="0" w:color="auto"/>
      </w:divBdr>
    </w:div>
    <w:div w:id="880897448">
      <w:bodyDiv w:val="1"/>
      <w:marLeft w:val="0"/>
      <w:marRight w:val="0"/>
      <w:marTop w:val="0"/>
      <w:marBottom w:val="0"/>
      <w:divBdr>
        <w:top w:val="none" w:sz="0" w:space="0" w:color="auto"/>
        <w:left w:val="none" w:sz="0" w:space="0" w:color="auto"/>
        <w:bottom w:val="none" w:sz="0" w:space="0" w:color="auto"/>
        <w:right w:val="none" w:sz="0" w:space="0" w:color="auto"/>
      </w:divBdr>
    </w:div>
    <w:div w:id="928932427">
      <w:bodyDiv w:val="1"/>
      <w:marLeft w:val="0"/>
      <w:marRight w:val="0"/>
      <w:marTop w:val="0"/>
      <w:marBottom w:val="0"/>
      <w:divBdr>
        <w:top w:val="none" w:sz="0" w:space="0" w:color="auto"/>
        <w:left w:val="none" w:sz="0" w:space="0" w:color="auto"/>
        <w:bottom w:val="none" w:sz="0" w:space="0" w:color="auto"/>
        <w:right w:val="none" w:sz="0" w:space="0" w:color="auto"/>
      </w:divBdr>
    </w:div>
    <w:div w:id="930822023">
      <w:bodyDiv w:val="1"/>
      <w:marLeft w:val="0"/>
      <w:marRight w:val="0"/>
      <w:marTop w:val="0"/>
      <w:marBottom w:val="0"/>
      <w:divBdr>
        <w:top w:val="none" w:sz="0" w:space="0" w:color="auto"/>
        <w:left w:val="none" w:sz="0" w:space="0" w:color="auto"/>
        <w:bottom w:val="none" w:sz="0" w:space="0" w:color="auto"/>
        <w:right w:val="none" w:sz="0" w:space="0" w:color="auto"/>
      </w:divBdr>
    </w:div>
    <w:div w:id="936908938">
      <w:bodyDiv w:val="1"/>
      <w:marLeft w:val="0"/>
      <w:marRight w:val="0"/>
      <w:marTop w:val="0"/>
      <w:marBottom w:val="0"/>
      <w:divBdr>
        <w:top w:val="none" w:sz="0" w:space="0" w:color="auto"/>
        <w:left w:val="none" w:sz="0" w:space="0" w:color="auto"/>
        <w:bottom w:val="none" w:sz="0" w:space="0" w:color="auto"/>
        <w:right w:val="none" w:sz="0" w:space="0" w:color="auto"/>
      </w:divBdr>
    </w:div>
    <w:div w:id="941228290">
      <w:bodyDiv w:val="1"/>
      <w:marLeft w:val="0"/>
      <w:marRight w:val="0"/>
      <w:marTop w:val="0"/>
      <w:marBottom w:val="0"/>
      <w:divBdr>
        <w:top w:val="none" w:sz="0" w:space="0" w:color="auto"/>
        <w:left w:val="none" w:sz="0" w:space="0" w:color="auto"/>
        <w:bottom w:val="none" w:sz="0" w:space="0" w:color="auto"/>
        <w:right w:val="none" w:sz="0" w:space="0" w:color="auto"/>
      </w:divBdr>
    </w:div>
    <w:div w:id="951283181">
      <w:bodyDiv w:val="1"/>
      <w:marLeft w:val="0"/>
      <w:marRight w:val="0"/>
      <w:marTop w:val="0"/>
      <w:marBottom w:val="0"/>
      <w:divBdr>
        <w:top w:val="none" w:sz="0" w:space="0" w:color="auto"/>
        <w:left w:val="none" w:sz="0" w:space="0" w:color="auto"/>
        <w:bottom w:val="none" w:sz="0" w:space="0" w:color="auto"/>
        <w:right w:val="none" w:sz="0" w:space="0" w:color="auto"/>
      </w:divBdr>
    </w:div>
    <w:div w:id="966398584">
      <w:bodyDiv w:val="1"/>
      <w:marLeft w:val="0"/>
      <w:marRight w:val="0"/>
      <w:marTop w:val="0"/>
      <w:marBottom w:val="0"/>
      <w:divBdr>
        <w:top w:val="none" w:sz="0" w:space="0" w:color="auto"/>
        <w:left w:val="none" w:sz="0" w:space="0" w:color="auto"/>
        <w:bottom w:val="none" w:sz="0" w:space="0" w:color="auto"/>
        <w:right w:val="none" w:sz="0" w:space="0" w:color="auto"/>
      </w:divBdr>
    </w:div>
    <w:div w:id="975840946">
      <w:bodyDiv w:val="1"/>
      <w:marLeft w:val="0"/>
      <w:marRight w:val="0"/>
      <w:marTop w:val="0"/>
      <w:marBottom w:val="0"/>
      <w:divBdr>
        <w:top w:val="none" w:sz="0" w:space="0" w:color="auto"/>
        <w:left w:val="none" w:sz="0" w:space="0" w:color="auto"/>
        <w:bottom w:val="none" w:sz="0" w:space="0" w:color="auto"/>
        <w:right w:val="none" w:sz="0" w:space="0" w:color="auto"/>
      </w:divBdr>
    </w:div>
    <w:div w:id="1024133929">
      <w:bodyDiv w:val="1"/>
      <w:marLeft w:val="0"/>
      <w:marRight w:val="0"/>
      <w:marTop w:val="0"/>
      <w:marBottom w:val="0"/>
      <w:divBdr>
        <w:top w:val="none" w:sz="0" w:space="0" w:color="auto"/>
        <w:left w:val="none" w:sz="0" w:space="0" w:color="auto"/>
        <w:bottom w:val="none" w:sz="0" w:space="0" w:color="auto"/>
        <w:right w:val="none" w:sz="0" w:space="0" w:color="auto"/>
      </w:divBdr>
    </w:div>
    <w:div w:id="1028485875">
      <w:bodyDiv w:val="1"/>
      <w:marLeft w:val="0"/>
      <w:marRight w:val="0"/>
      <w:marTop w:val="0"/>
      <w:marBottom w:val="0"/>
      <w:divBdr>
        <w:top w:val="none" w:sz="0" w:space="0" w:color="auto"/>
        <w:left w:val="none" w:sz="0" w:space="0" w:color="auto"/>
        <w:bottom w:val="none" w:sz="0" w:space="0" w:color="auto"/>
        <w:right w:val="none" w:sz="0" w:space="0" w:color="auto"/>
      </w:divBdr>
    </w:div>
    <w:div w:id="1034382136">
      <w:bodyDiv w:val="1"/>
      <w:marLeft w:val="0"/>
      <w:marRight w:val="0"/>
      <w:marTop w:val="0"/>
      <w:marBottom w:val="0"/>
      <w:divBdr>
        <w:top w:val="none" w:sz="0" w:space="0" w:color="auto"/>
        <w:left w:val="none" w:sz="0" w:space="0" w:color="auto"/>
        <w:bottom w:val="none" w:sz="0" w:space="0" w:color="auto"/>
        <w:right w:val="none" w:sz="0" w:space="0" w:color="auto"/>
      </w:divBdr>
    </w:div>
    <w:div w:id="1044869871">
      <w:bodyDiv w:val="1"/>
      <w:marLeft w:val="0"/>
      <w:marRight w:val="0"/>
      <w:marTop w:val="0"/>
      <w:marBottom w:val="0"/>
      <w:divBdr>
        <w:top w:val="none" w:sz="0" w:space="0" w:color="auto"/>
        <w:left w:val="none" w:sz="0" w:space="0" w:color="auto"/>
        <w:bottom w:val="none" w:sz="0" w:space="0" w:color="auto"/>
        <w:right w:val="none" w:sz="0" w:space="0" w:color="auto"/>
      </w:divBdr>
    </w:div>
    <w:div w:id="1066689101">
      <w:bodyDiv w:val="1"/>
      <w:marLeft w:val="0"/>
      <w:marRight w:val="0"/>
      <w:marTop w:val="0"/>
      <w:marBottom w:val="0"/>
      <w:divBdr>
        <w:top w:val="none" w:sz="0" w:space="0" w:color="auto"/>
        <w:left w:val="none" w:sz="0" w:space="0" w:color="auto"/>
        <w:bottom w:val="none" w:sz="0" w:space="0" w:color="auto"/>
        <w:right w:val="none" w:sz="0" w:space="0" w:color="auto"/>
      </w:divBdr>
    </w:div>
    <w:div w:id="1066760165">
      <w:bodyDiv w:val="1"/>
      <w:marLeft w:val="0"/>
      <w:marRight w:val="0"/>
      <w:marTop w:val="0"/>
      <w:marBottom w:val="0"/>
      <w:divBdr>
        <w:top w:val="none" w:sz="0" w:space="0" w:color="auto"/>
        <w:left w:val="none" w:sz="0" w:space="0" w:color="auto"/>
        <w:bottom w:val="none" w:sz="0" w:space="0" w:color="auto"/>
        <w:right w:val="none" w:sz="0" w:space="0" w:color="auto"/>
      </w:divBdr>
    </w:div>
    <w:div w:id="1077438952">
      <w:bodyDiv w:val="1"/>
      <w:marLeft w:val="0"/>
      <w:marRight w:val="0"/>
      <w:marTop w:val="0"/>
      <w:marBottom w:val="0"/>
      <w:divBdr>
        <w:top w:val="none" w:sz="0" w:space="0" w:color="auto"/>
        <w:left w:val="none" w:sz="0" w:space="0" w:color="auto"/>
        <w:bottom w:val="none" w:sz="0" w:space="0" w:color="auto"/>
        <w:right w:val="none" w:sz="0" w:space="0" w:color="auto"/>
      </w:divBdr>
    </w:div>
    <w:div w:id="1083646086">
      <w:bodyDiv w:val="1"/>
      <w:marLeft w:val="0"/>
      <w:marRight w:val="0"/>
      <w:marTop w:val="0"/>
      <w:marBottom w:val="0"/>
      <w:divBdr>
        <w:top w:val="none" w:sz="0" w:space="0" w:color="auto"/>
        <w:left w:val="none" w:sz="0" w:space="0" w:color="auto"/>
        <w:bottom w:val="none" w:sz="0" w:space="0" w:color="auto"/>
        <w:right w:val="none" w:sz="0" w:space="0" w:color="auto"/>
      </w:divBdr>
    </w:div>
    <w:div w:id="1086420668">
      <w:bodyDiv w:val="1"/>
      <w:marLeft w:val="0"/>
      <w:marRight w:val="0"/>
      <w:marTop w:val="0"/>
      <w:marBottom w:val="0"/>
      <w:divBdr>
        <w:top w:val="none" w:sz="0" w:space="0" w:color="auto"/>
        <w:left w:val="none" w:sz="0" w:space="0" w:color="auto"/>
        <w:bottom w:val="none" w:sz="0" w:space="0" w:color="auto"/>
        <w:right w:val="none" w:sz="0" w:space="0" w:color="auto"/>
      </w:divBdr>
    </w:div>
    <w:div w:id="1087262403">
      <w:bodyDiv w:val="1"/>
      <w:marLeft w:val="0"/>
      <w:marRight w:val="0"/>
      <w:marTop w:val="0"/>
      <w:marBottom w:val="0"/>
      <w:divBdr>
        <w:top w:val="none" w:sz="0" w:space="0" w:color="auto"/>
        <w:left w:val="none" w:sz="0" w:space="0" w:color="auto"/>
        <w:bottom w:val="none" w:sz="0" w:space="0" w:color="auto"/>
        <w:right w:val="none" w:sz="0" w:space="0" w:color="auto"/>
      </w:divBdr>
    </w:div>
    <w:div w:id="1101947503">
      <w:bodyDiv w:val="1"/>
      <w:marLeft w:val="0"/>
      <w:marRight w:val="0"/>
      <w:marTop w:val="0"/>
      <w:marBottom w:val="0"/>
      <w:divBdr>
        <w:top w:val="none" w:sz="0" w:space="0" w:color="auto"/>
        <w:left w:val="none" w:sz="0" w:space="0" w:color="auto"/>
        <w:bottom w:val="none" w:sz="0" w:space="0" w:color="auto"/>
        <w:right w:val="none" w:sz="0" w:space="0" w:color="auto"/>
      </w:divBdr>
    </w:div>
    <w:div w:id="1114246453">
      <w:bodyDiv w:val="1"/>
      <w:marLeft w:val="0"/>
      <w:marRight w:val="0"/>
      <w:marTop w:val="0"/>
      <w:marBottom w:val="0"/>
      <w:divBdr>
        <w:top w:val="none" w:sz="0" w:space="0" w:color="auto"/>
        <w:left w:val="none" w:sz="0" w:space="0" w:color="auto"/>
        <w:bottom w:val="none" w:sz="0" w:space="0" w:color="auto"/>
        <w:right w:val="none" w:sz="0" w:space="0" w:color="auto"/>
      </w:divBdr>
    </w:div>
    <w:div w:id="1117680006">
      <w:bodyDiv w:val="1"/>
      <w:marLeft w:val="0"/>
      <w:marRight w:val="0"/>
      <w:marTop w:val="0"/>
      <w:marBottom w:val="0"/>
      <w:divBdr>
        <w:top w:val="none" w:sz="0" w:space="0" w:color="auto"/>
        <w:left w:val="none" w:sz="0" w:space="0" w:color="auto"/>
        <w:bottom w:val="none" w:sz="0" w:space="0" w:color="auto"/>
        <w:right w:val="none" w:sz="0" w:space="0" w:color="auto"/>
      </w:divBdr>
    </w:div>
    <w:div w:id="1127698371">
      <w:bodyDiv w:val="1"/>
      <w:marLeft w:val="0"/>
      <w:marRight w:val="0"/>
      <w:marTop w:val="0"/>
      <w:marBottom w:val="0"/>
      <w:divBdr>
        <w:top w:val="none" w:sz="0" w:space="0" w:color="auto"/>
        <w:left w:val="none" w:sz="0" w:space="0" w:color="auto"/>
        <w:bottom w:val="none" w:sz="0" w:space="0" w:color="auto"/>
        <w:right w:val="none" w:sz="0" w:space="0" w:color="auto"/>
      </w:divBdr>
    </w:div>
    <w:div w:id="1133058186">
      <w:bodyDiv w:val="1"/>
      <w:marLeft w:val="0"/>
      <w:marRight w:val="0"/>
      <w:marTop w:val="0"/>
      <w:marBottom w:val="0"/>
      <w:divBdr>
        <w:top w:val="none" w:sz="0" w:space="0" w:color="auto"/>
        <w:left w:val="none" w:sz="0" w:space="0" w:color="auto"/>
        <w:bottom w:val="none" w:sz="0" w:space="0" w:color="auto"/>
        <w:right w:val="none" w:sz="0" w:space="0" w:color="auto"/>
      </w:divBdr>
    </w:div>
    <w:div w:id="1136872514">
      <w:bodyDiv w:val="1"/>
      <w:marLeft w:val="0"/>
      <w:marRight w:val="0"/>
      <w:marTop w:val="0"/>
      <w:marBottom w:val="0"/>
      <w:divBdr>
        <w:top w:val="none" w:sz="0" w:space="0" w:color="auto"/>
        <w:left w:val="none" w:sz="0" w:space="0" w:color="auto"/>
        <w:bottom w:val="none" w:sz="0" w:space="0" w:color="auto"/>
        <w:right w:val="none" w:sz="0" w:space="0" w:color="auto"/>
      </w:divBdr>
    </w:div>
    <w:div w:id="1153109456">
      <w:bodyDiv w:val="1"/>
      <w:marLeft w:val="0"/>
      <w:marRight w:val="0"/>
      <w:marTop w:val="0"/>
      <w:marBottom w:val="0"/>
      <w:divBdr>
        <w:top w:val="none" w:sz="0" w:space="0" w:color="auto"/>
        <w:left w:val="none" w:sz="0" w:space="0" w:color="auto"/>
        <w:bottom w:val="none" w:sz="0" w:space="0" w:color="auto"/>
        <w:right w:val="none" w:sz="0" w:space="0" w:color="auto"/>
      </w:divBdr>
    </w:div>
    <w:div w:id="1170943612">
      <w:bodyDiv w:val="1"/>
      <w:marLeft w:val="0"/>
      <w:marRight w:val="0"/>
      <w:marTop w:val="0"/>
      <w:marBottom w:val="0"/>
      <w:divBdr>
        <w:top w:val="none" w:sz="0" w:space="0" w:color="auto"/>
        <w:left w:val="none" w:sz="0" w:space="0" w:color="auto"/>
        <w:bottom w:val="none" w:sz="0" w:space="0" w:color="auto"/>
        <w:right w:val="none" w:sz="0" w:space="0" w:color="auto"/>
      </w:divBdr>
    </w:div>
    <w:div w:id="1172836749">
      <w:bodyDiv w:val="1"/>
      <w:marLeft w:val="0"/>
      <w:marRight w:val="0"/>
      <w:marTop w:val="0"/>
      <w:marBottom w:val="0"/>
      <w:divBdr>
        <w:top w:val="none" w:sz="0" w:space="0" w:color="auto"/>
        <w:left w:val="none" w:sz="0" w:space="0" w:color="auto"/>
        <w:bottom w:val="none" w:sz="0" w:space="0" w:color="auto"/>
        <w:right w:val="none" w:sz="0" w:space="0" w:color="auto"/>
      </w:divBdr>
    </w:div>
    <w:div w:id="1177384074">
      <w:bodyDiv w:val="1"/>
      <w:marLeft w:val="0"/>
      <w:marRight w:val="0"/>
      <w:marTop w:val="0"/>
      <w:marBottom w:val="0"/>
      <w:divBdr>
        <w:top w:val="none" w:sz="0" w:space="0" w:color="auto"/>
        <w:left w:val="none" w:sz="0" w:space="0" w:color="auto"/>
        <w:bottom w:val="none" w:sz="0" w:space="0" w:color="auto"/>
        <w:right w:val="none" w:sz="0" w:space="0" w:color="auto"/>
      </w:divBdr>
    </w:div>
    <w:div w:id="1180119866">
      <w:bodyDiv w:val="1"/>
      <w:marLeft w:val="0"/>
      <w:marRight w:val="0"/>
      <w:marTop w:val="0"/>
      <w:marBottom w:val="0"/>
      <w:divBdr>
        <w:top w:val="none" w:sz="0" w:space="0" w:color="auto"/>
        <w:left w:val="none" w:sz="0" w:space="0" w:color="auto"/>
        <w:bottom w:val="none" w:sz="0" w:space="0" w:color="auto"/>
        <w:right w:val="none" w:sz="0" w:space="0" w:color="auto"/>
      </w:divBdr>
    </w:div>
    <w:div w:id="1189679952">
      <w:bodyDiv w:val="1"/>
      <w:marLeft w:val="0"/>
      <w:marRight w:val="0"/>
      <w:marTop w:val="0"/>
      <w:marBottom w:val="0"/>
      <w:divBdr>
        <w:top w:val="none" w:sz="0" w:space="0" w:color="auto"/>
        <w:left w:val="none" w:sz="0" w:space="0" w:color="auto"/>
        <w:bottom w:val="none" w:sz="0" w:space="0" w:color="auto"/>
        <w:right w:val="none" w:sz="0" w:space="0" w:color="auto"/>
      </w:divBdr>
    </w:div>
    <w:div w:id="1271205483">
      <w:bodyDiv w:val="1"/>
      <w:marLeft w:val="0"/>
      <w:marRight w:val="0"/>
      <w:marTop w:val="0"/>
      <w:marBottom w:val="0"/>
      <w:divBdr>
        <w:top w:val="none" w:sz="0" w:space="0" w:color="auto"/>
        <w:left w:val="none" w:sz="0" w:space="0" w:color="auto"/>
        <w:bottom w:val="none" w:sz="0" w:space="0" w:color="auto"/>
        <w:right w:val="none" w:sz="0" w:space="0" w:color="auto"/>
      </w:divBdr>
    </w:div>
    <w:div w:id="1288972031">
      <w:bodyDiv w:val="1"/>
      <w:marLeft w:val="0"/>
      <w:marRight w:val="0"/>
      <w:marTop w:val="0"/>
      <w:marBottom w:val="0"/>
      <w:divBdr>
        <w:top w:val="none" w:sz="0" w:space="0" w:color="auto"/>
        <w:left w:val="none" w:sz="0" w:space="0" w:color="auto"/>
        <w:bottom w:val="none" w:sz="0" w:space="0" w:color="auto"/>
        <w:right w:val="none" w:sz="0" w:space="0" w:color="auto"/>
      </w:divBdr>
    </w:div>
    <w:div w:id="1297760819">
      <w:bodyDiv w:val="1"/>
      <w:marLeft w:val="0"/>
      <w:marRight w:val="0"/>
      <w:marTop w:val="0"/>
      <w:marBottom w:val="0"/>
      <w:divBdr>
        <w:top w:val="none" w:sz="0" w:space="0" w:color="auto"/>
        <w:left w:val="none" w:sz="0" w:space="0" w:color="auto"/>
        <w:bottom w:val="none" w:sz="0" w:space="0" w:color="auto"/>
        <w:right w:val="none" w:sz="0" w:space="0" w:color="auto"/>
      </w:divBdr>
    </w:div>
    <w:div w:id="1303340927">
      <w:bodyDiv w:val="1"/>
      <w:marLeft w:val="0"/>
      <w:marRight w:val="0"/>
      <w:marTop w:val="0"/>
      <w:marBottom w:val="0"/>
      <w:divBdr>
        <w:top w:val="none" w:sz="0" w:space="0" w:color="auto"/>
        <w:left w:val="none" w:sz="0" w:space="0" w:color="auto"/>
        <w:bottom w:val="none" w:sz="0" w:space="0" w:color="auto"/>
        <w:right w:val="none" w:sz="0" w:space="0" w:color="auto"/>
      </w:divBdr>
    </w:div>
    <w:div w:id="1307586966">
      <w:bodyDiv w:val="1"/>
      <w:marLeft w:val="0"/>
      <w:marRight w:val="0"/>
      <w:marTop w:val="0"/>
      <w:marBottom w:val="0"/>
      <w:divBdr>
        <w:top w:val="none" w:sz="0" w:space="0" w:color="auto"/>
        <w:left w:val="none" w:sz="0" w:space="0" w:color="auto"/>
        <w:bottom w:val="none" w:sz="0" w:space="0" w:color="auto"/>
        <w:right w:val="none" w:sz="0" w:space="0" w:color="auto"/>
      </w:divBdr>
    </w:div>
    <w:div w:id="1315917055">
      <w:bodyDiv w:val="1"/>
      <w:marLeft w:val="0"/>
      <w:marRight w:val="0"/>
      <w:marTop w:val="0"/>
      <w:marBottom w:val="0"/>
      <w:divBdr>
        <w:top w:val="none" w:sz="0" w:space="0" w:color="auto"/>
        <w:left w:val="none" w:sz="0" w:space="0" w:color="auto"/>
        <w:bottom w:val="none" w:sz="0" w:space="0" w:color="auto"/>
        <w:right w:val="none" w:sz="0" w:space="0" w:color="auto"/>
      </w:divBdr>
    </w:div>
    <w:div w:id="1326667214">
      <w:bodyDiv w:val="1"/>
      <w:marLeft w:val="0"/>
      <w:marRight w:val="0"/>
      <w:marTop w:val="0"/>
      <w:marBottom w:val="0"/>
      <w:divBdr>
        <w:top w:val="none" w:sz="0" w:space="0" w:color="auto"/>
        <w:left w:val="none" w:sz="0" w:space="0" w:color="auto"/>
        <w:bottom w:val="none" w:sz="0" w:space="0" w:color="auto"/>
        <w:right w:val="none" w:sz="0" w:space="0" w:color="auto"/>
      </w:divBdr>
    </w:div>
    <w:div w:id="1329091253">
      <w:bodyDiv w:val="1"/>
      <w:marLeft w:val="0"/>
      <w:marRight w:val="0"/>
      <w:marTop w:val="0"/>
      <w:marBottom w:val="0"/>
      <w:divBdr>
        <w:top w:val="none" w:sz="0" w:space="0" w:color="auto"/>
        <w:left w:val="none" w:sz="0" w:space="0" w:color="auto"/>
        <w:bottom w:val="none" w:sz="0" w:space="0" w:color="auto"/>
        <w:right w:val="none" w:sz="0" w:space="0" w:color="auto"/>
      </w:divBdr>
    </w:div>
    <w:div w:id="1332218619">
      <w:bodyDiv w:val="1"/>
      <w:marLeft w:val="0"/>
      <w:marRight w:val="0"/>
      <w:marTop w:val="0"/>
      <w:marBottom w:val="0"/>
      <w:divBdr>
        <w:top w:val="none" w:sz="0" w:space="0" w:color="auto"/>
        <w:left w:val="none" w:sz="0" w:space="0" w:color="auto"/>
        <w:bottom w:val="none" w:sz="0" w:space="0" w:color="auto"/>
        <w:right w:val="none" w:sz="0" w:space="0" w:color="auto"/>
      </w:divBdr>
    </w:div>
    <w:div w:id="1333412465">
      <w:bodyDiv w:val="1"/>
      <w:marLeft w:val="0"/>
      <w:marRight w:val="0"/>
      <w:marTop w:val="0"/>
      <w:marBottom w:val="0"/>
      <w:divBdr>
        <w:top w:val="none" w:sz="0" w:space="0" w:color="auto"/>
        <w:left w:val="none" w:sz="0" w:space="0" w:color="auto"/>
        <w:bottom w:val="none" w:sz="0" w:space="0" w:color="auto"/>
        <w:right w:val="none" w:sz="0" w:space="0" w:color="auto"/>
      </w:divBdr>
    </w:div>
    <w:div w:id="1334140987">
      <w:bodyDiv w:val="1"/>
      <w:marLeft w:val="0"/>
      <w:marRight w:val="0"/>
      <w:marTop w:val="0"/>
      <w:marBottom w:val="0"/>
      <w:divBdr>
        <w:top w:val="none" w:sz="0" w:space="0" w:color="auto"/>
        <w:left w:val="none" w:sz="0" w:space="0" w:color="auto"/>
        <w:bottom w:val="none" w:sz="0" w:space="0" w:color="auto"/>
        <w:right w:val="none" w:sz="0" w:space="0" w:color="auto"/>
      </w:divBdr>
    </w:div>
    <w:div w:id="1338384177">
      <w:bodyDiv w:val="1"/>
      <w:marLeft w:val="0"/>
      <w:marRight w:val="0"/>
      <w:marTop w:val="0"/>
      <w:marBottom w:val="0"/>
      <w:divBdr>
        <w:top w:val="none" w:sz="0" w:space="0" w:color="auto"/>
        <w:left w:val="none" w:sz="0" w:space="0" w:color="auto"/>
        <w:bottom w:val="none" w:sz="0" w:space="0" w:color="auto"/>
        <w:right w:val="none" w:sz="0" w:space="0" w:color="auto"/>
      </w:divBdr>
    </w:div>
    <w:div w:id="1344938890">
      <w:bodyDiv w:val="1"/>
      <w:marLeft w:val="0"/>
      <w:marRight w:val="0"/>
      <w:marTop w:val="0"/>
      <w:marBottom w:val="0"/>
      <w:divBdr>
        <w:top w:val="none" w:sz="0" w:space="0" w:color="auto"/>
        <w:left w:val="none" w:sz="0" w:space="0" w:color="auto"/>
        <w:bottom w:val="none" w:sz="0" w:space="0" w:color="auto"/>
        <w:right w:val="none" w:sz="0" w:space="0" w:color="auto"/>
      </w:divBdr>
    </w:div>
    <w:div w:id="1356268769">
      <w:bodyDiv w:val="1"/>
      <w:marLeft w:val="0"/>
      <w:marRight w:val="0"/>
      <w:marTop w:val="0"/>
      <w:marBottom w:val="0"/>
      <w:divBdr>
        <w:top w:val="none" w:sz="0" w:space="0" w:color="auto"/>
        <w:left w:val="none" w:sz="0" w:space="0" w:color="auto"/>
        <w:bottom w:val="none" w:sz="0" w:space="0" w:color="auto"/>
        <w:right w:val="none" w:sz="0" w:space="0" w:color="auto"/>
      </w:divBdr>
    </w:div>
    <w:div w:id="1357537863">
      <w:bodyDiv w:val="1"/>
      <w:marLeft w:val="0"/>
      <w:marRight w:val="0"/>
      <w:marTop w:val="0"/>
      <w:marBottom w:val="0"/>
      <w:divBdr>
        <w:top w:val="none" w:sz="0" w:space="0" w:color="auto"/>
        <w:left w:val="none" w:sz="0" w:space="0" w:color="auto"/>
        <w:bottom w:val="none" w:sz="0" w:space="0" w:color="auto"/>
        <w:right w:val="none" w:sz="0" w:space="0" w:color="auto"/>
      </w:divBdr>
    </w:div>
    <w:div w:id="1363898009">
      <w:bodyDiv w:val="1"/>
      <w:marLeft w:val="0"/>
      <w:marRight w:val="0"/>
      <w:marTop w:val="0"/>
      <w:marBottom w:val="0"/>
      <w:divBdr>
        <w:top w:val="none" w:sz="0" w:space="0" w:color="auto"/>
        <w:left w:val="none" w:sz="0" w:space="0" w:color="auto"/>
        <w:bottom w:val="none" w:sz="0" w:space="0" w:color="auto"/>
        <w:right w:val="none" w:sz="0" w:space="0" w:color="auto"/>
      </w:divBdr>
    </w:div>
    <w:div w:id="1384525227">
      <w:bodyDiv w:val="1"/>
      <w:marLeft w:val="0"/>
      <w:marRight w:val="0"/>
      <w:marTop w:val="0"/>
      <w:marBottom w:val="0"/>
      <w:divBdr>
        <w:top w:val="none" w:sz="0" w:space="0" w:color="auto"/>
        <w:left w:val="none" w:sz="0" w:space="0" w:color="auto"/>
        <w:bottom w:val="none" w:sz="0" w:space="0" w:color="auto"/>
        <w:right w:val="none" w:sz="0" w:space="0" w:color="auto"/>
      </w:divBdr>
    </w:div>
    <w:div w:id="1391229313">
      <w:bodyDiv w:val="1"/>
      <w:marLeft w:val="0"/>
      <w:marRight w:val="0"/>
      <w:marTop w:val="0"/>
      <w:marBottom w:val="0"/>
      <w:divBdr>
        <w:top w:val="none" w:sz="0" w:space="0" w:color="auto"/>
        <w:left w:val="none" w:sz="0" w:space="0" w:color="auto"/>
        <w:bottom w:val="none" w:sz="0" w:space="0" w:color="auto"/>
        <w:right w:val="none" w:sz="0" w:space="0" w:color="auto"/>
      </w:divBdr>
    </w:div>
    <w:div w:id="1398748355">
      <w:bodyDiv w:val="1"/>
      <w:marLeft w:val="0"/>
      <w:marRight w:val="0"/>
      <w:marTop w:val="0"/>
      <w:marBottom w:val="0"/>
      <w:divBdr>
        <w:top w:val="none" w:sz="0" w:space="0" w:color="auto"/>
        <w:left w:val="none" w:sz="0" w:space="0" w:color="auto"/>
        <w:bottom w:val="none" w:sz="0" w:space="0" w:color="auto"/>
        <w:right w:val="none" w:sz="0" w:space="0" w:color="auto"/>
      </w:divBdr>
    </w:div>
    <w:div w:id="1404913802">
      <w:bodyDiv w:val="1"/>
      <w:marLeft w:val="0"/>
      <w:marRight w:val="0"/>
      <w:marTop w:val="0"/>
      <w:marBottom w:val="0"/>
      <w:divBdr>
        <w:top w:val="none" w:sz="0" w:space="0" w:color="auto"/>
        <w:left w:val="none" w:sz="0" w:space="0" w:color="auto"/>
        <w:bottom w:val="none" w:sz="0" w:space="0" w:color="auto"/>
        <w:right w:val="none" w:sz="0" w:space="0" w:color="auto"/>
      </w:divBdr>
    </w:div>
    <w:div w:id="1406799358">
      <w:bodyDiv w:val="1"/>
      <w:marLeft w:val="0"/>
      <w:marRight w:val="0"/>
      <w:marTop w:val="0"/>
      <w:marBottom w:val="0"/>
      <w:divBdr>
        <w:top w:val="none" w:sz="0" w:space="0" w:color="auto"/>
        <w:left w:val="none" w:sz="0" w:space="0" w:color="auto"/>
        <w:bottom w:val="none" w:sz="0" w:space="0" w:color="auto"/>
        <w:right w:val="none" w:sz="0" w:space="0" w:color="auto"/>
      </w:divBdr>
    </w:div>
    <w:div w:id="1420758734">
      <w:bodyDiv w:val="1"/>
      <w:marLeft w:val="0"/>
      <w:marRight w:val="0"/>
      <w:marTop w:val="0"/>
      <w:marBottom w:val="0"/>
      <w:divBdr>
        <w:top w:val="none" w:sz="0" w:space="0" w:color="auto"/>
        <w:left w:val="none" w:sz="0" w:space="0" w:color="auto"/>
        <w:bottom w:val="none" w:sz="0" w:space="0" w:color="auto"/>
        <w:right w:val="none" w:sz="0" w:space="0" w:color="auto"/>
      </w:divBdr>
    </w:div>
    <w:div w:id="1440950841">
      <w:bodyDiv w:val="1"/>
      <w:marLeft w:val="0"/>
      <w:marRight w:val="0"/>
      <w:marTop w:val="0"/>
      <w:marBottom w:val="0"/>
      <w:divBdr>
        <w:top w:val="none" w:sz="0" w:space="0" w:color="auto"/>
        <w:left w:val="none" w:sz="0" w:space="0" w:color="auto"/>
        <w:bottom w:val="none" w:sz="0" w:space="0" w:color="auto"/>
        <w:right w:val="none" w:sz="0" w:space="0" w:color="auto"/>
      </w:divBdr>
    </w:div>
    <w:div w:id="1463423675">
      <w:bodyDiv w:val="1"/>
      <w:marLeft w:val="0"/>
      <w:marRight w:val="0"/>
      <w:marTop w:val="0"/>
      <w:marBottom w:val="0"/>
      <w:divBdr>
        <w:top w:val="none" w:sz="0" w:space="0" w:color="auto"/>
        <w:left w:val="none" w:sz="0" w:space="0" w:color="auto"/>
        <w:bottom w:val="none" w:sz="0" w:space="0" w:color="auto"/>
        <w:right w:val="none" w:sz="0" w:space="0" w:color="auto"/>
      </w:divBdr>
    </w:div>
    <w:div w:id="1467696565">
      <w:bodyDiv w:val="1"/>
      <w:marLeft w:val="0"/>
      <w:marRight w:val="0"/>
      <w:marTop w:val="0"/>
      <w:marBottom w:val="0"/>
      <w:divBdr>
        <w:top w:val="none" w:sz="0" w:space="0" w:color="auto"/>
        <w:left w:val="none" w:sz="0" w:space="0" w:color="auto"/>
        <w:bottom w:val="none" w:sz="0" w:space="0" w:color="auto"/>
        <w:right w:val="none" w:sz="0" w:space="0" w:color="auto"/>
      </w:divBdr>
    </w:div>
    <w:div w:id="1472602390">
      <w:bodyDiv w:val="1"/>
      <w:marLeft w:val="0"/>
      <w:marRight w:val="0"/>
      <w:marTop w:val="0"/>
      <w:marBottom w:val="0"/>
      <w:divBdr>
        <w:top w:val="none" w:sz="0" w:space="0" w:color="auto"/>
        <w:left w:val="none" w:sz="0" w:space="0" w:color="auto"/>
        <w:bottom w:val="none" w:sz="0" w:space="0" w:color="auto"/>
        <w:right w:val="none" w:sz="0" w:space="0" w:color="auto"/>
      </w:divBdr>
    </w:div>
    <w:div w:id="1484808912">
      <w:bodyDiv w:val="1"/>
      <w:marLeft w:val="0"/>
      <w:marRight w:val="0"/>
      <w:marTop w:val="0"/>
      <w:marBottom w:val="0"/>
      <w:divBdr>
        <w:top w:val="none" w:sz="0" w:space="0" w:color="auto"/>
        <w:left w:val="none" w:sz="0" w:space="0" w:color="auto"/>
        <w:bottom w:val="none" w:sz="0" w:space="0" w:color="auto"/>
        <w:right w:val="none" w:sz="0" w:space="0" w:color="auto"/>
      </w:divBdr>
    </w:div>
    <w:div w:id="1487824610">
      <w:bodyDiv w:val="1"/>
      <w:marLeft w:val="0"/>
      <w:marRight w:val="0"/>
      <w:marTop w:val="0"/>
      <w:marBottom w:val="0"/>
      <w:divBdr>
        <w:top w:val="none" w:sz="0" w:space="0" w:color="auto"/>
        <w:left w:val="none" w:sz="0" w:space="0" w:color="auto"/>
        <w:bottom w:val="none" w:sz="0" w:space="0" w:color="auto"/>
        <w:right w:val="none" w:sz="0" w:space="0" w:color="auto"/>
      </w:divBdr>
    </w:div>
    <w:div w:id="1495489582">
      <w:bodyDiv w:val="1"/>
      <w:marLeft w:val="0"/>
      <w:marRight w:val="0"/>
      <w:marTop w:val="0"/>
      <w:marBottom w:val="0"/>
      <w:divBdr>
        <w:top w:val="none" w:sz="0" w:space="0" w:color="auto"/>
        <w:left w:val="none" w:sz="0" w:space="0" w:color="auto"/>
        <w:bottom w:val="none" w:sz="0" w:space="0" w:color="auto"/>
        <w:right w:val="none" w:sz="0" w:space="0" w:color="auto"/>
      </w:divBdr>
    </w:div>
    <w:div w:id="1501698338">
      <w:bodyDiv w:val="1"/>
      <w:marLeft w:val="0"/>
      <w:marRight w:val="0"/>
      <w:marTop w:val="0"/>
      <w:marBottom w:val="0"/>
      <w:divBdr>
        <w:top w:val="none" w:sz="0" w:space="0" w:color="auto"/>
        <w:left w:val="none" w:sz="0" w:space="0" w:color="auto"/>
        <w:bottom w:val="none" w:sz="0" w:space="0" w:color="auto"/>
        <w:right w:val="none" w:sz="0" w:space="0" w:color="auto"/>
      </w:divBdr>
    </w:div>
    <w:div w:id="1522546175">
      <w:bodyDiv w:val="1"/>
      <w:marLeft w:val="0"/>
      <w:marRight w:val="0"/>
      <w:marTop w:val="0"/>
      <w:marBottom w:val="0"/>
      <w:divBdr>
        <w:top w:val="none" w:sz="0" w:space="0" w:color="auto"/>
        <w:left w:val="none" w:sz="0" w:space="0" w:color="auto"/>
        <w:bottom w:val="none" w:sz="0" w:space="0" w:color="auto"/>
        <w:right w:val="none" w:sz="0" w:space="0" w:color="auto"/>
      </w:divBdr>
    </w:div>
    <w:div w:id="1531993251">
      <w:bodyDiv w:val="1"/>
      <w:marLeft w:val="0"/>
      <w:marRight w:val="0"/>
      <w:marTop w:val="0"/>
      <w:marBottom w:val="0"/>
      <w:divBdr>
        <w:top w:val="none" w:sz="0" w:space="0" w:color="auto"/>
        <w:left w:val="none" w:sz="0" w:space="0" w:color="auto"/>
        <w:bottom w:val="none" w:sz="0" w:space="0" w:color="auto"/>
        <w:right w:val="none" w:sz="0" w:space="0" w:color="auto"/>
      </w:divBdr>
    </w:div>
    <w:div w:id="1540707485">
      <w:bodyDiv w:val="1"/>
      <w:marLeft w:val="0"/>
      <w:marRight w:val="0"/>
      <w:marTop w:val="0"/>
      <w:marBottom w:val="0"/>
      <w:divBdr>
        <w:top w:val="none" w:sz="0" w:space="0" w:color="auto"/>
        <w:left w:val="none" w:sz="0" w:space="0" w:color="auto"/>
        <w:bottom w:val="none" w:sz="0" w:space="0" w:color="auto"/>
        <w:right w:val="none" w:sz="0" w:space="0" w:color="auto"/>
      </w:divBdr>
    </w:div>
    <w:div w:id="1546522676">
      <w:bodyDiv w:val="1"/>
      <w:marLeft w:val="0"/>
      <w:marRight w:val="0"/>
      <w:marTop w:val="0"/>
      <w:marBottom w:val="0"/>
      <w:divBdr>
        <w:top w:val="none" w:sz="0" w:space="0" w:color="auto"/>
        <w:left w:val="none" w:sz="0" w:space="0" w:color="auto"/>
        <w:bottom w:val="none" w:sz="0" w:space="0" w:color="auto"/>
        <w:right w:val="none" w:sz="0" w:space="0" w:color="auto"/>
      </w:divBdr>
    </w:div>
    <w:div w:id="1594625942">
      <w:bodyDiv w:val="1"/>
      <w:marLeft w:val="0"/>
      <w:marRight w:val="0"/>
      <w:marTop w:val="0"/>
      <w:marBottom w:val="0"/>
      <w:divBdr>
        <w:top w:val="none" w:sz="0" w:space="0" w:color="auto"/>
        <w:left w:val="none" w:sz="0" w:space="0" w:color="auto"/>
        <w:bottom w:val="none" w:sz="0" w:space="0" w:color="auto"/>
        <w:right w:val="none" w:sz="0" w:space="0" w:color="auto"/>
      </w:divBdr>
    </w:div>
    <w:div w:id="1614437338">
      <w:bodyDiv w:val="1"/>
      <w:marLeft w:val="0"/>
      <w:marRight w:val="0"/>
      <w:marTop w:val="0"/>
      <w:marBottom w:val="0"/>
      <w:divBdr>
        <w:top w:val="none" w:sz="0" w:space="0" w:color="auto"/>
        <w:left w:val="none" w:sz="0" w:space="0" w:color="auto"/>
        <w:bottom w:val="none" w:sz="0" w:space="0" w:color="auto"/>
        <w:right w:val="none" w:sz="0" w:space="0" w:color="auto"/>
      </w:divBdr>
    </w:div>
    <w:div w:id="1632515886">
      <w:bodyDiv w:val="1"/>
      <w:marLeft w:val="0"/>
      <w:marRight w:val="0"/>
      <w:marTop w:val="0"/>
      <w:marBottom w:val="0"/>
      <w:divBdr>
        <w:top w:val="none" w:sz="0" w:space="0" w:color="auto"/>
        <w:left w:val="none" w:sz="0" w:space="0" w:color="auto"/>
        <w:bottom w:val="none" w:sz="0" w:space="0" w:color="auto"/>
        <w:right w:val="none" w:sz="0" w:space="0" w:color="auto"/>
      </w:divBdr>
    </w:div>
    <w:div w:id="1647856505">
      <w:bodyDiv w:val="1"/>
      <w:marLeft w:val="0"/>
      <w:marRight w:val="0"/>
      <w:marTop w:val="0"/>
      <w:marBottom w:val="0"/>
      <w:divBdr>
        <w:top w:val="none" w:sz="0" w:space="0" w:color="auto"/>
        <w:left w:val="none" w:sz="0" w:space="0" w:color="auto"/>
        <w:bottom w:val="none" w:sz="0" w:space="0" w:color="auto"/>
        <w:right w:val="none" w:sz="0" w:space="0" w:color="auto"/>
      </w:divBdr>
    </w:div>
    <w:div w:id="1650793303">
      <w:bodyDiv w:val="1"/>
      <w:marLeft w:val="0"/>
      <w:marRight w:val="0"/>
      <w:marTop w:val="0"/>
      <w:marBottom w:val="0"/>
      <w:divBdr>
        <w:top w:val="none" w:sz="0" w:space="0" w:color="auto"/>
        <w:left w:val="none" w:sz="0" w:space="0" w:color="auto"/>
        <w:bottom w:val="none" w:sz="0" w:space="0" w:color="auto"/>
        <w:right w:val="none" w:sz="0" w:space="0" w:color="auto"/>
      </w:divBdr>
    </w:div>
    <w:div w:id="1667392173">
      <w:bodyDiv w:val="1"/>
      <w:marLeft w:val="0"/>
      <w:marRight w:val="0"/>
      <w:marTop w:val="0"/>
      <w:marBottom w:val="0"/>
      <w:divBdr>
        <w:top w:val="none" w:sz="0" w:space="0" w:color="auto"/>
        <w:left w:val="none" w:sz="0" w:space="0" w:color="auto"/>
        <w:bottom w:val="none" w:sz="0" w:space="0" w:color="auto"/>
        <w:right w:val="none" w:sz="0" w:space="0" w:color="auto"/>
      </w:divBdr>
    </w:div>
    <w:div w:id="1670060103">
      <w:bodyDiv w:val="1"/>
      <w:marLeft w:val="0"/>
      <w:marRight w:val="0"/>
      <w:marTop w:val="0"/>
      <w:marBottom w:val="0"/>
      <w:divBdr>
        <w:top w:val="none" w:sz="0" w:space="0" w:color="auto"/>
        <w:left w:val="none" w:sz="0" w:space="0" w:color="auto"/>
        <w:bottom w:val="none" w:sz="0" w:space="0" w:color="auto"/>
        <w:right w:val="none" w:sz="0" w:space="0" w:color="auto"/>
      </w:divBdr>
    </w:div>
    <w:div w:id="1673414931">
      <w:bodyDiv w:val="1"/>
      <w:marLeft w:val="0"/>
      <w:marRight w:val="0"/>
      <w:marTop w:val="0"/>
      <w:marBottom w:val="0"/>
      <w:divBdr>
        <w:top w:val="none" w:sz="0" w:space="0" w:color="auto"/>
        <w:left w:val="none" w:sz="0" w:space="0" w:color="auto"/>
        <w:bottom w:val="none" w:sz="0" w:space="0" w:color="auto"/>
        <w:right w:val="none" w:sz="0" w:space="0" w:color="auto"/>
      </w:divBdr>
    </w:div>
    <w:div w:id="1673482907">
      <w:bodyDiv w:val="1"/>
      <w:marLeft w:val="0"/>
      <w:marRight w:val="0"/>
      <w:marTop w:val="0"/>
      <w:marBottom w:val="0"/>
      <w:divBdr>
        <w:top w:val="none" w:sz="0" w:space="0" w:color="auto"/>
        <w:left w:val="none" w:sz="0" w:space="0" w:color="auto"/>
        <w:bottom w:val="none" w:sz="0" w:space="0" w:color="auto"/>
        <w:right w:val="none" w:sz="0" w:space="0" w:color="auto"/>
      </w:divBdr>
    </w:div>
    <w:div w:id="1695301016">
      <w:bodyDiv w:val="1"/>
      <w:marLeft w:val="0"/>
      <w:marRight w:val="0"/>
      <w:marTop w:val="0"/>
      <w:marBottom w:val="0"/>
      <w:divBdr>
        <w:top w:val="none" w:sz="0" w:space="0" w:color="auto"/>
        <w:left w:val="none" w:sz="0" w:space="0" w:color="auto"/>
        <w:bottom w:val="none" w:sz="0" w:space="0" w:color="auto"/>
        <w:right w:val="none" w:sz="0" w:space="0" w:color="auto"/>
      </w:divBdr>
    </w:div>
    <w:div w:id="1696543023">
      <w:bodyDiv w:val="1"/>
      <w:marLeft w:val="0"/>
      <w:marRight w:val="0"/>
      <w:marTop w:val="0"/>
      <w:marBottom w:val="0"/>
      <w:divBdr>
        <w:top w:val="none" w:sz="0" w:space="0" w:color="auto"/>
        <w:left w:val="none" w:sz="0" w:space="0" w:color="auto"/>
        <w:bottom w:val="none" w:sz="0" w:space="0" w:color="auto"/>
        <w:right w:val="none" w:sz="0" w:space="0" w:color="auto"/>
      </w:divBdr>
    </w:div>
    <w:div w:id="1699815874">
      <w:bodyDiv w:val="1"/>
      <w:marLeft w:val="0"/>
      <w:marRight w:val="0"/>
      <w:marTop w:val="0"/>
      <w:marBottom w:val="0"/>
      <w:divBdr>
        <w:top w:val="none" w:sz="0" w:space="0" w:color="auto"/>
        <w:left w:val="none" w:sz="0" w:space="0" w:color="auto"/>
        <w:bottom w:val="none" w:sz="0" w:space="0" w:color="auto"/>
        <w:right w:val="none" w:sz="0" w:space="0" w:color="auto"/>
      </w:divBdr>
    </w:div>
    <w:div w:id="1708261951">
      <w:bodyDiv w:val="1"/>
      <w:marLeft w:val="0"/>
      <w:marRight w:val="0"/>
      <w:marTop w:val="0"/>
      <w:marBottom w:val="0"/>
      <w:divBdr>
        <w:top w:val="none" w:sz="0" w:space="0" w:color="auto"/>
        <w:left w:val="none" w:sz="0" w:space="0" w:color="auto"/>
        <w:bottom w:val="none" w:sz="0" w:space="0" w:color="auto"/>
        <w:right w:val="none" w:sz="0" w:space="0" w:color="auto"/>
      </w:divBdr>
    </w:div>
    <w:div w:id="1710765420">
      <w:bodyDiv w:val="1"/>
      <w:marLeft w:val="0"/>
      <w:marRight w:val="0"/>
      <w:marTop w:val="0"/>
      <w:marBottom w:val="0"/>
      <w:divBdr>
        <w:top w:val="none" w:sz="0" w:space="0" w:color="auto"/>
        <w:left w:val="none" w:sz="0" w:space="0" w:color="auto"/>
        <w:bottom w:val="none" w:sz="0" w:space="0" w:color="auto"/>
        <w:right w:val="none" w:sz="0" w:space="0" w:color="auto"/>
      </w:divBdr>
    </w:div>
    <w:div w:id="1711607877">
      <w:bodyDiv w:val="1"/>
      <w:marLeft w:val="0"/>
      <w:marRight w:val="0"/>
      <w:marTop w:val="0"/>
      <w:marBottom w:val="0"/>
      <w:divBdr>
        <w:top w:val="none" w:sz="0" w:space="0" w:color="auto"/>
        <w:left w:val="none" w:sz="0" w:space="0" w:color="auto"/>
        <w:bottom w:val="none" w:sz="0" w:space="0" w:color="auto"/>
        <w:right w:val="none" w:sz="0" w:space="0" w:color="auto"/>
      </w:divBdr>
    </w:div>
    <w:div w:id="1718311977">
      <w:bodyDiv w:val="1"/>
      <w:marLeft w:val="0"/>
      <w:marRight w:val="0"/>
      <w:marTop w:val="0"/>
      <w:marBottom w:val="0"/>
      <w:divBdr>
        <w:top w:val="none" w:sz="0" w:space="0" w:color="auto"/>
        <w:left w:val="none" w:sz="0" w:space="0" w:color="auto"/>
        <w:bottom w:val="none" w:sz="0" w:space="0" w:color="auto"/>
        <w:right w:val="none" w:sz="0" w:space="0" w:color="auto"/>
      </w:divBdr>
    </w:div>
    <w:div w:id="1739282297">
      <w:bodyDiv w:val="1"/>
      <w:marLeft w:val="0"/>
      <w:marRight w:val="0"/>
      <w:marTop w:val="0"/>
      <w:marBottom w:val="0"/>
      <w:divBdr>
        <w:top w:val="none" w:sz="0" w:space="0" w:color="auto"/>
        <w:left w:val="none" w:sz="0" w:space="0" w:color="auto"/>
        <w:bottom w:val="none" w:sz="0" w:space="0" w:color="auto"/>
        <w:right w:val="none" w:sz="0" w:space="0" w:color="auto"/>
      </w:divBdr>
    </w:div>
    <w:div w:id="1744909418">
      <w:bodyDiv w:val="1"/>
      <w:marLeft w:val="0"/>
      <w:marRight w:val="0"/>
      <w:marTop w:val="0"/>
      <w:marBottom w:val="0"/>
      <w:divBdr>
        <w:top w:val="none" w:sz="0" w:space="0" w:color="auto"/>
        <w:left w:val="none" w:sz="0" w:space="0" w:color="auto"/>
        <w:bottom w:val="none" w:sz="0" w:space="0" w:color="auto"/>
        <w:right w:val="none" w:sz="0" w:space="0" w:color="auto"/>
      </w:divBdr>
    </w:div>
    <w:div w:id="1747873872">
      <w:bodyDiv w:val="1"/>
      <w:marLeft w:val="0"/>
      <w:marRight w:val="0"/>
      <w:marTop w:val="0"/>
      <w:marBottom w:val="0"/>
      <w:divBdr>
        <w:top w:val="none" w:sz="0" w:space="0" w:color="auto"/>
        <w:left w:val="none" w:sz="0" w:space="0" w:color="auto"/>
        <w:bottom w:val="none" w:sz="0" w:space="0" w:color="auto"/>
        <w:right w:val="none" w:sz="0" w:space="0" w:color="auto"/>
      </w:divBdr>
    </w:div>
    <w:div w:id="1748576112">
      <w:bodyDiv w:val="1"/>
      <w:marLeft w:val="0"/>
      <w:marRight w:val="0"/>
      <w:marTop w:val="0"/>
      <w:marBottom w:val="0"/>
      <w:divBdr>
        <w:top w:val="none" w:sz="0" w:space="0" w:color="auto"/>
        <w:left w:val="none" w:sz="0" w:space="0" w:color="auto"/>
        <w:bottom w:val="none" w:sz="0" w:space="0" w:color="auto"/>
        <w:right w:val="none" w:sz="0" w:space="0" w:color="auto"/>
      </w:divBdr>
    </w:div>
    <w:div w:id="1754428144">
      <w:bodyDiv w:val="1"/>
      <w:marLeft w:val="0"/>
      <w:marRight w:val="0"/>
      <w:marTop w:val="0"/>
      <w:marBottom w:val="0"/>
      <w:divBdr>
        <w:top w:val="none" w:sz="0" w:space="0" w:color="auto"/>
        <w:left w:val="none" w:sz="0" w:space="0" w:color="auto"/>
        <w:bottom w:val="none" w:sz="0" w:space="0" w:color="auto"/>
        <w:right w:val="none" w:sz="0" w:space="0" w:color="auto"/>
      </w:divBdr>
    </w:div>
    <w:div w:id="1756513308">
      <w:bodyDiv w:val="1"/>
      <w:marLeft w:val="0"/>
      <w:marRight w:val="0"/>
      <w:marTop w:val="0"/>
      <w:marBottom w:val="0"/>
      <w:divBdr>
        <w:top w:val="none" w:sz="0" w:space="0" w:color="auto"/>
        <w:left w:val="none" w:sz="0" w:space="0" w:color="auto"/>
        <w:bottom w:val="none" w:sz="0" w:space="0" w:color="auto"/>
        <w:right w:val="none" w:sz="0" w:space="0" w:color="auto"/>
      </w:divBdr>
    </w:div>
    <w:div w:id="1776900452">
      <w:bodyDiv w:val="1"/>
      <w:marLeft w:val="0"/>
      <w:marRight w:val="0"/>
      <w:marTop w:val="0"/>
      <w:marBottom w:val="0"/>
      <w:divBdr>
        <w:top w:val="none" w:sz="0" w:space="0" w:color="auto"/>
        <w:left w:val="none" w:sz="0" w:space="0" w:color="auto"/>
        <w:bottom w:val="none" w:sz="0" w:space="0" w:color="auto"/>
        <w:right w:val="none" w:sz="0" w:space="0" w:color="auto"/>
      </w:divBdr>
    </w:div>
    <w:div w:id="1778282536">
      <w:bodyDiv w:val="1"/>
      <w:marLeft w:val="0"/>
      <w:marRight w:val="0"/>
      <w:marTop w:val="0"/>
      <w:marBottom w:val="0"/>
      <w:divBdr>
        <w:top w:val="none" w:sz="0" w:space="0" w:color="auto"/>
        <w:left w:val="none" w:sz="0" w:space="0" w:color="auto"/>
        <w:bottom w:val="none" w:sz="0" w:space="0" w:color="auto"/>
        <w:right w:val="none" w:sz="0" w:space="0" w:color="auto"/>
      </w:divBdr>
    </w:div>
    <w:div w:id="1794203809">
      <w:bodyDiv w:val="1"/>
      <w:marLeft w:val="0"/>
      <w:marRight w:val="0"/>
      <w:marTop w:val="0"/>
      <w:marBottom w:val="0"/>
      <w:divBdr>
        <w:top w:val="none" w:sz="0" w:space="0" w:color="auto"/>
        <w:left w:val="none" w:sz="0" w:space="0" w:color="auto"/>
        <w:bottom w:val="none" w:sz="0" w:space="0" w:color="auto"/>
        <w:right w:val="none" w:sz="0" w:space="0" w:color="auto"/>
      </w:divBdr>
    </w:div>
    <w:div w:id="1801528324">
      <w:bodyDiv w:val="1"/>
      <w:marLeft w:val="0"/>
      <w:marRight w:val="0"/>
      <w:marTop w:val="0"/>
      <w:marBottom w:val="0"/>
      <w:divBdr>
        <w:top w:val="none" w:sz="0" w:space="0" w:color="auto"/>
        <w:left w:val="none" w:sz="0" w:space="0" w:color="auto"/>
        <w:bottom w:val="none" w:sz="0" w:space="0" w:color="auto"/>
        <w:right w:val="none" w:sz="0" w:space="0" w:color="auto"/>
      </w:divBdr>
    </w:div>
    <w:div w:id="1826239238">
      <w:bodyDiv w:val="1"/>
      <w:marLeft w:val="0"/>
      <w:marRight w:val="0"/>
      <w:marTop w:val="0"/>
      <w:marBottom w:val="0"/>
      <w:divBdr>
        <w:top w:val="none" w:sz="0" w:space="0" w:color="auto"/>
        <w:left w:val="none" w:sz="0" w:space="0" w:color="auto"/>
        <w:bottom w:val="none" w:sz="0" w:space="0" w:color="auto"/>
        <w:right w:val="none" w:sz="0" w:space="0" w:color="auto"/>
      </w:divBdr>
    </w:div>
    <w:div w:id="1835603890">
      <w:bodyDiv w:val="1"/>
      <w:marLeft w:val="0"/>
      <w:marRight w:val="0"/>
      <w:marTop w:val="0"/>
      <w:marBottom w:val="0"/>
      <w:divBdr>
        <w:top w:val="none" w:sz="0" w:space="0" w:color="auto"/>
        <w:left w:val="none" w:sz="0" w:space="0" w:color="auto"/>
        <w:bottom w:val="none" w:sz="0" w:space="0" w:color="auto"/>
        <w:right w:val="none" w:sz="0" w:space="0" w:color="auto"/>
      </w:divBdr>
    </w:div>
    <w:div w:id="1839953612">
      <w:bodyDiv w:val="1"/>
      <w:marLeft w:val="0"/>
      <w:marRight w:val="0"/>
      <w:marTop w:val="0"/>
      <w:marBottom w:val="0"/>
      <w:divBdr>
        <w:top w:val="none" w:sz="0" w:space="0" w:color="auto"/>
        <w:left w:val="none" w:sz="0" w:space="0" w:color="auto"/>
        <w:bottom w:val="none" w:sz="0" w:space="0" w:color="auto"/>
        <w:right w:val="none" w:sz="0" w:space="0" w:color="auto"/>
      </w:divBdr>
    </w:div>
    <w:div w:id="1872953924">
      <w:bodyDiv w:val="1"/>
      <w:marLeft w:val="0"/>
      <w:marRight w:val="0"/>
      <w:marTop w:val="0"/>
      <w:marBottom w:val="0"/>
      <w:divBdr>
        <w:top w:val="none" w:sz="0" w:space="0" w:color="auto"/>
        <w:left w:val="none" w:sz="0" w:space="0" w:color="auto"/>
        <w:bottom w:val="none" w:sz="0" w:space="0" w:color="auto"/>
        <w:right w:val="none" w:sz="0" w:space="0" w:color="auto"/>
      </w:divBdr>
    </w:div>
    <w:div w:id="1879858756">
      <w:bodyDiv w:val="1"/>
      <w:marLeft w:val="0"/>
      <w:marRight w:val="0"/>
      <w:marTop w:val="0"/>
      <w:marBottom w:val="0"/>
      <w:divBdr>
        <w:top w:val="none" w:sz="0" w:space="0" w:color="auto"/>
        <w:left w:val="none" w:sz="0" w:space="0" w:color="auto"/>
        <w:bottom w:val="none" w:sz="0" w:space="0" w:color="auto"/>
        <w:right w:val="none" w:sz="0" w:space="0" w:color="auto"/>
      </w:divBdr>
    </w:div>
    <w:div w:id="1886061389">
      <w:bodyDiv w:val="1"/>
      <w:marLeft w:val="0"/>
      <w:marRight w:val="0"/>
      <w:marTop w:val="0"/>
      <w:marBottom w:val="0"/>
      <w:divBdr>
        <w:top w:val="none" w:sz="0" w:space="0" w:color="auto"/>
        <w:left w:val="none" w:sz="0" w:space="0" w:color="auto"/>
        <w:bottom w:val="none" w:sz="0" w:space="0" w:color="auto"/>
        <w:right w:val="none" w:sz="0" w:space="0" w:color="auto"/>
      </w:divBdr>
    </w:div>
    <w:div w:id="1890533572">
      <w:bodyDiv w:val="1"/>
      <w:marLeft w:val="0"/>
      <w:marRight w:val="0"/>
      <w:marTop w:val="0"/>
      <w:marBottom w:val="0"/>
      <w:divBdr>
        <w:top w:val="none" w:sz="0" w:space="0" w:color="auto"/>
        <w:left w:val="none" w:sz="0" w:space="0" w:color="auto"/>
        <w:bottom w:val="none" w:sz="0" w:space="0" w:color="auto"/>
        <w:right w:val="none" w:sz="0" w:space="0" w:color="auto"/>
      </w:divBdr>
    </w:div>
    <w:div w:id="1916746730">
      <w:bodyDiv w:val="1"/>
      <w:marLeft w:val="0"/>
      <w:marRight w:val="0"/>
      <w:marTop w:val="0"/>
      <w:marBottom w:val="0"/>
      <w:divBdr>
        <w:top w:val="none" w:sz="0" w:space="0" w:color="auto"/>
        <w:left w:val="none" w:sz="0" w:space="0" w:color="auto"/>
        <w:bottom w:val="none" w:sz="0" w:space="0" w:color="auto"/>
        <w:right w:val="none" w:sz="0" w:space="0" w:color="auto"/>
      </w:divBdr>
    </w:div>
    <w:div w:id="1941253926">
      <w:bodyDiv w:val="1"/>
      <w:marLeft w:val="0"/>
      <w:marRight w:val="0"/>
      <w:marTop w:val="0"/>
      <w:marBottom w:val="0"/>
      <w:divBdr>
        <w:top w:val="none" w:sz="0" w:space="0" w:color="auto"/>
        <w:left w:val="none" w:sz="0" w:space="0" w:color="auto"/>
        <w:bottom w:val="none" w:sz="0" w:space="0" w:color="auto"/>
        <w:right w:val="none" w:sz="0" w:space="0" w:color="auto"/>
      </w:divBdr>
    </w:div>
    <w:div w:id="1947497179">
      <w:bodyDiv w:val="1"/>
      <w:marLeft w:val="0"/>
      <w:marRight w:val="0"/>
      <w:marTop w:val="0"/>
      <w:marBottom w:val="0"/>
      <w:divBdr>
        <w:top w:val="none" w:sz="0" w:space="0" w:color="auto"/>
        <w:left w:val="none" w:sz="0" w:space="0" w:color="auto"/>
        <w:bottom w:val="none" w:sz="0" w:space="0" w:color="auto"/>
        <w:right w:val="none" w:sz="0" w:space="0" w:color="auto"/>
      </w:divBdr>
    </w:div>
    <w:div w:id="1953710443">
      <w:bodyDiv w:val="1"/>
      <w:marLeft w:val="0"/>
      <w:marRight w:val="0"/>
      <w:marTop w:val="0"/>
      <w:marBottom w:val="0"/>
      <w:divBdr>
        <w:top w:val="none" w:sz="0" w:space="0" w:color="auto"/>
        <w:left w:val="none" w:sz="0" w:space="0" w:color="auto"/>
        <w:bottom w:val="none" w:sz="0" w:space="0" w:color="auto"/>
        <w:right w:val="none" w:sz="0" w:space="0" w:color="auto"/>
      </w:divBdr>
    </w:div>
    <w:div w:id="1957249375">
      <w:bodyDiv w:val="1"/>
      <w:marLeft w:val="0"/>
      <w:marRight w:val="0"/>
      <w:marTop w:val="0"/>
      <w:marBottom w:val="0"/>
      <w:divBdr>
        <w:top w:val="none" w:sz="0" w:space="0" w:color="auto"/>
        <w:left w:val="none" w:sz="0" w:space="0" w:color="auto"/>
        <w:bottom w:val="none" w:sz="0" w:space="0" w:color="auto"/>
        <w:right w:val="none" w:sz="0" w:space="0" w:color="auto"/>
      </w:divBdr>
    </w:div>
    <w:div w:id="1970208960">
      <w:bodyDiv w:val="1"/>
      <w:marLeft w:val="0"/>
      <w:marRight w:val="0"/>
      <w:marTop w:val="0"/>
      <w:marBottom w:val="0"/>
      <w:divBdr>
        <w:top w:val="none" w:sz="0" w:space="0" w:color="auto"/>
        <w:left w:val="none" w:sz="0" w:space="0" w:color="auto"/>
        <w:bottom w:val="none" w:sz="0" w:space="0" w:color="auto"/>
        <w:right w:val="none" w:sz="0" w:space="0" w:color="auto"/>
      </w:divBdr>
    </w:div>
    <w:div w:id="2002460277">
      <w:bodyDiv w:val="1"/>
      <w:marLeft w:val="0"/>
      <w:marRight w:val="0"/>
      <w:marTop w:val="0"/>
      <w:marBottom w:val="0"/>
      <w:divBdr>
        <w:top w:val="none" w:sz="0" w:space="0" w:color="auto"/>
        <w:left w:val="none" w:sz="0" w:space="0" w:color="auto"/>
        <w:bottom w:val="none" w:sz="0" w:space="0" w:color="auto"/>
        <w:right w:val="none" w:sz="0" w:space="0" w:color="auto"/>
      </w:divBdr>
    </w:div>
    <w:div w:id="2020160538">
      <w:bodyDiv w:val="1"/>
      <w:marLeft w:val="0"/>
      <w:marRight w:val="0"/>
      <w:marTop w:val="0"/>
      <w:marBottom w:val="0"/>
      <w:divBdr>
        <w:top w:val="none" w:sz="0" w:space="0" w:color="auto"/>
        <w:left w:val="none" w:sz="0" w:space="0" w:color="auto"/>
        <w:bottom w:val="none" w:sz="0" w:space="0" w:color="auto"/>
        <w:right w:val="none" w:sz="0" w:space="0" w:color="auto"/>
      </w:divBdr>
    </w:div>
    <w:div w:id="2022773508">
      <w:bodyDiv w:val="1"/>
      <w:marLeft w:val="0"/>
      <w:marRight w:val="0"/>
      <w:marTop w:val="0"/>
      <w:marBottom w:val="0"/>
      <w:divBdr>
        <w:top w:val="none" w:sz="0" w:space="0" w:color="auto"/>
        <w:left w:val="none" w:sz="0" w:space="0" w:color="auto"/>
        <w:bottom w:val="none" w:sz="0" w:space="0" w:color="auto"/>
        <w:right w:val="none" w:sz="0" w:space="0" w:color="auto"/>
      </w:divBdr>
    </w:div>
    <w:div w:id="2025668586">
      <w:bodyDiv w:val="1"/>
      <w:marLeft w:val="0"/>
      <w:marRight w:val="0"/>
      <w:marTop w:val="0"/>
      <w:marBottom w:val="0"/>
      <w:divBdr>
        <w:top w:val="none" w:sz="0" w:space="0" w:color="auto"/>
        <w:left w:val="none" w:sz="0" w:space="0" w:color="auto"/>
        <w:bottom w:val="none" w:sz="0" w:space="0" w:color="auto"/>
        <w:right w:val="none" w:sz="0" w:space="0" w:color="auto"/>
      </w:divBdr>
    </w:div>
    <w:div w:id="2026206297">
      <w:bodyDiv w:val="1"/>
      <w:marLeft w:val="0"/>
      <w:marRight w:val="0"/>
      <w:marTop w:val="0"/>
      <w:marBottom w:val="0"/>
      <w:divBdr>
        <w:top w:val="none" w:sz="0" w:space="0" w:color="auto"/>
        <w:left w:val="none" w:sz="0" w:space="0" w:color="auto"/>
        <w:bottom w:val="none" w:sz="0" w:space="0" w:color="auto"/>
        <w:right w:val="none" w:sz="0" w:space="0" w:color="auto"/>
      </w:divBdr>
    </w:div>
    <w:div w:id="2028750111">
      <w:bodyDiv w:val="1"/>
      <w:marLeft w:val="0"/>
      <w:marRight w:val="0"/>
      <w:marTop w:val="0"/>
      <w:marBottom w:val="0"/>
      <w:divBdr>
        <w:top w:val="none" w:sz="0" w:space="0" w:color="auto"/>
        <w:left w:val="none" w:sz="0" w:space="0" w:color="auto"/>
        <w:bottom w:val="none" w:sz="0" w:space="0" w:color="auto"/>
        <w:right w:val="none" w:sz="0" w:space="0" w:color="auto"/>
      </w:divBdr>
    </w:div>
    <w:div w:id="2040154376">
      <w:bodyDiv w:val="1"/>
      <w:marLeft w:val="0"/>
      <w:marRight w:val="0"/>
      <w:marTop w:val="0"/>
      <w:marBottom w:val="0"/>
      <w:divBdr>
        <w:top w:val="none" w:sz="0" w:space="0" w:color="auto"/>
        <w:left w:val="none" w:sz="0" w:space="0" w:color="auto"/>
        <w:bottom w:val="none" w:sz="0" w:space="0" w:color="auto"/>
        <w:right w:val="none" w:sz="0" w:space="0" w:color="auto"/>
      </w:divBdr>
    </w:div>
    <w:div w:id="2045447204">
      <w:bodyDiv w:val="1"/>
      <w:marLeft w:val="0"/>
      <w:marRight w:val="0"/>
      <w:marTop w:val="0"/>
      <w:marBottom w:val="0"/>
      <w:divBdr>
        <w:top w:val="none" w:sz="0" w:space="0" w:color="auto"/>
        <w:left w:val="none" w:sz="0" w:space="0" w:color="auto"/>
        <w:bottom w:val="none" w:sz="0" w:space="0" w:color="auto"/>
        <w:right w:val="none" w:sz="0" w:space="0" w:color="auto"/>
      </w:divBdr>
    </w:div>
    <w:div w:id="2066415632">
      <w:bodyDiv w:val="1"/>
      <w:marLeft w:val="0"/>
      <w:marRight w:val="0"/>
      <w:marTop w:val="0"/>
      <w:marBottom w:val="0"/>
      <w:divBdr>
        <w:top w:val="none" w:sz="0" w:space="0" w:color="auto"/>
        <w:left w:val="none" w:sz="0" w:space="0" w:color="auto"/>
        <w:bottom w:val="none" w:sz="0" w:space="0" w:color="auto"/>
        <w:right w:val="none" w:sz="0" w:space="0" w:color="auto"/>
      </w:divBdr>
    </w:div>
    <w:div w:id="2072196470">
      <w:bodyDiv w:val="1"/>
      <w:marLeft w:val="0"/>
      <w:marRight w:val="0"/>
      <w:marTop w:val="0"/>
      <w:marBottom w:val="0"/>
      <w:divBdr>
        <w:top w:val="none" w:sz="0" w:space="0" w:color="auto"/>
        <w:left w:val="none" w:sz="0" w:space="0" w:color="auto"/>
        <w:bottom w:val="none" w:sz="0" w:space="0" w:color="auto"/>
        <w:right w:val="none" w:sz="0" w:space="0" w:color="auto"/>
      </w:divBdr>
    </w:div>
    <w:div w:id="2072658597">
      <w:bodyDiv w:val="1"/>
      <w:marLeft w:val="0"/>
      <w:marRight w:val="0"/>
      <w:marTop w:val="0"/>
      <w:marBottom w:val="0"/>
      <w:divBdr>
        <w:top w:val="none" w:sz="0" w:space="0" w:color="auto"/>
        <w:left w:val="none" w:sz="0" w:space="0" w:color="auto"/>
        <w:bottom w:val="none" w:sz="0" w:space="0" w:color="auto"/>
        <w:right w:val="none" w:sz="0" w:space="0" w:color="auto"/>
      </w:divBdr>
    </w:div>
    <w:div w:id="2073918083">
      <w:bodyDiv w:val="1"/>
      <w:marLeft w:val="0"/>
      <w:marRight w:val="0"/>
      <w:marTop w:val="0"/>
      <w:marBottom w:val="0"/>
      <w:divBdr>
        <w:top w:val="none" w:sz="0" w:space="0" w:color="auto"/>
        <w:left w:val="none" w:sz="0" w:space="0" w:color="auto"/>
        <w:bottom w:val="none" w:sz="0" w:space="0" w:color="auto"/>
        <w:right w:val="none" w:sz="0" w:space="0" w:color="auto"/>
      </w:divBdr>
    </w:div>
    <w:div w:id="2077967060">
      <w:bodyDiv w:val="1"/>
      <w:marLeft w:val="0"/>
      <w:marRight w:val="0"/>
      <w:marTop w:val="0"/>
      <w:marBottom w:val="0"/>
      <w:divBdr>
        <w:top w:val="none" w:sz="0" w:space="0" w:color="auto"/>
        <w:left w:val="none" w:sz="0" w:space="0" w:color="auto"/>
        <w:bottom w:val="none" w:sz="0" w:space="0" w:color="auto"/>
        <w:right w:val="none" w:sz="0" w:space="0" w:color="auto"/>
      </w:divBdr>
    </w:div>
    <w:div w:id="2101900768">
      <w:bodyDiv w:val="1"/>
      <w:marLeft w:val="0"/>
      <w:marRight w:val="0"/>
      <w:marTop w:val="0"/>
      <w:marBottom w:val="0"/>
      <w:divBdr>
        <w:top w:val="none" w:sz="0" w:space="0" w:color="auto"/>
        <w:left w:val="none" w:sz="0" w:space="0" w:color="auto"/>
        <w:bottom w:val="none" w:sz="0" w:space="0" w:color="auto"/>
        <w:right w:val="none" w:sz="0" w:space="0" w:color="auto"/>
      </w:divBdr>
    </w:div>
    <w:div w:id="2118478322">
      <w:bodyDiv w:val="1"/>
      <w:marLeft w:val="0"/>
      <w:marRight w:val="0"/>
      <w:marTop w:val="0"/>
      <w:marBottom w:val="0"/>
      <w:divBdr>
        <w:top w:val="none" w:sz="0" w:space="0" w:color="auto"/>
        <w:left w:val="none" w:sz="0" w:space="0" w:color="auto"/>
        <w:bottom w:val="none" w:sz="0" w:space="0" w:color="auto"/>
        <w:right w:val="none" w:sz="0" w:space="0" w:color="auto"/>
      </w:divBdr>
    </w:div>
    <w:div w:id="2120484580">
      <w:bodyDiv w:val="1"/>
      <w:marLeft w:val="0"/>
      <w:marRight w:val="0"/>
      <w:marTop w:val="0"/>
      <w:marBottom w:val="0"/>
      <w:divBdr>
        <w:top w:val="none" w:sz="0" w:space="0" w:color="auto"/>
        <w:left w:val="none" w:sz="0" w:space="0" w:color="auto"/>
        <w:bottom w:val="none" w:sz="0" w:space="0" w:color="auto"/>
        <w:right w:val="none" w:sz="0" w:space="0" w:color="auto"/>
      </w:divBdr>
    </w:div>
    <w:div w:id="2120878474">
      <w:bodyDiv w:val="1"/>
      <w:marLeft w:val="0"/>
      <w:marRight w:val="0"/>
      <w:marTop w:val="0"/>
      <w:marBottom w:val="0"/>
      <w:divBdr>
        <w:top w:val="none" w:sz="0" w:space="0" w:color="auto"/>
        <w:left w:val="none" w:sz="0" w:space="0" w:color="auto"/>
        <w:bottom w:val="none" w:sz="0" w:space="0" w:color="auto"/>
        <w:right w:val="none" w:sz="0" w:space="0" w:color="auto"/>
      </w:divBdr>
    </w:div>
    <w:div w:id="2123527243">
      <w:bodyDiv w:val="1"/>
      <w:marLeft w:val="0"/>
      <w:marRight w:val="0"/>
      <w:marTop w:val="0"/>
      <w:marBottom w:val="0"/>
      <w:divBdr>
        <w:top w:val="none" w:sz="0" w:space="0" w:color="auto"/>
        <w:left w:val="none" w:sz="0" w:space="0" w:color="auto"/>
        <w:bottom w:val="none" w:sz="0" w:space="0" w:color="auto"/>
        <w:right w:val="none" w:sz="0" w:space="0" w:color="auto"/>
      </w:divBdr>
    </w:div>
    <w:div w:id="21367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uwthesis_wor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93FC59C221D4C9D30AD3204AD86A6" ma:contentTypeVersion="4" ma:contentTypeDescription="Create a new document." ma:contentTypeScope="" ma:versionID="99691521f1a050002b75702b730f9e55">
  <xsd:schema xmlns:xsd="http://www.w3.org/2001/XMLSchema" xmlns:xs="http://www.w3.org/2001/XMLSchema" xmlns:p="http://schemas.microsoft.com/office/2006/metadata/properties" xmlns:ns2="5212f902-f5d6-433b-8c0c-deb5e5002800" targetNamespace="http://schemas.microsoft.com/office/2006/metadata/properties" ma:root="true" ma:fieldsID="0c1156ce15f2c8205e1693450fb16a81" ns2:_="">
    <xsd:import namespace="5212f902-f5d6-433b-8c0c-deb5e500280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2f902-f5d6-433b-8c0c-deb5e50028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Moa21</b:Tag>
    <b:SourceType>JournalArticle</b:SourceType>
    <b:Guid>{1D8F85CC-A828-4235-A3A0-B53914C9A6A1}</b:Guid>
    <b:Author>
      <b:Author>
        <b:NameList>
          <b:Person>
            <b:Last>Moad Kissai</b:Last>
            <b:First>Xavier</b:First>
            <b:Middle>Mouton, Bruno Monsuez</b:Middle>
          </b:Person>
        </b:NameList>
      </b:Author>
    </b:Author>
    <b:Title>EPAS Fail-Safe Control using Differential Braking</b:Title>
    <b:Year>2021</b:Year>
    <b:Publisher>Elsevier B.V</b:Publisher>
    <b:JournalName>Transportation Research Procedia</b:JournalName>
    <b:Pages>300-306</b:Pages>
    <b:Volume>52</b:Volume>
    <b:RefOrder>4</b:RefOrder>
  </b:Source>
  <b:Source>
    <b:Tag>Nar20</b:Tag>
    <b:SourceType>JournalArticle</b:SourceType>
    <b:Guid>{7244B035-B674-4B3C-B3FF-BD335C88EC23}</b:Guid>
    <b:Author>
      <b:Author>
        <b:NameList>
          <b:Person>
            <b:Last>Narjes Ahmadian</b:Last>
            <b:First>Alireza</b:First>
            <b:Middle>Khosravi, Pouria Sarhadi</b:Middle>
          </b:Person>
        </b:NameList>
      </b:Author>
    </b:Author>
    <b:Title>Adaptive yaw stability control by coordination of active steering and braking with an optimized lower-level controller</b:Title>
    <b:JournalName>International journal of adaptive control and signal processing</b:JournalName>
    <b:Year>2020</b:Year>
    <b:Pages>1242-1258</b:Pages>
    <b:Volume>34</b:Volume>
    <b:Issue>9</b:Issue>
    <b:RefOrder>13</b:RefOrder>
  </b:Source>
  <b:Source>
    <b:Tag>Zhe20</b:Tag>
    <b:SourceType>JournalArticle</b:SourceType>
    <b:Guid>{F519A57F-E53A-4D22-905E-87AF26588B72}</b:Guid>
    <b:Author>
      <b:Author>
        <b:NameList>
          <b:Person>
            <b:Last>Zhengqiang Chen</b:Last>
            <b:First>Yiwan</b:First>
            <b:Middle>Wu, Fan Li</b:Middle>
          </b:Person>
        </b:NameList>
      </b:Author>
    </b:Author>
    <b:Title>Integrated control of differential braking and active aerodynamic control for improving high speed stability of vehicles</b:Title>
    <b:JournalName>International Journal of Automotive Technology</b:JournalName>
    <b:Year>2020</b:Year>
    <b:Pages>61-70</b:Pages>
    <b:Volume>21</b:Volume>
    <b:Issue>1</b:Issue>
    <b:RefOrder>14</b:RefOrder>
  </b:Source>
  <b:Source>
    <b:Tag>MJo18</b:Tag>
    <b:SourceType>JournalArticle</b:SourceType>
    <b:Guid>{B70F80D8-4205-434D-85BE-B62F56E8DC25}</b:Guid>
    <b:Author>
      <b:Author>
        <b:NameList>
          <b:Person>
            <b:Last>M. Jonasson</b:Last>
            <b:First>M.</b:First>
            <b:Middle>Thor</b:Middle>
          </b:Person>
        </b:NameList>
      </b:Author>
    </b:Author>
    <b:Title>Steering redundancy for self-driving vehicles using differential braking</b:Title>
    <b:JournalName>Vehicle system dynamics</b:JournalName>
    <b:Year>2018</b:Year>
    <b:Pages>791-809</b:Pages>
    <b:Volume>56</b:Volume>
    <b:Issue>5</b:Issue>
    <b:RefOrder>15</b:RefOrder>
  </b:Source>
  <b:Source>
    <b:Tag>Veh09</b:Tag>
    <b:SourceType>ConferenceProceedings</b:SourceType>
    <b:Guid>{8C005815-27EE-4F55-A96B-DBD197513742}</b:Guid>
    <b:Title>Vehicle Stability Control Strategy Based on Active Torque Distribution and Differential Braking</b:Title>
    <b:Year>2009</b:Year>
    <b:Pages>922-925</b:Pages>
    <b:Volume>1</b:Volume>
    <b:ConferenceName>International Conference on Measuring Technology and Mechatronics Automation</b:ConferenceName>
    <b:DOI>10.1109/ICMTMA.2009.380</b:DOI>
    <b:RefOrder>6</b:RefOrder>
  </b:Source>
  <b:Source>
    <b:Tag>Che20</b:Tag>
    <b:SourceType>JournalArticle</b:SourceType>
    <b:Guid>{D1D8A53E-05EF-4B65-B46A-81B5D04BF609}</b:Guid>
    <b:Title>Integrated Control of Differential Braking and Active Aerodynamic Control for Improving High Speed Stability of Vehicles</b:Title>
    <b:Year>2020</b:Year>
    <b:Author>
      <b:Author>
        <b:NameList>
          <b:Person>
            <b:Last>Chen</b:Last>
            <b:First>Zhengqiang</b:First>
          </b:Person>
          <b:Person>
            <b:Last>Wu</b:Last>
            <b:First>Yiwan</b:First>
          </b:Person>
          <b:Person>
            <b:Last>Li</b:Last>
            <b:First>Fan</b:First>
          </b:Person>
        </b:NameList>
      </b:Author>
    </b:Author>
    <b:JournalName>International Journal of Automotive Technology</b:JournalName>
    <b:Pages>61-70</b:Pages>
    <b:Volume>21</b:Volume>
    <b:Issue>1</b:Issue>
    <b:DOI>10.1007/s12239-020-0007-x</b:DOI>
    <b:RefOrder>7</b:RefOrder>
  </b:Source>
  <b:Source>
    <b:Tag>Sai17</b:Tag>
    <b:SourceType>ConferenceProceedings</b:SourceType>
    <b:Guid>{79EB4B07-48C8-4FCA-ABEF-9EE03D240C82}</b:Guid>
    <b:Author>
      <b:Author>
        <b:NameList>
          <b:Person>
            <b:Last>Saikia</b:Last>
            <b:First>Arobindra</b:First>
          </b:Person>
          <b:Person>
            <b:Last>Mahanta</b:Last>
            <b:First>Chitralekha</b:First>
          </b:Person>
        </b:NameList>
      </b:Author>
    </b:Author>
    <b:Title>Vehicle stability enhancement using sliding mode based active front steering and direct yaw moment control</b:Title>
    <b:Year>2017</b:Year>
    <b:ConferenceName>Indian Control Conference (ICC)</b:ConferenceName>
    <b:Pages>378-384</b:Pages>
    <b:DOI>10.1109/INDIANCC.2017.7846504</b:DOI>
    <b:RefOrder>16</b:RefOrder>
  </b:Source>
  <b:Source>
    <b:Tag>Son21</b:Tag>
    <b:SourceType>JournalArticle</b:SourceType>
    <b:Guid>{D7D3003B-4AB6-48E5-8362-612E14D59B2A}</b:Guid>
    <b:Author>
      <b:Author>
        <b:NameList>
          <b:Person>
            <b:Last>Son</b:Last>
            <b:First>Young</b:First>
            <b:Middle>Seop</b:Middle>
          </b:Person>
          <b:Person>
            <b:Last>Kim</b:Last>
            <b:First>Wonhee</b:First>
          </b:Person>
        </b:NameList>
      </b:Author>
    </b:Author>
    <b:Title>Nonlinear Differential Braking Control for Collision Avoidance During Lane Change</b:Title>
    <b:JournalName>Mathematics (Basel)</b:JournalName>
    <b:Year>2021</b:Year>
    <b:Pages>1699</b:Pages>
    <b:Volume>9</b:Volume>
    <b:DOI>10.3390/math9141699</b:DOI>
    <b:RefOrder>3</b:RefOrder>
  </b:Source>
  <b:Source>
    <b:Tag>Haj211</b:Tag>
    <b:SourceType>JournalArticle</b:SourceType>
    <b:Guid>{F92242BA-4C42-4BF5-B8A3-C8F3BE840933}</b:Guid>
    <b:Author>
      <b:Author>
        <b:NameList>
          <b:Person>
            <b:Last>Hajiloo</b:Last>
            <b:First>Reza</b:First>
          </b:Person>
          <b:Person>
            <b:Last>Abroshan</b:Last>
            <b:First>Mehdi</b:First>
          </b:Person>
          <b:Person>
            <b:Last>Khajepour</b:Last>
            <b:First>Amir</b:First>
          </b:Person>
          <b:Person>
            <b:Last>Kasaiezadeh</b:Last>
            <b:First>Alireza</b:First>
          </b:Person>
          <b:Person>
            <b:Last>Chen</b:Last>
            <b:First>Shih-Ken</b:First>
          </b:Person>
        </b:NameList>
      </b:Author>
    </b:Author>
    <b:Title>Integrated Steering and Differential Braking for Emergency Collision Avoidance in Autonomous Vehicles</b:Title>
    <b:JournalName>IEEE transactions on intelligent transportation systems</b:JournalName>
    <b:Year>2021</b:Year>
    <b:Pages>3167-3178</b:Pages>
    <b:Volume>22</b:Volume>
    <b:Issue>5</b:Issue>
    <b:RefOrder>17</b:RefOrder>
  </b:Source>
  <b:Source>
    <b:Tag>Lee14</b:Tag>
    <b:SourceType>JournalArticle</b:SourceType>
    <b:Guid>{9ABE0D42-AB0B-48D1-9E33-2A72FE56DB2F}</b:Guid>
    <b:Author>
      <b:Author>
        <b:NameList>
          <b:Person>
            <b:Last>Lee</b:Last>
            <b:First>Junyung</b:First>
          </b:Person>
          <b:Person>
            <b:Last>Choi</b:Last>
            <b:First>Jaewoong</b:First>
          </b:Person>
          <b:Person>
            <b:Last>Yi</b:Last>
            <b:First>Kyongsu</b:First>
          </b:Person>
          <b:Person>
            <b:Last>Shin</b:Last>
            <b:First>Minyong</b:First>
          </b:Person>
          <b:Person>
            <b:Last>Ko</b:Last>
            <b:First>Bongchul</b:First>
          </b:Person>
        </b:NameList>
      </b:Author>
    </b:Author>
    <b:Title>Lane-keeping assistance control algorithm using differential braking to prevent unintended lane departures</b:Title>
    <b:JournalName>Control engineering practice</b:JournalName>
    <b:Year>2014</b:Year>
    <b:Pages>1-13</b:Pages>
    <b:Volume>23</b:Volume>
    <b:DOI>10.1016/j.conengprac.2013.10.008</b:DOI>
    <b:RefOrder>1</b:RefOrder>
  </b:Source>
  <b:Source>
    <b:Tag>Ito20</b:Tag>
    <b:SourceType>BookSection</b:SourceType>
    <b:Guid>{67395F98-2D12-425D-9E60-BC8100193DD3}</b:Guid>
    <b:Title>A Feedforward Controller Design for Lane Keep Assist Through Differential Braking Force</b:Title>
    <b:Year>2020</b:Year>
    <b:Pages>1000-1007</b:Pages>
    <b:Author>
      <b:Author>
        <b:NameList>
          <b:Person>
            <b:Last>Ito</b:Last>
            <b:First>Hironori</b:First>
          </b:Person>
          <b:Person>
            <b:Last>Nagae</b:Last>
            <b:First>Akira</b:First>
          </b:Person>
          <b:Person>
            <b:Last>Ikeda</b:Last>
            <b:First>Masayuki</b:First>
          </b:Person>
          <b:Person>
            <b:Last>Inomata</b:Last>
            <b:First>Ryo</b:First>
          </b:Person>
        </b:NameList>
      </b:Author>
    </b:Author>
    <b:BookTitle>Advances in Dynamics of Vehicles on Roads and Tracks</b:BookTitle>
    <b:Publisher>Cham: Springer International Publishing</b:Publisher>
    <b:DOI>10.1007/978-3-030-38077-9_116</b:DOI>
    <b:RefOrder>2</b:RefOrder>
  </b:Source>
  <b:Source>
    <b:Tag>Jon18</b:Tag>
    <b:SourceType>JournalArticle</b:SourceType>
    <b:Guid>{B786CCED-EEE2-4324-ABBE-5DC365BBE8CE}</b:Guid>
    <b:Title>Steering redundancy for self-driving vehicles using differential braking</b:Title>
    <b:Year>2018</b:Year>
    <b:Pages>791-809</b:Pages>
    <b:Author>
      <b:Author>
        <b:NameList>
          <b:Person>
            <b:Last>Jonasson</b:Last>
            <b:First>M</b:First>
          </b:Person>
          <b:Person>
            <b:Last>Thor</b:Last>
            <b:First>M</b:First>
          </b:Person>
        </b:NameList>
      </b:Author>
    </b:Author>
    <b:JournalName>Vehicle system dynamics</b:JournalName>
    <b:Volume>56</b:Volume>
    <b:Issue>5</b:Issue>
    <b:RefOrder>5</b:RefOrder>
  </b:Source>
  <b:Source>
    <b:Tag>MGo17</b:Tag>
    <b:SourceType>JournalArticle</b:SourceType>
    <b:Guid>{FB66F73D-1E26-40C7-8541-2746B97749C1}</b:Guid>
    <b:Author>
      <b:Author>
        <b:NameList>
          <b:Person>
            <b:Last>M. Goharimanesh</b:Last>
            <b:First>A.A.</b:First>
            <b:Middle>Akbari</b:Middle>
          </b:Person>
        </b:NameList>
      </b:Author>
    </b:Author>
    <b:Title>Improving lateral dynamic of vehicle using direct yaw moment controller by differential brake torques based on quantitative feedback theory</b:Title>
    <b:JournalName>Scientia Iranica </b:JournalName>
    <b:Year>2017</b:Year>
    <b:Pages>662-672</b:Pages>
    <b:Volume>24</b:Volume>
    <b:Issue>2</b:Issue>
    <b:RefOrder>9</b:RefOrder>
  </b:Source>
  <b:Source>
    <b:Tag>Wei09</b:Tag>
    <b:SourceType>ConferenceProceedings</b:SourceType>
    <b:Guid>{CB84E3F0-47E6-4128-9FDF-D0718EE628BC}</b:Guid>
    <b:Title>Self-tuning fuzzy PID applied to direct yaw moment control for vehicle stability</b:Title>
    <b:Year>2009</b:Year>
    <b:Pages>2-257-2-261</b:Pages>
    <b:Author>
      <b:Author>
        <b:NameList>
          <b:Person>
            <b:Last>Wei</b:Last>
            <b:First>Zhang</b:First>
          </b:Person>
          <b:Person>
            <b:Last>Guizhen</b:Last>
            <b:First>Yu</b:First>
          </b:Person>
          <b:Person>
            <b:Last>Jian</b:Last>
            <b:First>Wang</b:First>
          </b:Person>
          <b:Person>
            <b:Last>Tianshu</b:Last>
            <b:First>Su</b:First>
          </b:Person>
          <b:Person>
            <b:Last>Xiangyang</b:Last>
            <b:First>Xu</b:First>
          </b:Person>
        </b:NameList>
      </b:Author>
    </b:Author>
    <b:ConferenceName>International Conference on Electronic Measurement &amp; Instruments</b:ConferenceName>
    <b:DOI>10.1109/ICEMI.2009.5274580</b:DOI>
    <b:RefOrder>10</b:RefOrder>
  </b:Source>
  <b:Source>
    <b:Tag>PiD09</b:Tag>
    <b:SourceType>ConferenceProceedings</b:SourceType>
    <b:Guid>{243E09E2-420B-4A3D-B901-52044ECA2DF7}</b:Guid>
    <b:Author>
      <b:Author>
        <b:NameList>
          <b:Person>
            <b:Last>Pi</b:Last>
            <b:First>Da</b:First>
            <b:Middle>Wei</b:Middle>
          </b:Person>
          <b:Person>
            <b:Last>Chen</b:Last>
            <b:First>Nan</b:First>
          </b:Person>
          <b:Person>
            <b:Last>Zhang</b:Last>
            <b:First>Bing</b:First>
            <b:Middle>Jun</b:Middle>
          </b:Person>
          <b:Person>
            <b:Last>Zhong</b:Last>
            <b:First>Guo</b:First>
            <b:Middle>Hua</b:Middle>
          </b:Person>
        </b:NameList>
      </b:Author>
    </b:Author>
    <b:Title>Enhancements in vehicle stability with yaw moment control via differential braking</b:Title>
    <b:Year>2009</b:Year>
    <b:ConferenceName>IEEE International Conference on Vehicular Electronics and Safety (ICVES)</b:ConferenceName>
    <b:Pages>136-140</b:Pages>
    <b:DOI>10.1109/ICVES.2009.5400231</b:DOI>
    <b:RefOrder>11</b:RefOrder>
  </b:Source>
  <b:Source>
    <b:Tag>bra12</b:Tag>
    <b:SourceType>ConferenceProceedings</b:SourceType>
    <b:Guid>{12EEC082-965E-4AD9-9A42-D5C5353239A7}</b:Guid>
    <b:Author>
      <b:Author>
        <b:NameList>
          <b:Person>
            <b:Last>Yue</b:Last>
            <b:First>Xiaowei</b:First>
          </b:Person>
          <b:Person>
            <b:Last>Zhang</b:Last>
            <b:First>Junzhi</b:First>
          </b:Person>
          <b:Person>
            <b:Last>Lv</b:Last>
            <b:First>Chen</b:First>
          </b:Person>
          <b:Person>
            <b:Last>Gou</b:Last>
            <b:First>Jinfang</b:First>
          </b:Person>
          <b:Person>
            <b:Last>Kong</b:Last>
            <b:First>Decong</b:First>
          </b:Person>
        </b:NameList>
      </b:Author>
    </b:Author>
    <b:Title>Computational simulation on VSC based on PID coordinated control algorithm and differential brakig</b:Title>
    <b:Year>2012</b:Year>
    <b:ConferenceName>IEEE Vehicle Power and Propulsion Conference</b:ConferenceName>
    <b:Pages>1329-1332</b:Pages>
    <b:DOI>10.1109/VPPC.2012.6422743</b:DOI>
    <b:RefOrder>12</b:RefOrder>
  </b:Source>
  <b:Source>
    <b:Tag>Pei17</b:Tag>
    <b:SourceType>ConferenceProceedings</b:SourceType>
    <b:Guid>{288EC9FC-2AC0-48B0-89D0-D992A73D47E9}</b:Guid>
    <b:Title>Modeling and Simulation of Linear Two - DOF Vehicle Handling Stability</b:Title>
    <b:Year>2017</b:Year>
    <b:ConferenceName>ITM Web of Conferences</b:ConferenceName>
    <b:Author>
      <b:Author>
        <b:NameList>
          <b:Person>
            <b:Last>Pei-Cheng SHI</b:Last>
            <b:First>Qi</b:First>
            <b:Middle>ZHAO and Shan-Shan PENG</b:Middle>
          </b:Person>
        </b:NameList>
      </b:Author>
    </b:Author>
    <b:DOI>10.1051/itmconf/20171107007</b:DOI>
    <b:RefOrder>8</b:RefOrder>
  </b:Source>
</b:Sources>
</file>

<file path=customXml/itemProps1.xml><?xml version="1.0" encoding="utf-8"?>
<ds:datastoreItem xmlns:ds="http://schemas.openxmlformats.org/officeDocument/2006/customXml" ds:itemID="{A4B7832B-17B6-47C7-A9DB-6B28EDA5A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2f902-f5d6-433b-8c0c-deb5e50028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44E46-D3FA-4E90-B2A4-B9AB86BD3F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1409A4-9D31-4FF9-87E3-C7F90046FF3A}">
  <ds:schemaRefs>
    <ds:schemaRef ds:uri="http://schemas.microsoft.com/sharepoint/v3/contenttype/forms"/>
  </ds:schemaRefs>
</ds:datastoreItem>
</file>

<file path=customXml/itemProps4.xml><?xml version="1.0" encoding="utf-8"?>
<ds:datastoreItem xmlns:ds="http://schemas.openxmlformats.org/officeDocument/2006/customXml" ds:itemID="{A3C08B05-87DD-46C7-99CA-9C6213AC3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uwthesis_word</Template>
  <TotalTime>5137</TotalTime>
  <Pages>1</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(TITLE OF THE THESIS)*</vt:lpstr>
    </vt:vector>
  </TitlesOfParts>
  <Company>University of Waterloo</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THESIS)*</dc:title>
  <dc:subject/>
  <dc:creator/>
  <cp:keywords/>
  <dc:description/>
  <cp:lastModifiedBy/>
  <cp:revision>147</cp:revision>
  <cp:lastPrinted>2007-08-15T19:30:00Z</cp:lastPrinted>
  <dcterms:created xsi:type="dcterms:W3CDTF">2017-06-14T15:38:00Z</dcterms:created>
  <dcterms:modified xsi:type="dcterms:W3CDTF">2021-11-18T17:41:00Z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0x010100B6C93FC59C221D4C9D30AD3204AD86A6</vt:lpwstr>
  </property>
  <property fmtid="{D5CDD505-2E9C-101B-9397-08002B2CF9AE}" pid="3" name="_dlc_DocIdItemGuid">
    <vt:lpwstr>7a649b5b-1bc8-4ef8-8912-e9508b8fc2ce</vt:lpwstr>
  </property>
</Properties>
</file>