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EB" w:rsidRDefault="009B5840" w:rsidP="004D1584">
      <w:pPr>
        <w:pStyle w:val="1"/>
      </w:pPr>
      <w:r w:rsidRPr="009B5840">
        <w:rPr>
          <w:rFonts w:hint="eastAsia"/>
        </w:rPr>
        <w:t>航天飞行动力学战术导弹弹道设计</w:t>
      </w:r>
    </w:p>
    <w:p w:rsidR="009B5840" w:rsidRDefault="00137F3D" w:rsidP="00467F9A">
      <w:pPr>
        <w:pStyle w:val="a3"/>
      </w:pPr>
      <w:r>
        <w:t>Pauline</w:t>
      </w:r>
      <w:bookmarkStart w:id="0" w:name="_GoBack"/>
      <w:bookmarkEnd w:id="0"/>
    </w:p>
    <w:p w:rsidR="009B5840" w:rsidRDefault="00CE5636" w:rsidP="004C7D17">
      <w:pPr>
        <w:pStyle w:val="3"/>
        <w:numPr>
          <w:ilvl w:val="0"/>
          <w:numId w:val="1"/>
        </w:numPr>
      </w:pPr>
      <w:r>
        <w:rPr>
          <w:rFonts w:hint="eastAsia"/>
        </w:rPr>
        <w:t>理想弹道设计</w:t>
      </w:r>
    </w:p>
    <w:p w:rsidR="004C7D17" w:rsidRPr="004C7D17" w:rsidRDefault="004C7D17" w:rsidP="004C7D17">
      <w:pPr>
        <w:pStyle w:val="4"/>
      </w:pPr>
      <w:r>
        <w:rPr>
          <w:rFonts w:hint="eastAsia"/>
        </w:rPr>
        <w:t>力学原理</w:t>
      </w:r>
    </w:p>
    <w:p w:rsidR="009B5840" w:rsidRDefault="0059759F" w:rsidP="009B5840">
      <w:pPr>
        <w:ind w:firstLine="480"/>
      </w:pPr>
      <w:r>
        <w:rPr>
          <w:rFonts w:hint="eastAsia"/>
        </w:rPr>
        <w:t>为计算理想弹道，采用基于“瞬时平衡”假设的导弹在铅锤平面运动的</w:t>
      </w:r>
      <w:r w:rsidR="007D555F">
        <w:rPr>
          <w:rFonts w:hint="eastAsia"/>
        </w:rPr>
        <w:t>质</w:t>
      </w:r>
      <w:r>
        <w:rPr>
          <w:rFonts w:hint="eastAsia"/>
        </w:rPr>
        <w:t>心方程组</w:t>
      </w:r>
    </w:p>
    <w:p w:rsidR="0059759F" w:rsidRDefault="003B0CAE" w:rsidP="00467F9A">
      <w:pPr>
        <w:pStyle w:val="a3"/>
      </w:pPr>
      <w:r w:rsidRPr="00951E97">
        <w:object w:dxaOrig="3340" w:dyaOrig="4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9pt;height:203.95pt" o:ole="">
            <v:imagedata r:id="rId5" o:title=""/>
          </v:shape>
          <o:OLEObject Type="Embed" ProgID="Equation.DSMT4" ShapeID="_x0000_i1025" DrawAspect="Content" ObjectID="_1765222071" r:id="rId6"/>
        </w:object>
      </w:r>
    </w:p>
    <w:p w:rsidR="00980A45" w:rsidRDefault="00980A45" w:rsidP="00980A45">
      <w:pPr>
        <w:ind w:firstLine="480"/>
      </w:pPr>
      <w:r>
        <w:rPr>
          <w:rFonts w:hint="eastAsia"/>
        </w:rPr>
        <w:t>其中</w:t>
      </w:r>
    </w:p>
    <w:p w:rsidR="00980A45" w:rsidRDefault="00951E97" w:rsidP="00467F9A">
      <w:pPr>
        <w:pStyle w:val="a3"/>
      </w:pPr>
      <w:r w:rsidRPr="00951E97">
        <w:object w:dxaOrig="3280" w:dyaOrig="3840">
          <v:shape id="_x0000_i1026" type="#_x0000_t75" style="width:164pt;height:191.85pt" o:ole="">
            <v:imagedata r:id="rId7" o:title=""/>
          </v:shape>
          <o:OLEObject Type="Embed" ProgID="Equation.DSMT4" ShapeID="_x0000_i1026" DrawAspect="Content" ObjectID="_1765222072" r:id="rId8"/>
        </w:object>
      </w:r>
    </w:p>
    <w:p w:rsidR="00951E97" w:rsidRDefault="00951E97" w:rsidP="00951E97">
      <w:pPr>
        <w:ind w:firstLine="480"/>
      </w:pPr>
      <w:r>
        <w:rPr>
          <w:rFonts w:hint="eastAsia"/>
        </w:rPr>
        <w:t>质量变化规律为</w:t>
      </w:r>
    </w:p>
    <w:p w:rsidR="00951E97" w:rsidRDefault="00435AC1" w:rsidP="00467F9A">
      <w:pPr>
        <w:pStyle w:val="a3"/>
      </w:pPr>
      <w:r w:rsidRPr="00951E97">
        <w:object w:dxaOrig="3739" w:dyaOrig="760">
          <v:shape id="_x0000_i1027" type="#_x0000_t75" style="width:186.85pt;height:37.85pt" o:ole="">
            <v:imagedata r:id="rId9" o:title=""/>
          </v:shape>
          <o:OLEObject Type="Embed" ProgID="Equation.DSMT4" ShapeID="_x0000_i1027" DrawAspect="Content" ObjectID="_1765222073" r:id="rId10"/>
        </w:object>
      </w:r>
    </w:p>
    <w:p w:rsidR="00951E97" w:rsidRDefault="00951E97" w:rsidP="00951E97">
      <w:pPr>
        <w:ind w:firstLine="480"/>
      </w:pPr>
      <w:r>
        <w:rPr>
          <w:rFonts w:hint="eastAsia"/>
        </w:rPr>
        <w:t>推力变化规律为</w:t>
      </w:r>
    </w:p>
    <w:p w:rsidR="00951E97" w:rsidRDefault="00435AC1" w:rsidP="00467F9A">
      <w:pPr>
        <w:pStyle w:val="a3"/>
      </w:pPr>
      <w:r w:rsidRPr="00435AC1">
        <w:object w:dxaOrig="2180" w:dyaOrig="760">
          <v:shape id="_x0000_i1028" type="#_x0000_t75" style="width:109.05pt;height:37.85pt" o:ole="">
            <v:imagedata r:id="rId11" o:title=""/>
          </v:shape>
          <o:OLEObject Type="Embed" ProgID="Equation.DSMT4" ShapeID="_x0000_i1028" DrawAspect="Content" ObjectID="_1765222074" r:id="rId12"/>
        </w:object>
      </w:r>
    </w:p>
    <w:p w:rsidR="000B7EDC" w:rsidRDefault="000B7EDC" w:rsidP="000B7EDC">
      <w:pPr>
        <w:ind w:firstLine="480"/>
      </w:pPr>
      <w:r>
        <w:rPr>
          <w:rFonts w:hint="eastAsia"/>
        </w:rPr>
        <w:t>对于近程战术导弹，不考虑地球曲率，恒有</w:t>
      </w:r>
    </w:p>
    <w:p w:rsidR="000B7EDC" w:rsidRDefault="000B7EDC" w:rsidP="00467F9A">
      <w:pPr>
        <w:pStyle w:val="a3"/>
      </w:pPr>
      <w:r w:rsidRPr="000B7EDC">
        <w:object w:dxaOrig="660" w:dyaOrig="320">
          <v:shape id="_x0000_i1029" type="#_x0000_t75" style="width:32.9pt;height:15.8pt" o:ole="">
            <v:imagedata r:id="rId13" o:title=""/>
          </v:shape>
          <o:OLEObject Type="Embed" ProgID="Equation.DSMT4" ShapeID="_x0000_i1029" DrawAspect="Content" ObjectID="_1765222075" r:id="rId14"/>
        </w:object>
      </w:r>
    </w:p>
    <w:p w:rsidR="000B7EDC" w:rsidRDefault="00B86823" w:rsidP="000B7EDC">
      <w:pPr>
        <w:ind w:firstLine="480"/>
      </w:pPr>
      <w:r>
        <w:rPr>
          <w:rFonts w:hint="eastAsia"/>
        </w:rPr>
        <w:t>采用如下飞行方案和导引方法</w:t>
      </w:r>
    </w:p>
    <w:p w:rsidR="00B86823" w:rsidRDefault="00615D43" w:rsidP="00467F9A">
      <w:pPr>
        <w:pStyle w:val="a3"/>
      </w:pPr>
      <w:r w:rsidRPr="00B86823">
        <w:object w:dxaOrig="5600" w:dyaOrig="1120">
          <v:shape id="_x0000_i1030" type="#_x0000_t75" style="width:280.1pt;height:56.2pt" o:ole="">
            <v:imagedata r:id="rId15" o:title=""/>
          </v:shape>
          <o:OLEObject Type="Embed" ProgID="Equation.DSMT4" ShapeID="_x0000_i1030" DrawAspect="Content" ObjectID="_1765222076" r:id="rId16"/>
        </w:object>
      </w:r>
    </w:p>
    <w:p w:rsidR="00B86823" w:rsidRDefault="00B86823" w:rsidP="00B86823">
      <w:pPr>
        <w:ind w:firstLine="480"/>
      </w:pPr>
      <w:r>
        <w:rPr>
          <w:rFonts w:hint="eastAsia"/>
        </w:rPr>
        <w:t>则对应控制方程为</w:t>
      </w:r>
    </w:p>
    <w:p w:rsidR="00B86823" w:rsidRDefault="004627A6" w:rsidP="00467F9A">
      <w:pPr>
        <w:pStyle w:val="a3"/>
      </w:pPr>
      <w:r w:rsidRPr="004627A6">
        <w:object w:dxaOrig="6619" w:dyaOrig="3920">
          <v:shape id="_x0000_i1031" type="#_x0000_t75" style="width:330.85pt;height:196pt" o:ole="">
            <v:imagedata r:id="rId17" o:title=""/>
          </v:shape>
          <o:OLEObject Type="Embed" ProgID="Equation.DSMT4" ShapeID="_x0000_i1031" DrawAspect="Content" ObjectID="_1765222077" r:id="rId18"/>
        </w:object>
      </w:r>
    </w:p>
    <w:p w:rsidR="00435AC1" w:rsidRDefault="00435AC1" w:rsidP="00435AC1">
      <w:pPr>
        <w:ind w:firstLine="480"/>
      </w:pPr>
      <w:r>
        <w:rPr>
          <w:rFonts w:hint="eastAsia"/>
        </w:rPr>
        <w:t>方程组中出现的常数值为</w:t>
      </w:r>
    </w:p>
    <w:p w:rsidR="00435AC1" w:rsidRDefault="00D13336" w:rsidP="004C7D17">
      <w:pPr>
        <w:pStyle w:val="a3"/>
      </w:pPr>
      <w:r w:rsidRPr="00D13336">
        <w:object w:dxaOrig="1900" w:dyaOrig="5840">
          <v:shape id="_x0000_i1032" type="#_x0000_t75" style="width:94.9pt;height:292.15pt" o:ole="">
            <v:imagedata r:id="rId19" o:title=""/>
          </v:shape>
          <o:OLEObject Type="Embed" ProgID="Equation.DSMT4" ShapeID="_x0000_i1032" DrawAspect="Content" ObjectID="_1765222078" r:id="rId20"/>
        </w:object>
      </w:r>
    </w:p>
    <w:p w:rsidR="004C7D17" w:rsidRDefault="004C7D17" w:rsidP="004C7D17">
      <w:pPr>
        <w:pStyle w:val="4"/>
      </w:pPr>
      <w:r>
        <w:rPr>
          <w:rFonts w:hint="eastAsia"/>
        </w:rPr>
        <w:t>实验结果</w:t>
      </w:r>
    </w:p>
    <w:p w:rsidR="00CE5636" w:rsidRDefault="00067140" w:rsidP="00CE5636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0D909C" wp14:editId="44717EA2">
            <wp:simplePos x="0" y="0"/>
            <wp:positionH relativeFrom="margin">
              <wp:align>center</wp:align>
            </wp:positionH>
            <wp:positionV relativeFrom="paragraph">
              <wp:posOffset>314049</wp:posOffset>
            </wp:positionV>
            <wp:extent cx="3599815" cy="2700020"/>
            <wp:effectExtent l="0" t="0" r="635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-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F9A">
        <w:rPr>
          <w:rFonts w:hint="eastAsia"/>
        </w:rPr>
        <w:t>由四阶龙格库塔法计算该微分方程组，最终得到如下要求的曲线图</w:t>
      </w:r>
    </w:p>
    <w:p w:rsidR="00467F9A" w:rsidRDefault="00067140" w:rsidP="004C7D17">
      <w:pPr>
        <w:ind w:firstLine="480"/>
      </w:pPr>
      <w:r>
        <w:rPr>
          <w:rFonts w:hint="eastAsia"/>
        </w:rPr>
        <w:t>在整个飞行阶段，最小速度约为</w:t>
      </w:r>
      <w:r>
        <w:rPr>
          <w:rFonts w:hint="eastAsia"/>
        </w:rPr>
        <w:t>1</w:t>
      </w:r>
      <w:r>
        <w:t>85m/s</w:t>
      </w:r>
      <w:r>
        <w:rPr>
          <w:rFonts w:hint="eastAsia"/>
        </w:rPr>
        <w:t>，最大速度约为</w:t>
      </w:r>
      <w:r>
        <w:rPr>
          <w:rFonts w:hint="eastAsia"/>
        </w:rPr>
        <w:t>2</w:t>
      </w:r>
      <w:r>
        <w:t>57m/s</w:t>
      </w:r>
      <w:r>
        <w:rPr>
          <w:rFonts w:hint="eastAsia"/>
        </w:rPr>
        <w:t>。在</w:t>
      </w:r>
      <w:r>
        <w:rPr>
          <w:i/>
        </w:rPr>
        <w:t>t=</w:t>
      </w:r>
      <w:r>
        <w:t>45.33s</w:t>
      </w:r>
      <w:r>
        <w:rPr>
          <w:rFonts w:hint="eastAsia"/>
        </w:rPr>
        <w:t>处，速度变化较为剧烈，可在附近选取特征点进行分析。</w:t>
      </w:r>
    </w:p>
    <w:p w:rsidR="004C7D17" w:rsidRDefault="004C7D17" w:rsidP="004C7D17">
      <w:pPr>
        <w:ind w:firstLine="480"/>
      </w:pPr>
    </w:p>
    <w:p w:rsidR="004C7D17" w:rsidRDefault="004C7D17" w:rsidP="004C7D17">
      <w:pPr>
        <w:ind w:firstLine="480"/>
      </w:pPr>
    </w:p>
    <w:p w:rsidR="004C7D17" w:rsidRPr="004C7D17" w:rsidRDefault="004C7D17" w:rsidP="004C7D17">
      <w:pPr>
        <w:ind w:firstLine="480"/>
      </w:pPr>
    </w:p>
    <w:p w:rsidR="006F3A34" w:rsidRDefault="00232BC5" w:rsidP="00CE5636">
      <w:pPr>
        <w:ind w:firstLine="480"/>
      </w:pPr>
      <w:r>
        <w:rPr>
          <w:rFonts w:hint="eastAsia"/>
        </w:rPr>
        <w:lastRenderedPageBreak/>
        <w:t>最终坐标为（</w:t>
      </w:r>
      <w:r>
        <w:rPr>
          <w:rFonts w:hint="eastAsia"/>
        </w:rPr>
        <w:t>3000.</w:t>
      </w:r>
      <w:r>
        <w:t>4696</w:t>
      </w:r>
      <w:r>
        <w:rPr>
          <w:rFonts w:hint="eastAsia"/>
        </w:rPr>
        <w:t>，</w:t>
      </w:r>
      <w:r>
        <w:t>-0.3939</w:t>
      </w:r>
      <w:r>
        <w:rPr>
          <w:rFonts w:hint="eastAsia"/>
        </w:rPr>
        <w:t>）</w:t>
      </w:r>
      <w:r w:rsidR="00467F9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9C2E192" wp14:editId="345468F8">
            <wp:simplePos x="0" y="0"/>
            <wp:positionH relativeFrom="margin">
              <wp:align>center</wp:align>
            </wp:positionH>
            <wp:positionV relativeFrom="paragraph">
              <wp:posOffset>356</wp:posOffset>
            </wp:positionV>
            <wp:extent cx="3600000" cy="2700198"/>
            <wp:effectExtent l="0" t="0" r="635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-x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7F9A" w:rsidRDefault="00232BC5" w:rsidP="00CE563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9C02A5" wp14:editId="331E49F6">
            <wp:simplePos x="0" y="0"/>
            <wp:positionH relativeFrom="margin">
              <wp:align>center</wp:align>
            </wp:positionH>
            <wp:positionV relativeFrom="paragraph">
              <wp:posOffset>568960</wp:posOffset>
            </wp:positionV>
            <wp:extent cx="3599815" cy="2700020"/>
            <wp:effectExtent l="0" t="0" r="635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l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814">
        <w:rPr>
          <w:rFonts w:hint="eastAsia"/>
        </w:rPr>
        <w:t>该弹道</w:t>
      </w:r>
      <w:r w:rsidR="00863662">
        <w:rPr>
          <w:rFonts w:hint="eastAsia"/>
        </w:rPr>
        <w:t>根据弹道变化特点</w:t>
      </w:r>
      <w:r w:rsidR="000E4814">
        <w:rPr>
          <w:rFonts w:hint="eastAsia"/>
        </w:rPr>
        <w:t>可分为三段：方案飞行两段，导引飞行一段，可</w:t>
      </w:r>
      <w:r w:rsidR="00863662">
        <w:rPr>
          <w:rFonts w:hint="eastAsia"/>
        </w:rPr>
        <w:t>分别在这三段及其转变处选取特征点进行分析。</w:t>
      </w:r>
    </w:p>
    <w:p w:rsidR="00467F9A" w:rsidRDefault="003F678F" w:rsidP="00CE5636">
      <w:pPr>
        <w:ind w:firstLine="480"/>
      </w:pPr>
      <w:r>
        <w:rPr>
          <w:rFonts w:hint="eastAsia"/>
        </w:rPr>
        <w:t>图为各角度参数随时间变化曲线。</w:t>
      </w:r>
    </w:p>
    <w:p w:rsidR="00C204D5" w:rsidRDefault="00CE5636" w:rsidP="000B3684">
      <w:pPr>
        <w:pStyle w:val="3"/>
        <w:numPr>
          <w:ilvl w:val="0"/>
          <w:numId w:val="1"/>
        </w:numPr>
      </w:pPr>
      <w:r>
        <w:rPr>
          <w:rFonts w:hint="eastAsia"/>
        </w:rPr>
        <w:t>动态特性分析</w:t>
      </w:r>
    </w:p>
    <w:p w:rsidR="003F678F" w:rsidRDefault="003F678F" w:rsidP="003F678F">
      <w:pPr>
        <w:ind w:firstLine="480"/>
      </w:pPr>
      <w:r>
        <w:rPr>
          <w:rFonts w:hint="eastAsia"/>
        </w:rPr>
        <w:t>根据基准弹道特性，决定选取如下五个坐标</w:t>
      </w:r>
      <w:r>
        <w:rPr>
          <w:rFonts w:hint="eastAsia"/>
          <w:lang w:val="de-DE"/>
        </w:rPr>
        <w:t>为</w:t>
      </w:r>
      <w:r>
        <w:rPr>
          <w:rFonts w:hint="eastAsia"/>
        </w:rPr>
        <w:t>（</w:t>
      </w:r>
      <w:r>
        <w:rPr>
          <w:rFonts w:hint="eastAsia"/>
          <w:i/>
        </w:rPr>
        <w:t>x,y,t</w:t>
      </w:r>
      <w:r>
        <w:rPr>
          <w:rFonts w:hint="eastAsia"/>
        </w:rPr>
        <w:t>）的特征点进行分析：</w:t>
      </w:r>
      <w:r>
        <w:rPr>
          <w:rFonts w:hint="eastAsia"/>
          <w:i/>
        </w:rPr>
        <w:t>A</w:t>
      </w:r>
      <w:r>
        <w:rPr>
          <w:rFonts w:hint="eastAsia"/>
        </w:rPr>
        <w:t>（</w:t>
      </w:r>
      <w:r w:rsidR="00DA34FA">
        <w:rPr>
          <w:rFonts w:hint="eastAsia"/>
        </w:rPr>
        <w:t>4</w:t>
      </w:r>
      <w:r w:rsidR="00DA34FA">
        <w:t>530.3238</w:t>
      </w:r>
      <w:r w:rsidR="00DA34FA">
        <w:rPr>
          <w:rFonts w:hint="eastAsia"/>
        </w:rPr>
        <w:t>，</w:t>
      </w:r>
      <w:r w:rsidR="00DA34FA">
        <w:rPr>
          <w:rFonts w:hint="eastAsia"/>
        </w:rPr>
        <w:t>5</w:t>
      </w:r>
      <w:r w:rsidR="00DA34FA">
        <w:t>010.7079</w:t>
      </w:r>
      <w:r w:rsidR="00DA34FA">
        <w:rPr>
          <w:rFonts w:hint="eastAsia"/>
        </w:rPr>
        <w:t>，</w:t>
      </w:r>
      <w:r w:rsidR="00DA34FA">
        <w:rPr>
          <w:rFonts w:hint="eastAsia"/>
        </w:rPr>
        <w:t>2</w:t>
      </w:r>
      <w:r w:rsidR="00DA34FA">
        <w:t>1.82</w:t>
      </w:r>
      <w:r>
        <w:rPr>
          <w:rFonts w:hint="eastAsia"/>
        </w:rPr>
        <w:t>），</w:t>
      </w:r>
      <w:r>
        <w:rPr>
          <w:rFonts w:hint="eastAsia"/>
          <w:i/>
        </w:rPr>
        <w:t>B</w:t>
      </w:r>
      <w:r>
        <w:rPr>
          <w:rFonts w:hint="eastAsia"/>
        </w:rPr>
        <w:t>（</w:t>
      </w:r>
      <w:r w:rsidR="00DA34FA">
        <w:rPr>
          <w:rFonts w:hint="eastAsia"/>
        </w:rPr>
        <w:t>9</w:t>
      </w:r>
      <w:r w:rsidR="00DA34FA">
        <w:t>100.6658</w:t>
      </w:r>
      <w:r w:rsidR="00DA34FA">
        <w:rPr>
          <w:rFonts w:hint="eastAsia"/>
        </w:rPr>
        <w:t>，</w:t>
      </w:r>
      <w:r w:rsidR="00DA34FA">
        <w:rPr>
          <w:rFonts w:hint="eastAsia"/>
        </w:rPr>
        <w:t>2</w:t>
      </w:r>
      <w:r w:rsidR="00DA34FA">
        <w:t>994.4616</w:t>
      </w:r>
      <w:r w:rsidR="00DA34FA">
        <w:rPr>
          <w:rFonts w:hint="eastAsia"/>
        </w:rPr>
        <w:t>，</w:t>
      </w:r>
      <w:r w:rsidR="00DA34FA">
        <w:rPr>
          <w:rFonts w:hint="eastAsia"/>
        </w:rPr>
        <w:t>4</w:t>
      </w:r>
      <w:r w:rsidR="00DA34FA">
        <w:t>5.33</w:t>
      </w:r>
      <w:r>
        <w:rPr>
          <w:rFonts w:hint="eastAsia"/>
        </w:rPr>
        <w:t>），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 w:rsidR="00BC08AD">
        <w:rPr>
          <w:rFonts w:hint="eastAsia"/>
        </w:rPr>
        <w:t>15505.</w:t>
      </w:r>
      <w:r w:rsidR="00BC08AD">
        <w:t>8463</w:t>
      </w:r>
      <w:r w:rsidR="00BC08AD">
        <w:rPr>
          <w:rFonts w:hint="eastAsia"/>
        </w:rPr>
        <w:t>，</w:t>
      </w:r>
      <w:r w:rsidR="00092043">
        <w:rPr>
          <w:rFonts w:hint="eastAsia"/>
        </w:rPr>
        <w:t>3</w:t>
      </w:r>
      <w:r w:rsidR="00092043">
        <w:t>000.001</w:t>
      </w:r>
      <w:r w:rsidR="00092043">
        <w:rPr>
          <w:rFonts w:hint="eastAsia"/>
        </w:rPr>
        <w:t>，</w:t>
      </w:r>
      <w:r w:rsidR="00092043">
        <w:rPr>
          <w:rFonts w:hint="eastAsia"/>
        </w:rPr>
        <w:t>7</w:t>
      </w:r>
      <w:r w:rsidR="00092043">
        <w:t>6.83</w:t>
      </w:r>
      <w:r>
        <w:rPr>
          <w:rFonts w:hint="eastAsia"/>
        </w:rPr>
        <w:t>），</w:t>
      </w:r>
      <w:r>
        <w:rPr>
          <w:rFonts w:hint="eastAsia"/>
          <w:i/>
        </w:rPr>
        <w:t>D</w:t>
      </w:r>
      <w:r>
        <w:rPr>
          <w:rFonts w:hint="eastAsia"/>
        </w:rPr>
        <w:t>（</w:t>
      </w:r>
      <w:r w:rsidR="00DA34FA">
        <w:rPr>
          <w:rFonts w:hint="eastAsia"/>
        </w:rPr>
        <w:t>2</w:t>
      </w:r>
      <w:r w:rsidR="00DA34FA">
        <w:t>4106.6079</w:t>
      </w:r>
      <w:r w:rsidR="00DA34FA">
        <w:rPr>
          <w:rFonts w:hint="eastAsia"/>
        </w:rPr>
        <w:t>，</w:t>
      </w:r>
      <w:r w:rsidR="00DA34FA">
        <w:rPr>
          <w:rFonts w:hint="eastAsia"/>
        </w:rPr>
        <w:t>3</w:t>
      </w:r>
      <w:r w:rsidR="00DA34FA">
        <w:t>007.8587</w:t>
      </w:r>
      <w:r w:rsidR="00DA34FA">
        <w:rPr>
          <w:rFonts w:hint="eastAsia"/>
        </w:rPr>
        <w:t>，</w:t>
      </w:r>
      <w:r w:rsidR="00DA34FA">
        <w:rPr>
          <w:rFonts w:hint="eastAsia"/>
        </w:rPr>
        <w:t>1</w:t>
      </w:r>
      <w:r w:rsidR="00DA34FA">
        <w:t>16.5</w:t>
      </w:r>
      <w:r>
        <w:rPr>
          <w:rFonts w:hint="eastAsia"/>
        </w:rPr>
        <w:t>），</w:t>
      </w:r>
      <w:r>
        <w:rPr>
          <w:rFonts w:hint="eastAsia"/>
          <w:i/>
        </w:rPr>
        <w:t>E</w:t>
      </w:r>
      <w:r>
        <w:rPr>
          <w:rFonts w:hint="eastAsia"/>
        </w:rPr>
        <w:t>（</w:t>
      </w:r>
      <w:r w:rsidR="00DA34FA">
        <w:rPr>
          <w:rFonts w:hint="eastAsia"/>
        </w:rPr>
        <w:t>2</w:t>
      </w:r>
      <w:r w:rsidR="00DA34FA">
        <w:t>9701.2464</w:t>
      </w:r>
      <w:r w:rsidR="00DA34FA">
        <w:rPr>
          <w:rFonts w:hint="eastAsia"/>
        </w:rPr>
        <w:t>，</w:t>
      </w:r>
      <w:r w:rsidR="00DA34FA">
        <w:rPr>
          <w:rFonts w:hint="eastAsia"/>
        </w:rPr>
        <w:t>2</w:t>
      </w:r>
      <w:r w:rsidR="00DA34FA">
        <w:t>50.2252</w:t>
      </w:r>
      <w:r w:rsidR="00DA34FA">
        <w:rPr>
          <w:rFonts w:hint="eastAsia"/>
        </w:rPr>
        <w:t>，</w:t>
      </w:r>
      <w:r w:rsidR="00DA34FA">
        <w:rPr>
          <w:rFonts w:hint="eastAsia"/>
        </w:rPr>
        <w:t>1</w:t>
      </w:r>
      <w:r w:rsidR="00DA34FA">
        <w:t>43.05</w:t>
      </w:r>
      <w:r>
        <w:rPr>
          <w:rFonts w:hint="eastAsia"/>
        </w:rPr>
        <w:t>）。</w:t>
      </w:r>
    </w:p>
    <w:p w:rsidR="000734AC" w:rsidRDefault="000734AC" w:rsidP="000734AC">
      <w:pPr>
        <w:pStyle w:val="4"/>
      </w:pPr>
      <w:r>
        <w:rPr>
          <w:rFonts w:hint="eastAsia"/>
        </w:rPr>
        <w:lastRenderedPageBreak/>
        <w:t>特征点计算</w:t>
      </w:r>
    </w:p>
    <w:p w:rsidR="00DD05C1" w:rsidRDefault="00DA34FA" w:rsidP="00DA31EC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A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530.3238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010.7079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1.82</w:t>
      </w:r>
      <w:r>
        <w:rPr>
          <w:rFonts w:hint="eastAsia"/>
        </w:rPr>
        <w:t>）处</w:t>
      </w:r>
    </w:p>
    <w:p w:rsidR="00DA34FA" w:rsidRDefault="00DA34FA" w:rsidP="00DA34FA">
      <w:pPr>
        <w:ind w:firstLine="480"/>
      </w:pPr>
      <w:r>
        <w:rPr>
          <w:rFonts w:hint="eastAsia"/>
        </w:rPr>
        <w:t>动力系数为</w:t>
      </w:r>
    </w:p>
    <w:p w:rsidR="00DA34FA" w:rsidRDefault="00F1733B" w:rsidP="00DA34FA">
      <w:pPr>
        <w:pStyle w:val="a3"/>
      </w:pPr>
      <w:r w:rsidRPr="00F1733B">
        <w:rPr>
          <w:position w:val="-200"/>
        </w:rPr>
        <w:object w:dxaOrig="2520" w:dyaOrig="4140">
          <v:shape id="_x0000_i1033" type="#_x0000_t75" style="width:126.1pt;height:206.85pt" o:ole="">
            <v:imagedata r:id="rId24" o:title=""/>
          </v:shape>
          <o:OLEObject Type="Embed" ProgID="Equation.DSMT4" ShapeID="_x0000_i1033" DrawAspect="Content" ObjectID="_1765222079" r:id="rId25"/>
        </w:object>
      </w:r>
    </w:p>
    <w:p w:rsidR="00F1733B" w:rsidRDefault="00F1733B" w:rsidP="00F1733B">
      <w:pPr>
        <w:ind w:firstLine="480"/>
      </w:pPr>
      <w:r>
        <w:rPr>
          <w:rFonts w:hint="eastAsia"/>
        </w:rPr>
        <w:t>由</w:t>
      </w:r>
    </w:p>
    <w:p w:rsidR="00F1733B" w:rsidRDefault="005E4931" w:rsidP="00F1733B">
      <w:pPr>
        <w:pStyle w:val="a3"/>
      </w:pPr>
      <w:r w:rsidRPr="005E4931">
        <w:rPr>
          <w:position w:val="-32"/>
        </w:rPr>
        <w:object w:dxaOrig="2380" w:dyaOrig="760">
          <v:shape id="_x0000_i1034" type="#_x0000_t75" style="width:119.05pt;height:37.85pt" o:ole="">
            <v:imagedata r:id="rId26" o:title=""/>
          </v:shape>
          <o:OLEObject Type="Embed" ProgID="Equation.DSMT4" ShapeID="_x0000_i1034" DrawAspect="Content" ObjectID="_1765222080" r:id="rId27"/>
        </w:object>
      </w:r>
    </w:p>
    <w:p w:rsidR="005E4931" w:rsidRDefault="005E4931" w:rsidP="005E4931">
      <w:pPr>
        <w:ind w:firstLine="480"/>
      </w:pPr>
      <w:r>
        <w:rPr>
          <w:rFonts w:hint="eastAsia"/>
        </w:rPr>
        <w:t>则该特征点处具有动态稳定性和静稳定性。</w:t>
      </w:r>
    </w:p>
    <w:p w:rsidR="00300BC6" w:rsidRDefault="00300BC6" w:rsidP="005E4931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300BC6" w:rsidRPr="00300BC6" w:rsidRDefault="008A4008" w:rsidP="00300BC6">
      <w:pPr>
        <w:pStyle w:val="a3"/>
      </w:pPr>
      <w:r w:rsidRPr="008A4008">
        <w:rPr>
          <w:position w:val="-100"/>
        </w:rPr>
        <w:object w:dxaOrig="6600" w:dyaOrig="2120">
          <v:shape id="_x0000_i1035" type="#_x0000_t75" style="width:330.05pt;height:106.15pt" o:ole="">
            <v:imagedata r:id="rId28" o:title=""/>
          </v:shape>
          <o:OLEObject Type="Embed" ProgID="Equation.DSMT4" ShapeID="_x0000_i1035" DrawAspect="Content" ObjectID="_1765222081" r:id="rId29"/>
        </w:object>
      </w:r>
    </w:p>
    <w:p w:rsidR="00DD05C1" w:rsidRDefault="009A3227" w:rsidP="003F678F">
      <w:pPr>
        <w:ind w:firstLine="480"/>
      </w:pPr>
      <w:r>
        <w:rPr>
          <w:rFonts w:hint="eastAsia"/>
        </w:rPr>
        <w:t>则操纵性</w:t>
      </w:r>
      <w:r w:rsidR="008A4008">
        <w:rPr>
          <w:rFonts w:hint="eastAsia"/>
        </w:rPr>
        <w:t>和机动性</w:t>
      </w:r>
      <w:r>
        <w:rPr>
          <w:rFonts w:hint="eastAsia"/>
        </w:rPr>
        <w:t>表征量为</w:t>
      </w:r>
    </w:p>
    <w:p w:rsidR="009A3227" w:rsidRDefault="009A3227" w:rsidP="009A3227">
      <w:pPr>
        <w:pStyle w:val="a3"/>
      </w:pPr>
      <w:r w:rsidRPr="009A3227">
        <w:rPr>
          <w:position w:val="-110"/>
        </w:rPr>
        <w:object w:dxaOrig="3000" w:dyaOrig="2320">
          <v:shape id="_x0000_i1036" type="#_x0000_t75" style="width:149.85pt;height:116.1pt" o:ole="">
            <v:imagedata r:id="rId30" o:title=""/>
          </v:shape>
          <o:OLEObject Type="Embed" ProgID="Equation.DSMT4" ShapeID="_x0000_i1036" DrawAspect="Content" ObjectID="_1765222082" r:id="rId31"/>
        </w:object>
      </w:r>
    </w:p>
    <w:p w:rsidR="00336C92" w:rsidRDefault="00336C92" w:rsidP="00336C92">
      <w:pPr>
        <w:ind w:firstLine="480"/>
      </w:pPr>
    </w:p>
    <w:p w:rsidR="008A4008" w:rsidRDefault="008A4008" w:rsidP="00DA31EC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B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t>100.6658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994.4616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5.33</w:t>
      </w:r>
      <w:r>
        <w:rPr>
          <w:rFonts w:hint="eastAsia"/>
        </w:rPr>
        <w:t>）</w:t>
      </w:r>
      <w:r w:rsidR="00DA31EC">
        <w:rPr>
          <w:rFonts w:hint="eastAsia"/>
        </w:rPr>
        <w:t>处</w:t>
      </w:r>
    </w:p>
    <w:p w:rsidR="002D34A0" w:rsidRDefault="002D34A0" w:rsidP="002D34A0">
      <w:pPr>
        <w:ind w:firstLine="480"/>
      </w:pPr>
      <w:r>
        <w:rPr>
          <w:rFonts w:hint="eastAsia"/>
        </w:rPr>
        <w:t>动力系数为</w:t>
      </w:r>
    </w:p>
    <w:p w:rsidR="002D34A0" w:rsidRDefault="002D34A0" w:rsidP="002D34A0">
      <w:pPr>
        <w:pStyle w:val="a3"/>
      </w:pPr>
      <w:r w:rsidRPr="002D34A0">
        <w:rPr>
          <w:position w:val="-200"/>
        </w:rPr>
        <w:object w:dxaOrig="2520" w:dyaOrig="4140">
          <v:shape id="_x0000_i1037" type="#_x0000_t75" style="width:126.1pt;height:206.85pt" o:ole="">
            <v:imagedata r:id="rId32" o:title=""/>
          </v:shape>
          <o:OLEObject Type="Embed" ProgID="Equation.DSMT4" ShapeID="_x0000_i1037" DrawAspect="Content" ObjectID="_1765222083" r:id="rId33"/>
        </w:object>
      </w:r>
    </w:p>
    <w:p w:rsidR="002D34A0" w:rsidRDefault="002D34A0" w:rsidP="002D34A0">
      <w:pPr>
        <w:ind w:firstLine="480"/>
      </w:pPr>
      <w:r>
        <w:rPr>
          <w:rFonts w:hint="eastAsia"/>
        </w:rPr>
        <w:t>由</w:t>
      </w:r>
    </w:p>
    <w:p w:rsidR="002D34A0" w:rsidRDefault="002D34A0" w:rsidP="002D34A0">
      <w:pPr>
        <w:pStyle w:val="a3"/>
      </w:pPr>
      <w:r w:rsidRPr="002D34A0">
        <w:rPr>
          <w:position w:val="-32"/>
        </w:rPr>
        <w:object w:dxaOrig="2380" w:dyaOrig="760">
          <v:shape id="_x0000_i1038" type="#_x0000_t75" style="width:119.05pt;height:37.85pt" o:ole="">
            <v:imagedata r:id="rId34" o:title=""/>
          </v:shape>
          <o:OLEObject Type="Embed" ProgID="Equation.DSMT4" ShapeID="_x0000_i1038" DrawAspect="Content" ObjectID="_1765222084" r:id="rId35"/>
        </w:object>
      </w:r>
    </w:p>
    <w:p w:rsidR="002D34A0" w:rsidRDefault="002D34A0" w:rsidP="002D34A0">
      <w:pPr>
        <w:ind w:firstLine="480"/>
      </w:pPr>
      <w:r>
        <w:rPr>
          <w:rFonts w:hint="eastAsia"/>
        </w:rPr>
        <w:t>则该特征点处具有动态稳定性和静稳定性。</w:t>
      </w:r>
    </w:p>
    <w:p w:rsidR="002D34A0" w:rsidRDefault="002D34A0" w:rsidP="002D34A0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DD05C1" w:rsidRPr="002D34A0" w:rsidRDefault="002D34A0" w:rsidP="002D34A0">
      <w:pPr>
        <w:pStyle w:val="a3"/>
      </w:pPr>
      <w:r w:rsidRPr="002D34A0">
        <w:rPr>
          <w:position w:val="-100"/>
        </w:rPr>
        <w:object w:dxaOrig="6619" w:dyaOrig="2120">
          <v:shape id="_x0000_i1039" type="#_x0000_t75" style="width:330.85pt;height:106.15pt" o:ole="">
            <v:imagedata r:id="rId36" o:title=""/>
          </v:shape>
          <o:OLEObject Type="Embed" ProgID="Equation.DSMT4" ShapeID="_x0000_i1039" DrawAspect="Content" ObjectID="_1765222085" r:id="rId37"/>
        </w:object>
      </w:r>
    </w:p>
    <w:p w:rsidR="002D34A0" w:rsidRDefault="002D34A0" w:rsidP="002D34A0">
      <w:pPr>
        <w:ind w:firstLine="480"/>
      </w:pPr>
      <w:r>
        <w:rPr>
          <w:rFonts w:hint="eastAsia"/>
        </w:rPr>
        <w:t>则操纵性和机动性表征量为</w:t>
      </w:r>
    </w:p>
    <w:p w:rsidR="002D34A0" w:rsidRDefault="000B3684" w:rsidP="002D34A0">
      <w:pPr>
        <w:pStyle w:val="a3"/>
      </w:pPr>
      <w:r w:rsidRPr="009A3227">
        <w:rPr>
          <w:position w:val="-110"/>
        </w:rPr>
        <w:object w:dxaOrig="3019" w:dyaOrig="2320">
          <v:shape id="_x0000_i1040" type="#_x0000_t75" style="width:151.1pt;height:116.1pt" o:ole="">
            <v:imagedata r:id="rId38" o:title=""/>
          </v:shape>
          <o:OLEObject Type="Embed" ProgID="Equation.DSMT4" ShapeID="_x0000_i1040" DrawAspect="Content" ObjectID="_1765222086" r:id="rId39"/>
        </w:object>
      </w:r>
    </w:p>
    <w:p w:rsidR="00336C92" w:rsidRDefault="00336C92" w:rsidP="00336C92">
      <w:pPr>
        <w:ind w:firstLine="480"/>
      </w:pPr>
    </w:p>
    <w:p w:rsidR="000734AC" w:rsidRDefault="000734AC" w:rsidP="00DA31EC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C</w:t>
      </w:r>
      <w:r>
        <w:rPr>
          <w:rFonts w:hint="eastAsia"/>
        </w:rPr>
        <w:t>（</w:t>
      </w:r>
      <w:r>
        <w:rPr>
          <w:rFonts w:hint="eastAsia"/>
        </w:rPr>
        <w:t>15505.</w:t>
      </w:r>
      <w:r>
        <w:t>8463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000.001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>6.83</w:t>
      </w:r>
      <w:r>
        <w:rPr>
          <w:rFonts w:hint="eastAsia"/>
        </w:rPr>
        <w:t>）处</w:t>
      </w:r>
    </w:p>
    <w:p w:rsidR="000734AC" w:rsidRDefault="000734AC" w:rsidP="000734AC">
      <w:pPr>
        <w:ind w:firstLine="480"/>
      </w:pPr>
      <w:r>
        <w:rPr>
          <w:rFonts w:hint="eastAsia"/>
        </w:rPr>
        <w:lastRenderedPageBreak/>
        <w:t>动力系数为</w:t>
      </w:r>
    </w:p>
    <w:p w:rsidR="000734AC" w:rsidRDefault="00C048BB" w:rsidP="000734AC">
      <w:pPr>
        <w:pStyle w:val="a3"/>
      </w:pPr>
      <w:r w:rsidRPr="00F1733B">
        <w:rPr>
          <w:position w:val="-200"/>
        </w:rPr>
        <w:object w:dxaOrig="2520" w:dyaOrig="4140">
          <v:shape id="_x0000_i1041" type="#_x0000_t75" style="width:126.1pt;height:206.85pt" o:ole="">
            <v:imagedata r:id="rId40" o:title=""/>
          </v:shape>
          <o:OLEObject Type="Embed" ProgID="Equation.DSMT4" ShapeID="_x0000_i1041" DrawAspect="Content" ObjectID="_1765222087" r:id="rId41"/>
        </w:object>
      </w:r>
    </w:p>
    <w:p w:rsidR="000734AC" w:rsidRDefault="000734AC" w:rsidP="000734AC">
      <w:pPr>
        <w:ind w:firstLine="480"/>
      </w:pPr>
      <w:r>
        <w:rPr>
          <w:rFonts w:hint="eastAsia"/>
        </w:rPr>
        <w:t>由</w:t>
      </w:r>
    </w:p>
    <w:p w:rsidR="000734AC" w:rsidRDefault="00F76BF5" w:rsidP="000734AC">
      <w:pPr>
        <w:pStyle w:val="a3"/>
      </w:pPr>
      <w:r w:rsidRPr="005E4931">
        <w:rPr>
          <w:position w:val="-32"/>
        </w:rPr>
        <w:object w:dxaOrig="2360" w:dyaOrig="760">
          <v:shape id="_x0000_i1042" type="#_x0000_t75" style="width:118.2pt;height:37.85pt" o:ole="">
            <v:imagedata r:id="rId42" o:title=""/>
          </v:shape>
          <o:OLEObject Type="Embed" ProgID="Equation.DSMT4" ShapeID="_x0000_i1042" DrawAspect="Content" ObjectID="_1765222088" r:id="rId43"/>
        </w:object>
      </w:r>
    </w:p>
    <w:p w:rsidR="000734AC" w:rsidRDefault="000734AC" w:rsidP="000734AC">
      <w:pPr>
        <w:ind w:firstLine="480"/>
      </w:pPr>
      <w:r>
        <w:rPr>
          <w:rFonts w:hint="eastAsia"/>
        </w:rPr>
        <w:t>则该特征点处具有动态稳定性和静稳定性。</w:t>
      </w:r>
    </w:p>
    <w:p w:rsidR="000734AC" w:rsidRDefault="000734AC" w:rsidP="000734AC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0734AC" w:rsidRPr="00300BC6" w:rsidRDefault="00F76BF5" w:rsidP="000734AC">
      <w:pPr>
        <w:pStyle w:val="a3"/>
      </w:pPr>
      <w:r w:rsidRPr="008A4008">
        <w:rPr>
          <w:position w:val="-100"/>
        </w:rPr>
        <w:object w:dxaOrig="6600" w:dyaOrig="2120">
          <v:shape id="_x0000_i1043" type="#_x0000_t75" style="width:330.05pt;height:106.15pt" o:ole="">
            <v:imagedata r:id="rId44" o:title=""/>
          </v:shape>
          <o:OLEObject Type="Embed" ProgID="Equation.DSMT4" ShapeID="_x0000_i1043" DrawAspect="Content" ObjectID="_1765222089" r:id="rId45"/>
        </w:object>
      </w:r>
    </w:p>
    <w:p w:rsidR="000734AC" w:rsidRDefault="000734AC" w:rsidP="000734AC">
      <w:pPr>
        <w:ind w:firstLine="480"/>
      </w:pPr>
      <w:r>
        <w:rPr>
          <w:rFonts w:hint="eastAsia"/>
        </w:rPr>
        <w:t>则操纵性和机动性表征量为</w:t>
      </w:r>
    </w:p>
    <w:p w:rsidR="000734AC" w:rsidRDefault="00F76BF5" w:rsidP="000734AC">
      <w:pPr>
        <w:pStyle w:val="a3"/>
      </w:pPr>
      <w:r w:rsidRPr="009A3227">
        <w:rPr>
          <w:position w:val="-110"/>
        </w:rPr>
        <w:object w:dxaOrig="3000" w:dyaOrig="2320">
          <v:shape id="_x0000_i1044" type="#_x0000_t75" style="width:149.85pt;height:116.1pt" o:ole="">
            <v:imagedata r:id="rId46" o:title=""/>
          </v:shape>
          <o:OLEObject Type="Embed" ProgID="Equation.DSMT4" ShapeID="_x0000_i1044" DrawAspect="Content" ObjectID="_1765222090" r:id="rId47"/>
        </w:object>
      </w:r>
    </w:p>
    <w:p w:rsidR="00336C92" w:rsidRDefault="00336C92" w:rsidP="00336C92">
      <w:pPr>
        <w:ind w:firstLine="480"/>
      </w:pPr>
    </w:p>
    <w:p w:rsidR="00336C92" w:rsidRDefault="00336C92" w:rsidP="00336C92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D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4106.6079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007.8587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16.5</w:t>
      </w:r>
      <w:r>
        <w:rPr>
          <w:rFonts w:hint="eastAsia"/>
        </w:rPr>
        <w:t>）处</w:t>
      </w:r>
    </w:p>
    <w:p w:rsidR="00336C92" w:rsidRDefault="00336C92" w:rsidP="00336C92">
      <w:pPr>
        <w:ind w:firstLine="480"/>
      </w:pPr>
      <w:r>
        <w:rPr>
          <w:rFonts w:hint="eastAsia"/>
        </w:rPr>
        <w:t>动力系数为</w:t>
      </w:r>
    </w:p>
    <w:p w:rsidR="00336C92" w:rsidRDefault="0095659A" w:rsidP="00336C92">
      <w:pPr>
        <w:pStyle w:val="a3"/>
      </w:pPr>
      <w:r w:rsidRPr="00F1733B">
        <w:rPr>
          <w:position w:val="-200"/>
        </w:rPr>
        <w:object w:dxaOrig="2500" w:dyaOrig="4140">
          <v:shape id="_x0000_i1045" type="#_x0000_t75" style="width:124.85pt;height:206.85pt" o:ole="">
            <v:imagedata r:id="rId48" o:title=""/>
          </v:shape>
          <o:OLEObject Type="Embed" ProgID="Equation.DSMT4" ShapeID="_x0000_i1045" DrawAspect="Content" ObjectID="_1765222091" r:id="rId49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由</w:t>
      </w:r>
    </w:p>
    <w:p w:rsidR="00336C92" w:rsidRDefault="00F76BF5" w:rsidP="00336C92">
      <w:pPr>
        <w:pStyle w:val="a3"/>
      </w:pPr>
      <w:r w:rsidRPr="005E4931">
        <w:rPr>
          <w:position w:val="-32"/>
        </w:rPr>
        <w:object w:dxaOrig="2360" w:dyaOrig="760">
          <v:shape id="_x0000_i1046" type="#_x0000_t75" style="width:118.2pt;height:37.85pt" o:ole="">
            <v:imagedata r:id="rId50" o:title=""/>
          </v:shape>
          <o:OLEObject Type="Embed" ProgID="Equation.DSMT4" ShapeID="_x0000_i1046" DrawAspect="Content" ObjectID="_1765222092" r:id="rId51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则该特征点处具有动态稳定性和静稳定性。</w:t>
      </w:r>
    </w:p>
    <w:p w:rsidR="00336C92" w:rsidRDefault="00336C92" w:rsidP="00336C92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336C92" w:rsidRPr="00300BC6" w:rsidRDefault="003E4E43" w:rsidP="00336C92">
      <w:pPr>
        <w:pStyle w:val="a3"/>
      </w:pPr>
      <w:r w:rsidRPr="008A4008">
        <w:rPr>
          <w:position w:val="-100"/>
        </w:rPr>
        <w:object w:dxaOrig="6600" w:dyaOrig="2120">
          <v:shape id="_x0000_i1047" type="#_x0000_t75" style="width:330.05pt;height:106.15pt" o:ole="">
            <v:imagedata r:id="rId52" o:title=""/>
          </v:shape>
          <o:OLEObject Type="Embed" ProgID="Equation.DSMT4" ShapeID="_x0000_i1047" DrawAspect="Content" ObjectID="_1765222093" r:id="rId53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则操纵性和机动性表征量为</w:t>
      </w:r>
    </w:p>
    <w:p w:rsidR="00336C92" w:rsidRDefault="003E4E43" w:rsidP="00336C92">
      <w:pPr>
        <w:pStyle w:val="a3"/>
      </w:pPr>
      <w:r w:rsidRPr="009A3227">
        <w:rPr>
          <w:position w:val="-110"/>
        </w:rPr>
        <w:object w:dxaOrig="3000" w:dyaOrig="2320">
          <v:shape id="_x0000_i1048" type="#_x0000_t75" style="width:149.85pt;height:116.1pt" o:ole="">
            <v:imagedata r:id="rId54" o:title=""/>
          </v:shape>
          <o:OLEObject Type="Embed" ProgID="Equation.DSMT4" ShapeID="_x0000_i1048" DrawAspect="Content" ObjectID="_1765222094" r:id="rId55"/>
        </w:object>
      </w:r>
    </w:p>
    <w:p w:rsidR="00336C92" w:rsidRDefault="00336C92" w:rsidP="00336C92">
      <w:pPr>
        <w:ind w:firstLine="480"/>
      </w:pPr>
    </w:p>
    <w:p w:rsidR="00336C92" w:rsidRDefault="00336C92" w:rsidP="00336C92">
      <w:pPr>
        <w:ind w:firstLine="480"/>
      </w:pPr>
      <w:r>
        <w:rPr>
          <w:rFonts w:hint="eastAsia"/>
        </w:rPr>
        <w:t>在</w:t>
      </w:r>
      <w:r>
        <w:rPr>
          <w:rFonts w:hint="eastAsia"/>
          <w:i/>
        </w:rPr>
        <w:t>E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9701.2464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50.2252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43.05</w:t>
      </w:r>
      <w:r>
        <w:rPr>
          <w:rFonts w:hint="eastAsia"/>
        </w:rPr>
        <w:t>）处</w:t>
      </w:r>
    </w:p>
    <w:p w:rsidR="00336C92" w:rsidRDefault="00336C92" w:rsidP="00336C92">
      <w:pPr>
        <w:ind w:firstLine="480"/>
      </w:pPr>
      <w:r>
        <w:rPr>
          <w:rFonts w:hint="eastAsia"/>
        </w:rPr>
        <w:t>动力系数为</w:t>
      </w:r>
    </w:p>
    <w:p w:rsidR="00336C92" w:rsidRDefault="0095659A" w:rsidP="00336C92">
      <w:pPr>
        <w:pStyle w:val="a3"/>
      </w:pPr>
      <w:r w:rsidRPr="00F1733B">
        <w:rPr>
          <w:position w:val="-200"/>
        </w:rPr>
        <w:object w:dxaOrig="2640" w:dyaOrig="4140">
          <v:shape id="_x0000_i1049" type="#_x0000_t75" style="width:131.95pt;height:206.85pt" o:ole="">
            <v:imagedata r:id="rId56" o:title=""/>
          </v:shape>
          <o:OLEObject Type="Embed" ProgID="Equation.DSMT4" ShapeID="_x0000_i1049" DrawAspect="Content" ObjectID="_1765222095" r:id="rId57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由</w:t>
      </w:r>
    </w:p>
    <w:p w:rsidR="00336C92" w:rsidRDefault="00D968FE" w:rsidP="00336C92">
      <w:pPr>
        <w:pStyle w:val="a3"/>
      </w:pPr>
      <w:r w:rsidRPr="005E4931">
        <w:rPr>
          <w:position w:val="-32"/>
        </w:rPr>
        <w:object w:dxaOrig="2480" w:dyaOrig="760">
          <v:shape id="_x0000_i1050" type="#_x0000_t75" style="width:124pt;height:37.85pt" o:ole="">
            <v:imagedata r:id="rId58" o:title=""/>
          </v:shape>
          <o:OLEObject Type="Embed" ProgID="Equation.DSMT4" ShapeID="_x0000_i1050" DrawAspect="Content" ObjectID="_1765222096" r:id="rId59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则该特征点处具有动态稳定性和静稳定性。</w:t>
      </w:r>
    </w:p>
    <w:p w:rsidR="00336C92" w:rsidRDefault="00336C92" w:rsidP="00336C92">
      <w:pPr>
        <w:ind w:firstLine="480"/>
      </w:pPr>
      <w:r>
        <w:rPr>
          <w:rFonts w:hint="eastAsia"/>
        </w:rPr>
        <w:t>在短周期扰动运动中不计重力动力系数也不考虑下洗影响的情况下，弹体近似传递函数为</w:t>
      </w:r>
    </w:p>
    <w:p w:rsidR="00336C92" w:rsidRPr="00300BC6" w:rsidRDefault="00D968FE" w:rsidP="00336C92">
      <w:pPr>
        <w:pStyle w:val="a3"/>
      </w:pPr>
      <w:r w:rsidRPr="008A4008">
        <w:rPr>
          <w:position w:val="-100"/>
        </w:rPr>
        <w:object w:dxaOrig="6780" w:dyaOrig="2120">
          <v:shape id="_x0000_i1051" type="#_x0000_t75" style="width:339.2pt;height:106.15pt" o:ole="">
            <v:imagedata r:id="rId60" o:title=""/>
          </v:shape>
          <o:OLEObject Type="Embed" ProgID="Equation.DSMT4" ShapeID="_x0000_i1051" DrawAspect="Content" ObjectID="_1765222097" r:id="rId61"/>
        </w:object>
      </w:r>
    </w:p>
    <w:p w:rsidR="00336C92" w:rsidRDefault="00336C92" w:rsidP="00336C92">
      <w:pPr>
        <w:ind w:firstLine="480"/>
      </w:pPr>
      <w:r>
        <w:rPr>
          <w:rFonts w:hint="eastAsia"/>
        </w:rPr>
        <w:t>则操纵性和机动性表征量为</w:t>
      </w:r>
    </w:p>
    <w:p w:rsidR="00336C92" w:rsidRDefault="00A62186" w:rsidP="00336C92">
      <w:pPr>
        <w:pStyle w:val="a3"/>
      </w:pPr>
      <w:r w:rsidRPr="009A3227">
        <w:rPr>
          <w:position w:val="-110"/>
        </w:rPr>
        <w:object w:dxaOrig="2980" w:dyaOrig="2320">
          <v:shape id="_x0000_i1052" type="#_x0000_t75" style="width:149pt;height:116.1pt" o:ole="">
            <v:imagedata r:id="rId62" o:title=""/>
          </v:shape>
          <o:OLEObject Type="Embed" ProgID="Equation.DSMT4" ShapeID="_x0000_i1052" DrawAspect="Content" ObjectID="_1765222098" r:id="rId63"/>
        </w:object>
      </w:r>
    </w:p>
    <w:p w:rsidR="00336C92" w:rsidRDefault="00FF0364" w:rsidP="00FF0364">
      <w:pPr>
        <w:pStyle w:val="4"/>
      </w:pPr>
      <w:r>
        <w:rPr>
          <w:rFonts w:hint="eastAsia"/>
        </w:rPr>
        <w:t>结果分析</w:t>
      </w:r>
    </w:p>
    <w:p w:rsidR="00A2771E" w:rsidRDefault="002E4DD3" w:rsidP="00A2771E">
      <w:pPr>
        <w:ind w:firstLine="480"/>
      </w:pPr>
      <w:r>
        <w:rPr>
          <w:rFonts w:hint="eastAsia"/>
        </w:rPr>
        <w:t>纵观五个特征点给出的传递函数特征参数，可以发现如下规律</w:t>
      </w:r>
      <w:r w:rsidR="00A2771E">
        <w:rPr>
          <w:rFonts w:hint="eastAsia"/>
        </w:rPr>
        <w:t>：</w:t>
      </w:r>
    </w:p>
    <w:p w:rsidR="002E4DD3" w:rsidRDefault="00A2771E" w:rsidP="00A277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导弹传递系数</w:t>
      </w:r>
      <w:r w:rsidRPr="00A2771E">
        <w:rPr>
          <w:i/>
        </w:rPr>
        <w:t>K</w:t>
      </w:r>
      <w:r w:rsidRPr="00A2771E">
        <w:rPr>
          <w:rFonts w:cs="Times New Roman"/>
          <w:i/>
          <w:vertAlign w:val="subscript"/>
        </w:rPr>
        <w:t>α</w:t>
      </w:r>
      <w:r>
        <w:rPr>
          <w:rFonts w:hint="eastAsia"/>
        </w:rPr>
        <w:t>在</w:t>
      </w:r>
      <w:r w:rsidR="00561FC7">
        <w:rPr>
          <w:rFonts w:hint="eastAsia"/>
        </w:rPr>
        <w:t>飞行过程中</w:t>
      </w:r>
      <w:r>
        <w:rPr>
          <w:rFonts w:hint="eastAsia"/>
        </w:rPr>
        <w:t>不断增加，导致其变化的原因则是因为导弹的</w:t>
      </w:r>
      <w:r>
        <w:rPr>
          <w:rFonts w:hint="eastAsia"/>
        </w:rPr>
        <w:lastRenderedPageBreak/>
        <w:t>高度在不断下降，因此操纵性一直在增加。</w:t>
      </w:r>
    </w:p>
    <w:p w:rsidR="00A2771E" w:rsidRDefault="00A2771E" w:rsidP="00A2771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导弹时间常数</w:t>
      </w:r>
      <w:r>
        <w:rPr>
          <w:rFonts w:hint="eastAsia"/>
          <w:i/>
        </w:rPr>
        <w:t>T</w:t>
      </w:r>
      <w:r>
        <w:rPr>
          <w:rFonts w:cs="Times New Roman"/>
          <w:i/>
          <w:vertAlign w:val="subscript"/>
        </w:rPr>
        <w:t>α</w:t>
      </w:r>
      <w:r>
        <w:rPr>
          <w:rFonts w:hint="eastAsia"/>
        </w:rPr>
        <w:t>在飞行过程中先增加，后减少，其中在方案飞行阶段变化不大，但进入导引飞行阶段后快速下降，其原因是在导引飞行阶段，速度变化影响较大，动压增加迅速，导致动力系数</w:t>
      </w:r>
      <w:r>
        <w:rPr>
          <w:rFonts w:hint="eastAsia"/>
          <w:i/>
        </w:rPr>
        <w:t>a</w:t>
      </w:r>
      <w:r>
        <w:rPr>
          <w:vertAlign w:val="subscript"/>
        </w:rPr>
        <w:t>24</w:t>
      </w:r>
      <w:r>
        <w:rPr>
          <w:rFonts w:hint="eastAsia"/>
        </w:rPr>
        <w:t>增加较大，因此也反映了导弹操纵性的提高。</w:t>
      </w:r>
    </w:p>
    <w:p w:rsidR="00DD05C1" w:rsidRPr="00DD05C1" w:rsidRDefault="00A2771E" w:rsidP="00561FC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导弹相对阻尼系数</w:t>
      </w:r>
      <w:r>
        <w:rPr>
          <w:rFonts w:cs="Times New Roman"/>
          <w:i/>
        </w:rPr>
        <w:t>ξ</w:t>
      </w:r>
      <w:r>
        <w:rPr>
          <w:rFonts w:cs="Times New Roman"/>
          <w:i/>
          <w:vertAlign w:val="subscript"/>
        </w:rPr>
        <w:t>α</w:t>
      </w:r>
      <w:r w:rsidR="00561FC7">
        <w:rPr>
          <w:rFonts w:hint="eastAsia"/>
        </w:rPr>
        <w:t>在飞行过程中先减小，后增加，由于较大的相对阻尼系数往往对应较小的最大过载，因此导弹整体机动性较差，在飞行过程中其机动性先增加，后减小。</w:t>
      </w:r>
    </w:p>
    <w:sectPr w:rsidR="00DD05C1" w:rsidRPr="00DD05C1" w:rsidSect="00012C9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B0A"/>
    <w:multiLevelType w:val="hybridMultilevel"/>
    <w:tmpl w:val="08BC8206"/>
    <w:lvl w:ilvl="0" w:tplc="719875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EB6184E"/>
    <w:multiLevelType w:val="hybridMultilevel"/>
    <w:tmpl w:val="6F4E68FC"/>
    <w:lvl w:ilvl="0" w:tplc="8A707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95"/>
    <w:rsid w:val="00012C9A"/>
    <w:rsid w:val="0002072F"/>
    <w:rsid w:val="00067140"/>
    <w:rsid w:val="000734AC"/>
    <w:rsid w:val="00092043"/>
    <w:rsid w:val="000B3684"/>
    <w:rsid w:val="000B7EDC"/>
    <w:rsid w:val="000E4814"/>
    <w:rsid w:val="00137F3D"/>
    <w:rsid w:val="00232BC5"/>
    <w:rsid w:val="002A3EF5"/>
    <w:rsid w:val="002D34A0"/>
    <w:rsid w:val="002E4DD3"/>
    <w:rsid w:val="00300BC6"/>
    <w:rsid w:val="00336C92"/>
    <w:rsid w:val="00366F98"/>
    <w:rsid w:val="003B0CAE"/>
    <w:rsid w:val="003B7195"/>
    <w:rsid w:val="003E4E43"/>
    <w:rsid w:val="003F678F"/>
    <w:rsid w:val="00435AC1"/>
    <w:rsid w:val="004627A6"/>
    <w:rsid w:val="00467F9A"/>
    <w:rsid w:val="004C7D17"/>
    <w:rsid w:val="004D1584"/>
    <w:rsid w:val="00534BBB"/>
    <w:rsid w:val="00561FC7"/>
    <w:rsid w:val="0059759F"/>
    <w:rsid w:val="005E4931"/>
    <w:rsid w:val="00615D43"/>
    <w:rsid w:val="00665DA3"/>
    <w:rsid w:val="0069249D"/>
    <w:rsid w:val="006F3A34"/>
    <w:rsid w:val="00715686"/>
    <w:rsid w:val="007B043B"/>
    <w:rsid w:val="007D555F"/>
    <w:rsid w:val="00825055"/>
    <w:rsid w:val="00863662"/>
    <w:rsid w:val="008A4008"/>
    <w:rsid w:val="008F6BF6"/>
    <w:rsid w:val="00951E97"/>
    <w:rsid w:val="0095659A"/>
    <w:rsid w:val="00980A45"/>
    <w:rsid w:val="009910BB"/>
    <w:rsid w:val="009A3227"/>
    <w:rsid w:val="009B5840"/>
    <w:rsid w:val="00A2771E"/>
    <w:rsid w:val="00A62186"/>
    <w:rsid w:val="00AC570F"/>
    <w:rsid w:val="00AF44A0"/>
    <w:rsid w:val="00B86823"/>
    <w:rsid w:val="00BC08AD"/>
    <w:rsid w:val="00C048BB"/>
    <w:rsid w:val="00C204D5"/>
    <w:rsid w:val="00CE5636"/>
    <w:rsid w:val="00D13336"/>
    <w:rsid w:val="00D968FE"/>
    <w:rsid w:val="00DA31EC"/>
    <w:rsid w:val="00DA34FA"/>
    <w:rsid w:val="00DD05C1"/>
    <w:rsid w:val="00EE51C5"/>
    <w:rsid w:val="00EF61EB"/>
    <w:rsid w:val="00F1733B"/>
    <w:rsid w:val="00F76BF5"/>
    <w:rsid w:val="00FA2756"/>
    <w:rsid w:val="00F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DEF8"/>
  <w15:chartTrackingRefBased/>
  <w15:docId w15:val="{858331EB-13BD-41CE-9C90-1E2D2044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56"/>
    <w:pPr>
      <w:widowControl w:val="0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A2756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b/>
      <w:bCs/>
      <w:kern w:val="44"/>
      <w:sz w:val="44"/>
      <w:szCs w:val="44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2756"/>
    <w:pPr>
      <w:keepNext/>
      <w:keepLines/>
      <w:widowControl/>
      <w:spacing w:before="260" w:after="260" w:line="416" w:lineRule="atLeast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2756"/>
    <w:pPr>
      <w:keepNext/>
      <w:keepLines/>
      <w:spacing w:before="260" w:after="260" w:line="416" w:lineRule="atLeast"/>
      <w:ind w:firstLineChars="0" w:firstLine="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B5840"/>
    <w:pPr>
      <w:keepNext/>
      <w:keepLines/>
      <w:spacing w:before="280" w:after="290" w:line="376" w:lineRule="atLeast"/>
      <w:ind w:firstLineChars="0" w:firstLine="0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2756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2756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B5840"/>
    <w:rPr>
      <w:rFonts w:ascii="Times New Roman" w:eastAsia="黑体" w:hAnsi="Times New Roman" w:cstheme="majorBidi"/>
      <w:bCs/>
      <w:sz w:val="28"/>
      <w:szCs w:val="28"/>
    </w:rPr>
  </w:style>
  <w:style w:type="paragraph" w:styleId="a3">
    <w:name w:val="No Spacing"/>
    <w:aliases w:val="公式"/>
    <w:autoRedefine/>
    <w:uiPriority w:val="1"/>
    <w:qFormat/>
    <w:rsid w:val="00467F9A"/>
    <w:pPr>
      <w:widowControl w:val="0"/>
      <w:spacing w:line="360" w:lineRule="auto"/>
      <w:ind w:firstLineChars="0" w:firstLine="0"/>
      <w:jc w:val="center"/>
    </w:pPr>
    <w:rPr>
      <w:rFonts w:ascii="Times New Roman" w:eastAsia="仿宋_GB2312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FA2756"/>
    <w:rPr>
      <w:rFonts w:ascii="Times New Roman" w:eastAsia="仿宋_GB2312" w:hAnsi="Times New Roman"/>
      <w:b/>
      <w:bCs/>
      <w:kern w:val="44"/>
      <w:sz w:val="44"/>
      <w:szCs w:val="44"/>
      <w:u w:val="single"/>
    </w:rPr>
  </w:style>
  <w:style w:type="paragraph" w:styleId="a4">
    <w:name w:val="List Paragraph"/>
    <w:basedOn w:val="a"/>
    <w:uiPriority w:val="34"/>
    <w:qFormat/>
    <w:rsid w:val="00A2771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image" Target="media/image9.jpg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5" Type="http://schemas.openxmlformats.org/officeDocument/2006/relationships/image" Target="media/image1.wmf"/><Relationship Id="rId61" Type="http://schemas.openxmlformats.org/officeDocument/2006/relationships/oleObject" Target="embeddings/oleObject2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jpg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1.jpg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Pauline</dc:creator>
  <cp:keywords/>
  <dc:description/>
  <cp:lastModifiedBy>Calypso Pauline</cp:lastModifiedBy>
  <cp:revision>30</cp:revision>
  <cp:lastPrinted>2023-12-27T14:27:00Z</cp:lastPrinted>
  <dcterms:created xsi:type="dcterms:W3CDTF">2023-12-23T08:37:00Z</dcterms:created>
  <dcterms:modified xsi:type="dcterms:W3CDTF">2023-12-27T14:40:00Z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