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EA62B">
      <w:pPr>
        <w:spacing w:line="360" w:lineRule="auto"/>
        <w:rPr>
          <w:sz w:val="24"/>
          <w:szCs w:val="24"/>
        </w:rPr>
      </w:pPr>
      <w:r>
        <w:rPr>
          <w:rFonts w:hint="eastAsia"/>
          <w:sz w:val="24"/>
          <w:szCs w:val="24"/>
        </w:rPr>
        <w:t>分类号</w:t>
      </w:r>
      <w:r>
        <w:rPr>
          <w:rFonts w:hint="eastAsia"/>
          <w:sz w:val="24"/>
          <w:szCs w:val="24"/>
          <w:u w:val="single"/>
        </w:rPr>
        <w:t xml:space="preserve">           </w:t>
      </w:r>
      <w:r>
        <w:rPr>
          <w:rFonts w:hint="eastAsia"/>
          <w:sz w:val="24"/>
          <w:szCs w:val="24"/>
        </w:rPr>
        <w:t xml:space="preserve">                                         编 号</w:t>
      </w:r>
      <w:r>
        <w:rPr>
          <w:rFonts w:hint="eastAsia"/>
          <w:sz w:val="24"/>
          <w:szCs w:val="24"/>
          <w:u w:val="single"/>
        </w:rPr>
        <w:t xml:space="preserve">           </w:t>
      </w:r>
    </w:p>
    <w:p w14:paraId="0669957E">
      <w:pPr>
        <w:spacing w:line="360" w:lineRule="auto"/>
        <w:rPr>
          <w:sz w:val="24"/>
          <w:szCs w:val="24"/>
          <w:u w:val="single"/>
        </w:rPr>
      </w:pPr>
      <w:r>
        <w:rPr>
          <w:rFonts w:ascii="Times New Roman" w:hAnsi="Times New Roman" w:cs="Times New Roman"/>
          <w:sz w:val="24"/>
          <w:szCs w:val="24"/>
        </w:rPr>
        <w:t>U</w:t>
      </w:r>
      <w:r>
        <w:rPr>
          <w:rFonts w:hint="eastAsia" w:ascii="Times New Roman" w:hAnsi="Times New Roman" w:cs="Times New Roman"/>
          <w:sz w:val="10"/>
          <w:szCs w:val="10"/>
        </w:rPr>
        <w:t xml:space="preserve"> </w:t>
      </w:r>
      <w:r>
        <w:rPr>
          <w:rFonts w:ascii="Times New Roman" w:hAnsi="Times New Roman" w:cs="Times New Roman"/>
          <w:sz w:val="10"/>
          <w:szCs w:val="10"/>
        </w:rPr>
        <w:t xml:space="preserve"> </w:t>
      </w:r>
      <w:r>
        <w:rPr>
          <w:rFonts w:ascii="Times New Roman" w:hAnsi="Times New Roman" w:cs="Times New Roman"/>
          <w:sz w:val="24"/>
          <w:szCs w:val="24"/>
        </w:rPr>
        <w:t>D</w:t>
      </w:r>
      <w:r>
        <w:rPr>
          <w:rFonts w:ascii="Times New Roman" w:hAnsi="Times New Roman" w:cs="Times New Roman"/>
          <w:sz w:val="10"/>
          <w:szCs w:val="10"/>
        </w:rPr>
        <w:t xml:space="preserve"> </w:t>
      </w:r>
      <w:r>
        <w:rPr>
          <w:rFonts w:hint="eastAsia" w:ascii="Times New Roman" w:hAnsi="Times New Roman" w:cs="Times New Roman"/>
          <w:sz w:val="10"/>
          <w:szCs w:val="10"/>
        </w:rPr>
        <w:t xml:space="preserve"> </w:t>
      </w:r>
      <w:r>
        <w:rPr>
          <w:rFonts w:ascii="Times New Roman" w:hAnsi="Times New Roman" w:cs="Times New Roman"/>
          <w:sz w:val="24"/>
          <w:szCs w:val="24"/>
        </w:rPr>
        <w:t>C</w:t>
      </w:r>
      <w:r>
        <w:rPr>
          <w:rFonts w:hint="eastAsia"/>
          <w:sz w:val="24"/>
          <w:szCs w:val="24"/>
          <w:u w:val="single"/>
        </w:rPr>
        <w:t xml:space="preserve">           </w:t>
      </w:r>
      <w:r>
        <w:rPr>
          <w:rFonts w:hint="eastAsia"/>
          <w:sz w:val="24"/>
          <w:szCs w:val="24"/>
        </w:rPr>
        <w:t xml:space="preserve">                                         密 级</w:t>
      </w:r>
      <w:r>
        <w:rPr>
          <w:rFonts w:hint="eastAsia"/>
          <w:sz w:val="24"/>
          <w:szCs w:val="24"/>
          <w:u w:val="single"/>
        </w:rPr>
        <w:t xml:space="preserve">           </w:t>
      </w:r>
    </w:p>
    <w:p w14:paraId="1B98BC65">
      <w:pPr>
        <w:jc w:val="center"/>
      </w:pPr>
    </w:p>
    <w:p w14:paraId="4D803C51">
      <w:pPr>
        <w:jc w:val="center"/>
      </w:pPr>
      <w:r>
        <w:drawing>
          <wp:anchor distT="0" distB="0" distL="114300" distR="114300" simplePos="0" relativeHeight="251659264" behindDoc="0" locked="0" layoutInCell="1" allowOverlap="1">
            <wp:simplePos x="0" y="0"/>
            <wp:positionH relativeFrom="column">
              <wp:posOffset>13970</wp:posOffset>
            </wp:positionH>
            <wp:positionV relativeFrom="paragraph">
              <wp:posOffset>146050</wp:posOffset>
            </wp:positionV>
            <wp:extent cx="5834380" cy="1496060"/>
            <wp:effectExtent l="0" t="0" r="0" b="0"/>
            <wp:wrapNone/>
            <wp:docPr id="1" name="图片 1" descr="F:\应用程序、\封面文件\南科大logo\校徽+中英文火炬\校徽+中英文火炬\组合1：校徽+中英文校名-左右\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应用程序、\封面文件\南科大logo\校徽+中英文火炬\校徽+中英文火炬\组合1：校徽+中英文校名-左右\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l="19943" t="39109" r="19354" b="38861"/>
                    <a:stretch>
                      <a:fillRect/>
                    </a:stretch>
                  </pic:blipFill>
                  <pic:spPr>
                    <a:xfrm>
                      <a:off x="0" y="0"/>
                      <a:ext cx="5834380" cy="1496060"/>
                    </a:xfrm>
                    <a:prstGeom prst="rect">
                      <a:avLst/>
                    </a:prstGeom>
                    <a:noFill/>
                    <a:ln>
                      <a:noFill/>
                    </a:ln>
                  </pic:spPr>
                </pic:pic>
              </a:graphicData>
            </a:graphic>
          </wp:anchor>
        </w:drawing>
      </w:r>
    </w:p>
    <w:p w14:paraId="4B96D028">
      <w:pPr>
        <w:jc w:val="center"/>
      </w:pPr>
    </w:p>
    <w:p w14:paraId="73BC7B79">
      <w:pPr>
        <w:jc w:val="center"/>
      </w:pPr>
    </w:p>
    <w:p w14:paraId="20D9D535">
      <w:pPr>
        <w:jc w:val="center"/>
      </w:pPr>
    </w:p>
    <w:p w14:paraId="5FD51CA8">
      <w:pPr>
        <w:jc w:val="center"/>
      </w:pPr>
    </w:p>
    <w:p w14:paraId="0DB94109">
      <w:pPr>
        <w:jc w:val="center"/>
        <w:rPr>
          <w:rFonts w:hint="eastAsia" w:asciiTheme="minorEastAsia" w:hAnsiTheme="minorEastAsia"/>
          <w:sz w:val="32"/>
          <w:szCs w:val="32"/>
        </w:rPr>
      </w:pPr>
    </w:p>
    <w:p w14:paraId="1700AE3E">
      <w:pPr>
        <w:spacing w:before="312" w:beforeLines="100"/>
        <w:jc w:val="center"/>
        <w:rPr>
          <w:rFonts w:hint="eastAsia" w:asciiTheme="minorEastAsia" w:hAnsiTheme="minorEastAsia"/>
          <w:b/>
          <w:sz w:val="72"/>
          <w:szCs w:val="72"/>
        </w:rPr>
      </w:pPr>
      <w:r>
        <w:rPr>
          <w:rFonts w:hint="eastAsia" w:asciiTheme="minorEastAsia" w:hAnsiTheme="minorEastAsia"/>
          <w:b/>
          <w:sz w:val="72"/>
          <w:szCs w:val="72"/>
        </w:rPr>
        <w:t xml:space="preserve"> </w:t>
      </w:r>
      <w:r>
        <w:rPr>
          <w:rFonts w:hint="eastAsia" w:asciiTheme="minorEastAsia" w:hAnsiTheme="minorEastAsia"/>
          <w:b/>
          <w:sz w:val="52"/>
          <w:szCs w:val="52"/>
        </w:rPr>
        <w:t xml:space="preserve"> </w:t>
      </w:r>
      <w:r>
        <w:rPr>
          <w:rFonts w:hint="eastAsia" w:asciiTheme="minorEastAsia" w:hAnsiTheme="minorEastAsia"/>
          <w:b/>
          <w:sz w:val="72"/>
          <w:szCs w:val="72"/>
        </w:rPr>
        <w:t>本科生毕业设计（论文）</w:t>
      </w:r>
    </w:p>
    <w:p w14:paraId="10294E4D">
      <w:pPr>
        <w:jc w:val="left"/>
        <w:rPr>
          <w:rFonts w:hint="eastAsia" w:asciiTheme="minorEastAsia" w:hAnsiTheme="minorEastAsia"/>
          <w:sz w:val="28"/>
          <w:szCs w:val="28"/>
        </w:rPr>
      </w:pPr>
    </w:p>
    <w:p w14:paraId="1BADA848">
      <w:pPr>
        <w:jc w:val="left"/>
        <w:rPr>
          <w:rFonts w:hint="eastAsia" w:asciiTheme="minorEastAsia" w:hAnsiTheme="minorEastAsia"/>
          <w:sz w:val="28"/>
          <w:szCs w:val="28"/>
        </w:rPr>
      </w:pPr>
    </w:p>
    <w:p w14:paraId="31E9B50A">
      <w:pPr>
        <w:spacing w:before="156" w:beforeLines="50" w:line="360" w:lineRule="auto"/>
        <w:ind w:left="2446" w:leftChars="400" w:hanging="1606" w:hangingChars="500"/>
        <w:jc w:val="both"/>
        <w:rPr>
          <w:rFonts w:hint="eastAsia" w:asciiTheme="minorEastAsia" w:hAnsiTheme="minorEastAsia"/>
          <w:b/>
          <w:sz w:val="32"/>
          <w:szCs w:val="32"/>
          <w:u w:val="single"/>
        </w:rPr>
      </w:pPr>
      <w:r>
        <w:rPr>
          <w:rFonts w:hint="eastAsia" w:asciiTheme="minorEastAsia" w:hAnsiTheme="minorEastAsia"/>
          <w:b/>
          <w:sz w:val="32"/>
          <w:szCs w:val="32"/>
        </w:rPr>
        <w:t>题    目：</w:t>
      </w:r>
      <w:r>
        <w:rPr>
          <w:rFonts w:hint="eastAsia" w:asciiTheme="minorEastAsia" w:hAnsiTheme="minorEastAsia"/>
          <w:b/>
          <w:sz w:val="32"/>
          <w:szCs w:val="32"/>
          <w:u w:val="single"/>
        </w:rPr>
        <w:t xml:space="preserve"> </w:t>
      </w:r>
      <w:r>
        <w:rPr>
          <w:rFonts w:asciiTheme="minorEastAsia" w:hAnsiTheme="minorEastAsia"/>
          <w:b/>
          <w:sz w:val="32"/>
          <w:szCs w:val="32"/>
          <w:u w:val="single"/>
        </w:rPr>
        <w:t>基于GraphRAG和MBSE的无人机装配系统智能设计方法研究</w:t>
      </w:r>
      <w:r>
        <w:rPr>
          <w:rFonts w:hint="eastAsia" w:asciiTheme="minorEastAsia" w:hAnsiTheme="minorEastAsia"/>
          <w:b/>
          <w:sz w:val="32"/>
          <w:szCs w:val="32"/>
          <w:u w:val="single"/>
        </w:rPr>
        <w:t xml:space="preserve"> </w:t>
      </w:r>
    </w:p>
    <w:p w14:paraId="6DD2FC80">
      <w:pPr>
        <w:spacing w:before="156" w:beforeLines="50" w:line="360" w:lineRule="auto"/>
        <w:ind w:firstLine="1285" w:firstLineChars="400"/>
        <w:jc w:val="left"/>
        <w:rPr>
          <w:rFonts w:hint="eastAsia" w:asciiTheme="minorEastAsia" w:hAnsiTheme="minorEastAsia"/>
          <w:b/>
          <w:sz w:val="32"/>
          <w:szCs w:val="32"/>
        </w:rPr>
      </w:pPr>
      <w:r>
        <w:rPr>
          <w:rFonts w:hint="eastAsia" w:asciiTheme="minorEastAsia" w:hAnsiTheme="minorEastAsia"/>
          <w:b/>
          <w:sz w:val="32"/>
          <w:szCs w:val="32"/>
        </w:rPr>
        <w:t>姓    名：</w:t>
      </w:r>
      <w:r>
        <w:rPr>
          <w:rFonts w:hint="eastAsia" w:asciiTheme="minorEastAsia" w:hAnsiTheme="minorEastAsia"/>
          <w:b/>
          <w:sz w:val="32"/>
          <w:szCs w:val="32"/>
          <w:u w:val="single"/>
        </w:rPr>
        <w:t xml:space="preserve">           周诠                </w:t>
      </w:r>
    </w:p>
    <w:p w14:paraId="522D995C">
      <w:pPr>
        <w:spacing w:before="156" w:beforeLines="50" w:line="360" w:lineRule="auto"/>
        <w:ind w:firstLine="1285" w:firstLineChars="400"/>
        <w:jc w:val="left"/>
        <w:rPr>
          <w:rFonts w:hint="eastAsia" w:asciiTheme="minorEastAsia" w:hAnsiTheme="minorEastAsia"/>
          <w:b/>
          <w:sz w:val="32"/>
          <w:szCs w:val="32"/>
        </w:rPr>
      </w:pPr>
      <w:r>
        <w:rPr>
          <w:rFonts w:hint="eastAsia" w:asciiTheme="minorEastAsia" w:hAnsiTheme="minorEastAsia"/>
          <w:b/>
          <w:sz w:val="32"/>
          <w:szCs w:val="32"/>
        </w:rPr>
        <w:t>学    号：</w:t>
      </w:r>
      <w:r>
        <w:rPr>
          <w:rFonts w:hint="eastAsia" w:asciiTheme="minorEastAsia" w:hAnsiTheme="minorEastAsia"/>
          <w:b/>
          <w:sz w:val="32"/>
          <w:szCs w:val="32"/>
          <w:u w:val="single"/>
        </w:rPr>
        <w:t xml:space="preserve">          12212130             </w:t>
      </w:r>
    </w:p>
    <w:p w14:paraId="3A6136C3">
      <w:pPr>
        <w:spacing w:before="156" w:beforeLines="50" w:line="360" w:lineRule="auto"/>
        <w:ind w:firstLine="1285" w:firstLineChars="400"/>
        <w:jc w:val="left"/>
        <w:rPr>
          <w:rFonts w:hint="eastAsia" w:asciiTheme="minorEastAsia" w:hAnsiTheme="minorEastAsia"/>
          <w:b/>
          <w:sz w:val="32"/>
          <w:szCs w:val="32"/>
          <w:u w:val="single"/>
        </w:rPr>
      </w:pPr>
      <w:r>
        <w:rPr>
          <w:rFonts w:hint="eastAsia" w:asciiTheme="minorEastAsia" w:hAnsiTheme="minorEastAsia"/>
          <w:b/>
          <w:sz w:val="32"/>
          <w:szCs w:val="32"/>
        </w:rPr>
        <w:t>院    系：</w:t>
      </w:r>
      <w:r>
        <w:rPr>
          <w:rFonts w:hint="eastAsia" w:asciiTheme="minorEastAsia" w:hAnsiTheme="minorEastAsia"/>
          <w:b/>
          <w:sz w:val="32"/>
          <w:szCs w:val="32"/>
          <w:u w:val="single"/>
        </w:rPr>
        <w:t xml:space="preserve">    自动化与智能智造学院       </w:t>
      </w:r>
    </w:p>
    <w:p w14:paraId="3E7EB699">
      <w:pPr>
        <w:spacing w:before="156" w:beforeLines="50" w:line="360" w:lineRule="auto"/>
        <w:ind w:firstLine="1285" w:firstLineChars="400"/>
        <w:jc w:val="left"/>
        <w:rPr>
          <w:rFonts w:hint="eastAsia" w:asciiTheme="minorEastAsia" w:hAnsiTheme="minorEastAsia"/>
          <w:b/>
          <w:sz w:val="32"/>
          <w:szCs w:val="32"/>
        </w:rPr>
      </w:pPr>
      <w:r>
        <w:rPr>
          <w:rFonts w:hint="eastAsia" w:asciiTheme="minorEastAsia" w:hAnsiTheme="minorEastAsia"/>
          <w:b/>
          <w:sz w:val="32"/>
          <w:szCs w:val="32"/>
        </w:rPr>
        <w:t>专    业：</w:t>
      </w:r>
      <w:r>
        <w:rPr>
          <w:rFonts w:hint="eastAsia" w:asciiTheme="minorEastAsia" w:hAnsiTheme="minorEastAsia"/>
          <w:b/>
          <w:sz w:val="32"/>
          <w:szCs w:val="32"/>
          <w:u w:val="single"/>
        </w:rPr>
        <w:t xml:space="preserve">          工业设计             </w:t>
      </w:r>
    </w:p>
    <w:p w14:paraId="1E2FEAAB">
      <w:pPr>
        <w:spacing w:before="156" w:beforeLines="50" w:line="360" w:lineRule="auto"/>
        <w:ind w:firstLine="1285" w:firstLineChars="400"/>
        <w:jc w:val="left"/>
        <w:rPr>
          <w:rFonts w:hint="eastAsia" w:asciiTheme="minorEastAsia" w:hAnsiTheme="minorEastAsia"/>
          <w:b/>
          <w:sz w:val="32"/>
          <w:szCs w:val="32"/>
        </w:rPr>
      </w:pPr>
      <w:r>
        <w:rPr>
          <w:rFonts w:hint="eastAsia" w:asciiTheme="minorEastAsia" w:hAnsiTheme="minorEastAsia"/>
          <w:b/>
          <w:sz w:val="32"/>
          <w:szCs w:val="32"/>
        </w:rPr>
        <w:t>指导教师：</w:t>
      </w:r>
      <w:r>
        <w:rPr>
          <w:rFonts w:hint="eastAsia" w:asciiTheme="minorEastAsia" w:hAnsiTheme="minorEastAsia"/>
          <w:b/>
          <w:sz w:val="32"/>
          <w:szCs w:val="32"/>
          <w:u w:val="single"/>
        </w:rPr>
        <w:t xml:space="preserve">           郑晓晨              </w:t>
      </w:r>
    </w:p>
    <w:p w14:paraId="2F4A68DB">
      <w:pPr>
        <w:ind w:firstLine="1200" w:firstLineChars="400"/>
        <w:jc w:val="left"/>
        <w:rPr>
          <w:rFonts w:hint="eastAsia" w:asciiTheme="minorEastAsia" w:hAnsiTheme="minorEastAsia"/>
          <w:sz w:val="30"/>
          <w:szCs w:val="30"/>
        </w:rPr>
      </w:pPr>
    </w:p>
    <w:p w14:paraId="54A55F04">
      <w:pPr>
        <w:jc w:val="left"/>
        <w:rPr>
          <w:rFonts w:hint="eastAsia" w:asciiTheme="minorEastAsia" w:hAnsiTheme="minorEastAsia"/>
          <w:sz w:val="30"/>
          <w:szCs w:val="30"/>
        </w:rPr>
      </w:pPr>
      <w:r>
        <w:rPr>
          <w:rFonts w:hint="eastAsia" w:asciiTheme="minorEastAsia" w:hAnsiTheme="minorEastAsia"/>
          <w:sz w:val="30"/>
          <w:szCs w:val="30"/>
        </w:rPr>
        <w:t xml:space="preserve">        </w:t>
      </w:r>
    </w:p>
    <w:p w14:paraId="673B04E7">
      <w:pPr>
        <w:jc w:val="center"/>
        <w:rPr>
          <w:rFonts w:hint="eastAsia" w:asciiTheme="minorEastAsia" w:hAnsiTheme="minorEastAsia"/>
          <w:sz w:val="32"/>
          <w:szCs w:val="32"/>
        </w:rPr>
      </w:pPr>
      <w:r>
        <w:rPr>
          <w:rFonts w:hint="eastAsia" w:asciiTheme="minorEastAsia" w:hAnsiTheme="minorEastAsia"/>
          <w:sz w:val="32"/>
          <w:szCs w:val="32"/>
        </w:rPr>
        <w:t xml:space="preserve">   年    月    日</w:t>
      </w:r>
    </w:p>
    <w:p w14:paraId="3900BAE3">
      <w:pPr>
        <w:widowControl/>
        <w:jc w:val="left"/>
        <w:rPr>
          <w:rFonts w:hint="eastAsia" w:asciiTheme="minorEastAsia" w:hAnsiTheme="minorEastAsia"/>
          <w:sz w:val="32"/>
          <w:szCs w:val="32"/>
        </w:rPr>
        <w:sectPr>
          <w:pgSz w:w="11906" w:h="16838"/>
          <w:pgMar w:top="1134" w:right="1406" w:bottom="1276" w:left="1440" w:header="851" w:footer="992" w:gutter="0"/>
          <w:cols w:space="425" w:num="1"/>
          <w:docGrid w:type="lines" w:linePitch="312" w:charSpace="0"/>
        </w:sectPr>
      </w:pPr>
    </w:p>
    <w:p w14:paraId="7F004739">
      <w:pPr>
        <w:widowControl/>
        <w:jc w:val="left"/>
        <w:rPr>
          <w:rFonts w:hint="eastAsia" w:asciiTheme="minorEastAsia" w:hAnsiTheme="minorEastAsia"/>
          <w:sz w:val="32"/>
          <w:szCs w:val="32"/>
        </w:rPr>
      </w:pPr>
    </w:p>
    <w:p w14:paraId="710C4F3C">
      <w:pPr>
        <w:jc w:val="center"/>
        <w:rPr>
          <w:rFonts w:hint="eastAsia" w:ascii="黑体" w:hAnsi="黑体" w:eastAsia="黑体"/>
          <w:bCs/>
          <w:sz w:val="44"/>
          <w:szCs w:val="44"/>
        </w:rPr>
      </w:pPr>
      <w:r>
        <w:rPr>
          <w:rFonts w:ascii="黑体" w:hAnsi="黑体" w:eastAsia="黑体"/>
          <w:bCs/>
          <w:sz w:val="44"/>
          <w:szCs w:val="44"/>
        </w:rPr>
        <w:t>基于GraphRAG和MBSE的无人机装配系统智能设计方法研究</w:t>
      </w:r>
    </w:p>
    <w:p w14:paraId="020171D9">
      <w:pPr>
        <w:jc w:val="left"/>
        <w:rPr>
          <w:rFonts w:hint="eastAsia" w:asciiTheme="minorEastAsia" w:hAnsiTheme="minorEastAsia"/>
          <w:bCs/>
          <w:sz w:val="28"/>
          <w:szCs w:val="28"/>
        </w:rPr>
      </w:pPr>
      <w:r>
        <w:rPr>
          <w:rFonts w:hint="eastAsia" w:ascii="黑体" w:hAnsi="黑体" w:eastAsia="黑体"/>
          <w:bCs/>
          <w:sz w:val="32"/>
          <w:szCs w:val="32"/>
        </w:rPr>
        <w:t>【摘要】：</w:t>
      </w:r>
      <w:r>
        <w:rPr>
          <w:rFonts w:asciiTheme="minorEastAsia" w:hAnsiTheme="minorEastAsia"/>
          <w:bCs/>
          <w:sz w:val="28"/>
          <w:szCs w:val="28"/>
        </w:rPr>
        <w:t>随着无人机（UAV）应用场景的不断扩展，日益多样化和定制化的任务需求迫切需要实现定制化无人机系统架构的快速设计。然而，现有的设计方法与基于模型的系统工程（MBSE）方法严重依赖专家经验和人工建模，导致设计效率低下。为了提高定制化无人机系统架构设计的自动化水平，本文提出了一种基于GraphRAG的生成式设计框架，用于自动生成定制化无人机系统的MBSE架构模型与物理组件配置。在所构建的领域本体与知识图谱（KG）的语义约束下，该框架利用GraphRAG实现了横跨“需求-功能-逻辑-物理”（RFLP）各层级的跨层级设计推理与设计制品（Artifacts）生成。此外，本文提出了一种MBSE模型转换方法，将生成的设计制品转化为MBSE架构模型。在此基础上，引入专家审核机制以提升设计结果的可靠性与工程适用性。随后，将无人机系统的物理组件配置问题转化为一个离散组合优化问题，通过自动构建候选设计空间，并引入一种融入物理先验知识的（Physics-informed）启发式算法对配置方案进行求解与优化。本文构建了一个电动四旋翼无人机组件数据集，以验证所提框架的有效性。实验结果表明，该框架能够生成具备跨层级一致性的MBSE架构模型，并输出满足给定设计需求的优化配置，充分证明了所提框架的有效性。</w:t>
      </w:r>
    </w:p>
    <w:p w14:paraId="7253C002">
      <w:pPr>
        <w:jc w:val="left"/>
        <w:rPr>
          <w:rFonts w:hint="eastAsia" w:asciiTheme="minorEastAsia" w:hAnsiTheme="minorEastAsia"/>
          <w:bCs/>
          <w:sz w:val="28"/>
          <w:szCs w:val="28"/>
        </w:rPr>
      </w:pPr>
      <w:r>
        <w:rPr>
          <w:rFonts w:hint="eastAsia" w:ascii="黑体" w:hAnsi="黑体" w:eastAsia="黑体"/>
          <w:bCs/>
          <w:sz w:val="32"/>
          <w:szCs w:val="32"/>
        </w:rPr>
        <w:t>【关键词】：</w:t>
      </w:r>
      <w:r>
        <w:rPr>
          <w:rFonts w:asciiTheme="minorEastAsia" w:hAnsiTheme="minorEastAsia"/>
          <w:bCs/>
          <w:sz w:val="28"/>
          <w:szCs w:val="28"/>
        </w:rPr>
        <w:t>基于模型的系统工程（MBSE）；系统架构设计；配置优化；生成式设计；知识图谱；大语言模型</w:t>
      </w:r>
    </w:p>
    <w:p w14:paraId="45B0C39F">
      <w:pPr>
        <w:jc w:val="left"/>
        <w:rPr>
          <w:rFonts w:hint="eastAsia" w:asciiTheme="minorEastAsia" w:hAnsiTheme="minorEastAsia"/>
          <w:bCs/>
          <w:sz w:val="28"/>
          <w:szCs w:val="28"/>
        </w:rPr>
      </w:pPr>
    </w:p>
    <w:p w14:paraId="6D45F1FC">
      <w:pPr>
        <w:jc w:val="left"/>
        <w:rPr>
          <w:rFonts w:hint="eastAsia" w:asciiTheme="minorEastAsia" w:hAnsiTheme="minorEastAsia"/>
          <w:bCs/>
          <w:sz w:val="28"/>
          <w:szCs w:val="28"/>
        </w:rPr>
      </w:pPr>
    </w:p>
    <w:p w14:paraId="3FBA91A8">
      <w:pPr>
        <w:jc w:val="center"/>
        <w:rPr>
          <w:rFonts w:hint="eastAsia" w:ascii="黑体" w:hAnsi="黑体" w:eastAsia="黑体"/>
          <w:bCs/>
          <w:sz w:val="36"/>
          <w:szCs w:val="36"/>
        </w:rPr>
      </w:pPr>
      <w:r>
        <w:rPr>
          <w:rFonts w:hint="eastAsia" w:ascii="黑体" w:hAnsi="黑体" w:eastAsia="黑体"/>
          <w:bCs/>
          <w:sz w:val="36"/>
          <w:szCs w:val="36"/>
        </w:rPr>
        <w:t>目录</w:t>
      </w:r>
    </w:p>
    <w:p w14:paraId="7D638E52">
      <w:pPr>
        <w:widowControl/>
        <w:jc w:val="left"/>
        <w:rPr>
          <w:rFonts w:hint="eastAsia" w:ascii="黑体" w:hAnsi="黑体" w:eastAsia="黑体"/>
          <w:bCs/>
          <w:sz w:val="36"/>
          <w:szCs w:val="36"/>
        </w:rPr>
      </w:pPr>
      <w:r>
        <w:rPr>
          <w:rFonts w:hint="eastAsia" w:ascii="黑体" w:hAnsi="黑体" w:eastAsia="黑体"/>
          <w:bCs/>
          <w:sz w:val="36"/>
          <w:szCs w:val="36"/>
        </w:rPr>
        <w:br w:type="page"/>
      </w:r>
    </w:p>
    <w:p w14:paraId="4AF07B43">
      <w:pPr>
        <w:pStyle w:val="14"/>
        <w:numPr>
          <w:ilvl w:val="0"/>
          <w:numId w:val="1"/>
        </w:numPr>
        <w:ind w:firstLineChars="0"/>
        <w:rPr>
          <w:rFonts w:hint="eastAsia" w:ascii="黑体" w:hAnsi="黑体" w:eastAsia="黑体"/>
          <w:bCs/>
          <w:sz w:val="32"/>
          <w:szCs w:val="32"/>
        </w:rPr>
      </w:pPr>
      <w:r>
        <w:rPr>
          <w:rFonts w:hint="eastAsia" w:ascii="黑体" w:hAnsi="黑体" w:eastAsia="黑体"/>
          <w:bCs/>
          <w:sz w:val="32"/>
          <w:szCs w:val="32"/>
        </w:rPr>
        <w:t>绪论</w:t>
      </w:r>
    </w:p>
    <w:p w14:paraId="68D26EF2">
      <w:pPr>
        <w:pStyle w:val="14"/>
        <w:numPr>
          <w:ilvl w:val="1"/>
          <w:numId w:val="1"/>
        </w:numPr>
        <w:ind w:firstLineChars="0"/>
        <w:rPr>
          <w:rFonts w:hint="eastAsia" w:ascii="黑体" w:hAnsi="黑体" w:eastAsia="黑体"/>
          <w:bCs/>
          <w:sz w:val="28"/>
          <w:szCs w:val="28"/>
        </w:rPr>
      </w:pPr>
      <w:r>
        <w:rPr>
          <w:rFonts w:hint="eastAsia" w:ascii="黑体" w:hAnsi="黑体" w:eastAsia="黑体"/>
          <w:bCs/>
          <w:sz w:val="28"/>
          <w:szCs w:val="28"/>
        </w:rPr>
        <w:t>研究背景与意义</w:t>
      </w:r>
    </w:p>
    <w:p w14:paraId="67DD7EA6">
      <w:pPr>
        <w:rPr>
          <w:rFonts w:hint="eastAsia" w:ascii="黑体" w:hAnsi="黑体" w:eastAsia="黑体"/>
          <w:sz w:val="32"/>
          <w:szCs w:val="32"/>
        </w:rPr>
      </w:pPr>
      <w:r>
        <w:rPr>
          <w:rFonts w:hint="eastAsia" w:ascii="黑体" w:hAnsi="黑体" w:eastAsia="黑体"/>
          <w:sz w:val="32"/>
          <w:szCs w:val="32"/>
        </w:rPr>
        <w:t>6. 总结与展望</w:t>
      </w:r>
    </w:p>
    <w:p w14:paraId="26B92367">
      <w:pPr>
        <w:rPr>
          <w:rFonts w:hint="eastAsia" w:ascii="黑体" w:hAnsi="黑体" w:eastAsia="黑体"/>
          <w:sz w:val="28"/>
          <w:szCs w:val="28"/>
        </w:rPr>
      </w:pPr>
      <w:r>
        <w:rPr>
          <w:rFonts w:ascii="黑体" w:hAnsi="黑体" w:eastAsia="黑体"/>
          <w:sz w:val="28"/>
          <w:szCs w:val="28"/>
        </w:rPr>
        <w:t>6.1 全文总结</w:t>
      </w:r>
    </w:p>
    <w:p w14:paraId="2096DFCF">
      <w:pPr>
        <w:rPr>
          <w:rFonts w:hint="eastAsia" w:asciiTheme="minorEastAsia" w:hAnsiTheme="minorEastAsia"/>
          <w:sz w:val="24"/>
          <w:szCs w:val="24"/>
        </w:rPr>
      </w:pPr>
    </w:p>
    <w:p w14:paraId="5128D0C0">
      <w:pPr>
        <w:rPr>
          <w:rFonts w:hint="eastAsia" w:asciiTheme="minorEastAsia" w:hAnsiTheme="minorEastAsia"/>
          <w:sz w:val="24"/>
          <w:szCs w:val="24"/>
        </w:rPr>
      </w:pPr>
    </w:p>
    <w:p w14:paraId="355738E9">
      <w:pPr>
        <w:rPr>
          <w:rFonts w:hint="eastAsia" w:asciiTheme="minorEastAsia" w:hAnsiTheme="minorEastAsia"/>
          <w:sz w:val="24"/>
          <w:szCs w:val="24"/>
        </w:rPr>
      </w:pPr>
    </w:p>
    <w:p w14:paraId="1B88F265">
      <w:pPr>
        <w:rPr>
          <w:rFonts w:hint="eastAsia" w:asciiTheme="minorEastAsia" w:hAnsiTheme="minorEastAsia"/>
          <w:sz w:val="24"/>
          <w:szCs w:val="24"/>
        </w:rPr>
      </w:pPr>
    </w:p>
    <w:p w14:paraId="754A206B">
      <w:pPr>
        <w:widowControl/>
        <w:jc w:val="left"/>
        <w:rPr>
          <w:rFonts w:hint="eastAsia" w:ascii="黑体" w:hAnsi="黑体" w:eastAsia="黑体"/>
          <w:bCs/>
          <w:sz w:val="28"/>
          <w:szCs w:val="28"/>
        </w:rPr>
      </w:pPr>
      <w:r>
        <w:rPr>
          <w:rFonts w:hint="eastAsia" w:ascii="黑体" w:hAnsi="黑体" w:eastAsia="黑体"/>
          <w:bCs/>
          <w:sz w:val="28"/>
          <w:szCs w:val="28"/>
        </w:rPr>
        <w:br w:type="page"/>
      </w:r>
    </w:p>
    <w:p w14:paraId="2FECC1BB">
      <w:pPr>
        <w:rPr>
          <w:rFonts w:hint="eastAsia" w:ascii="黑体" w:hAnsi="黑体" w:eastAsia="黑体"/>
          <w:bCs/>
          <w:sz w:val="32"/>
          <w:szCs w:val="32"/>
        </w:rPr>
      </w:pPr>
      <w:r>
        <w:rPr>
          <w:rFonts w:hint="eastAsia" w:ascii="黑体" w:hAnsi="黑体" w:eastAsia="黑体"/>
          <w:bCs/>
          <w:sz w:val="32"/>
          <w:szCs w:val="32"/>
        </w:rPr>
        <w:t>参考文献</w:t>
      </w:r>
    </w:p>
    <w:p w14:paraId="7DA858CD">
      <w:pPr>
        <w:pStyle w:val="14"/>
        <w:numPr>
          <w:ilvl w:val="0"/>
          <w:numId w:val="2"/>
        </w:numPr>
        <w:spacing w:after="0" w:line="360" w:lineRule="auto"/>
        <w:ind w:firstLineChars="0"/>
        <w:rPr>
          <w:rFonts w:hint="eastAsia" w:asciiTheme="minorEastAsia" w:hAnsiTheme="minorEastAsia"/>
          <w:bCs/>
          <w:szCs w:val="21"/>
        </w:rPr>
      </w:pPr>
      <w:bookmarkStart w:id="0" w:name="_Ref228380296"/>
      <w:bookmarkStart w:id="1" w:name="_Ref228380310"/>
      <w:r>
        <w:rPr>
          <w:rFonts w:hint="eastAsia" w:asciiTheme="minorEastAsia" w:hAnsiTheme="minorEastAsia"/>
          <w:bCs/>
          <w:szCs w:val="21"/>
        </w:rPr>
        <w:t>王建民, 孙海波, 张志强. 基于MBSE的复杂装备系统架构设计方法与工具研究进展[J]. 计算机集成制造系统, 2022, 28(10): 3001-3015.</w:t>
      </w:r>
      <w:bookmarkEnd w:id="0"/>
      <w:r>
        <w:rPr>
          <w:rFonts w:hint="eastAsia" w:asciiTheme="minorEastAsia" w:hAnsiTheme="minorEastAsia"/>
          <w:bCs/>
          <w:szCs w:val="21"/>
        </w:rPr>
        <w:t xml:space="preserve"> </w:t>
      </w:r>
    </w:p>
    <w:p w14:paraId="4224EEBA">
      <w:pPr>
        <w:pStyle w:val="14"/>
        <w:numPr>
          <w:ilvl w:val="0"/>
          <w:numId w:val="2"/>
        </w:numPr>
        <w:spacing w:after="0" w:line="360" w:lineRule="auto"/>
        <w:ind w:firstLineChars="0"/>
        <w:rPr>
          <w:rFonts w:ascii="Times New Roman" w:hAnsi="Times New Roman" w:cs="Times New Roman"/>
          <w:bCs/>
          <w:szCs w:val="21"/>
        </w:rPr>
      </w:pPr>
      <w:bookmarkStart w:id="4" w:name="_GoBack"/>
      <w:r>
        <w:rPr>
          <w:rFonts w:ascii="Times New Roman" w:hAnsi="Times New Roman" w:cs="Times New Roman"/>
          <w:bCs/>
          <w:szCs w:val="21"/>
        </w:rPr>
        <w:t>Swaminathan R, Sarojini D, Hwang J T. Integrating mbse and mdo through an extended requirements-functional-logical-physical (rflp) framework[C]//AIAA AVIATION 2023 Forum, 2023: 3908.</w:t>
      </w:r>
      <w:bookmarkEnd w:id="1"/>
      <w:r>
        <w:rPr>
          <w:rFonts w:ascii="Times New Roman" w:hAnsi="Times New Roman" w:cs="Times New Roman"/>
          <w:bCs/>
          <w:szCs w:val="21"/>
        </w:rPr>
        <w:t xml:space="preserve"> </w:t>
      </w:r>
    </w:p>
    <w:bookmarkEnd w:id="4"/>
    <w:p w14:paraId="1DE71C61">
      <w:pPr>
        <w:pStyle w:val="14"/>
        <w:numPr>
          <w:ilvl w:val="0"/>
          <w:numId w:val="2"/>
        </w:numPr>
        <w:spacing w:after="0" w:line="360" w:lineRule="auto"/>
        <w:ind w:firstLineChars="0"/>
        <w:rPr>
          <w:rFonts w:hint="eastAsia" w:asciiTheme="minorEastAsia" w:hAnsiTheme="minorEastAsia"/>
          <w:bCs/>
          <w:szCs w:val="21"/>
        </w:rPr>
      </w:pPr>
      <w:bookmarkStart w:id="2" w:name="_Ref228380323"/>
      <w:r>
        <w:rPr>
          <w:rFonts w:hint="eastAsia" w:asciiTheme="minorEastAsia" w:hAnsiTheme="minorEastAsia"/>
          <w:bCs/>
          <w:szCs w:val="21"/>
        </w:rPr>
        <w:t>陈明, 杨东, 赵云. 知识图谱与大模型融合驱动的机械产品创新设计[J]. 机械工程学报, 2024, 60(5): 112-125.</w:t>
      </w:r>
      <w:bookmarkEnd w:id="2"/>
      <w:r>
        <w:rPr>
          <w:rFonts w:hint="eastAsia" w:asciiTheme="minorEastAsia" w:hAnsiTheme="minorEastAsia"/>
          <w:bCs/>
          <w:szCs w:val="21"/>
        </w:rPr>
        <w:t xml:space="preserve"> </w:t>
      </w:r>
    </w:p>
    <w:p w14:paraId="463881AA">
      <w:pPr>
        <w:pStyle w:val="14"/>
        <w:numPr>
          <w:ilvl w:val="0"/>
          <w:numId w:val="2"/>
        </w:numPr>
        <w:spacing w:after="0" w:line="360" w:lineRule="auto"/>
        <w:ind w:firstLineChars="0"/>
        <w:rPr>
          <w:rFonts w:ascii="Times New Roman" w:hAnsi="Times New Roman" w:cs="Times New Roman"/>
          <w:bCs/>
          <w:szCs w:val="21"/>
        </w:rPr>
      </w:pPr>
      <w:bookmarkStart w:id="3" w:name="_Ref228380334"/>
      <w:r>
        <w:rPr>
          <w:rFonts w:ascii="Times New Roman" w:hAnsi="Times New Roman" w:cs="Times New Roman"/>
          <w:bCs/>
          <w:szCs w:val="21"/>
          <w:lang w:val="es-ES"/>
        </w:rPr>
        <w:t xml:space="preserve">Peng B, Zhu Y, Liu Y, et al. </w:t>
      </w:r>
      <w:r>
        <w:rPr>
          <w:rFonts w:ascii="Times New Roman" w:hAnsi="Times New Roman" w:cs="Times New Roman"/>
          <w:bCs/>
          <w:szCs w:val="21"/>
        </w:rPr>
        <w:t>Graph retrieval-augmented generation: A survey[J]. ACM Transactions on Information Systems, 2025, 44(2): 1-52.</w:t>
      </w:r>
      <w:bookmarkEnd w:id="3"/>
      <w:r>
        <w:rPr>
          <w:rFonts w:ascii="Times New Roman" w:hAnsi="Times New Roman" w:cs="Times New Roman"/>
          <w:bCs/>
          <w:szCs w:val="21"/>
        </w:rPr>
        <w:t xml:space="preserve"> </w:t>
      </w:r>
    </w:p>
    <w:sectPr>
      <w:pgSz w:w="11906" w:h="16838"/>
      <w:pgMar w:top="1134" w:right="1406" w:bottom="1276"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993377"/>
    <w:multiLevelType w:val="multilevel"/>
    <w:tmpl w:val="4299337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6743348"/>
    <w:multiLevelType w:val="multilevel"/>
    <w:tmpl w:val="66743348"/>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800" w:hanging="1800"/>
      </w:pPr>
      <w:rPr>
        <w:rFonts w:hint="default"/>
      </w:rPr>
    </w:lvl>
    <w:lvl w:ilvl="6" w:tentative="0">
      <w:start w:val="1"/>
      <w:numFmt w:val="decimal"/>
      <w:isLgl/>
      <w:lvlText w:val="%1.%2.%3.%4.%5.%6.%7"/>
      <w:lvlJc w:val="left"/>
      <w:pPr>
        <w:ind w:left="2160" w:hanging="216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520" w:hanging="252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BA2"/>
    <w:rsid w:val="00006D26"/>
    <w:rsid w:val="00042571"/>
    <w:rsid w:val="00042FC3"/>
    <w:rsid w:val="0005625E"/>
    <w:rsid w:val="00064C4D"/>
    <w:rsid w:val="00067A50"/>
    <w:rsid w:val="0009631A"/>
    <w:rsid w:val="00096B33"/>
    <w:rsid w:val="000C3F13"/>
    <w:rsid w:val="000D68A6"/>
    <w:rsid w:val="000D6AED"/>
    <w:rsid w:val="000E4FF9"/>
    <w:rsid w:val="000E62FB"/>
    <w:rsid w:val="00102597"/>
    <w:rsid w:val="00102AF2"/>
    <w:rsid w:val="00110044"/>
    <w:rsid w:val="00112C58"/>
    <w:rsid w:val="001358F4"/>
    <w:rsid w:val="00150878"/>
    <w:rsid w:val="00181F2E"/>
    <w:rsid w:val="0019097A"/>
    <w:rsid w:val="001945CE"/>
    <w:rsid w:val="001A7BA7"/>
    <w:rsid w:val="001C5DD5"/>
    <w:rsid w:val="001F2829"/>
    <w:rsid w:val="001F379C"/>
    <w:rsid w:val="001F575F"/>
    <w:rsid w:val="00256D66"/>
    <w:rsid w:val="002601D7"/>
    <w:rsid w:val="0029188C"/>
    <w:rsid w:val="002A6B0E"/>
    <w:rsid w:val="002B040A"/>
    <w:rsid w:val="002B5ADF"/>
    <w:rsid w:val="002B6F6F"/>
    <w:rsid w:val="002C7555"/>
    <w:rsid w:val="002D6AC3"/>
    <w:rsid w:val="002D7698"/>
    <w:rsid w:val="002E0602"/>
    <w:rsid w:val="00300195"/>
    <w:rsid w:val="00302BA2"/>
    <w:rsid w:val="00304372"/>
    <w:rsid w:val="00310AF2"/>
    <w:rsid w:val="00340D89"/>
    <w:rsid w:val="00344650"/>
    <w:rsid w:val="0034509A"/>
    <w:rsid w:val="00353E40"/>
    <w:rsid w:val="00364FC8"/>
    <w:rsid w:val="00365FEA"/>
    <w:rsid w:val="00372F3D"/>
    <w:rsid w:val="00375EBE"/>
    <w:rsid w:val="003A66B2"/>
    <w:rsid w:val="003B1A69"/>
    <w:rsid w:val="003B51DE"/>
    <w:rsid w:val="003C31EF"/>
    <w:rsid w:val="003D2A3C"/>
    <w:rsid w:val="003D3515"/>
    <w:rsid w:val="003E7BF0"/>
    <w:rsid w:val="004161C4"/>
    <w:rsid w:val="00424CAE"/>
    <w:rsid w:val="00424E78"/>
    <w:rsid w:val="0043220C"/>
    <w:rsid w:val="00434FA1"/>
    <w:rsid w:val="00450D89"/>
    <w:rsid w:val="004514F4"/>
    <w:rsid w:val="004523E1"/>
    <w:rsid w:val="00454BAF"/>
    <w:rsid w:val="004621C5"/>
    <w:rsid w:val="004626F3"/>
    <w:rsid w:val="00483FA7"/>
    <w:rsid w:val="004911C2"/>
    <w:rsid w:val="004A3E9A"/>
    <w:rsid w:val="004C0AED"/>
    <w:rsid w:val="004C3E41"/>
    <w:rsid w:val="004C6E91"/>
    <w:rsid w:val="004D10EC"/>
    <w:rsid w:val="004D7DBC"/>
    <w:rsid w:val="00507911"/>
    <w:rsid w:val="00507BC1"/>
    <w:rsid w:val="00520E88"/>
    <w:rsid w:val="0052469E"/>
    <w:rsid w:val="0053415B"/>
    <w:rsid w:val="00540955"/>
    <w:rsid w:val="00545FE6"/>
    <w:rsid w:val="00550653"/>
    <w:rsid w:val="00560342"/>
    <w:rsid w:val="00562797"/>
    <w:rsid w:val="00577AD1"/>
    <w:rsid w:val="00577E32"/>
    <w:rsid w:val="005825AA"/>
    <w:rsid w:val="00583609"/>
    <w:rsid w:val="00583945"/>
    <w:rsid w:val="00584DBE"/>
    <w:rsid w:val="00595E58"/>
    <w:rsid w:val="005B51A3"/>
    <w:rsid w:val="005C0BA9"/>
    <w:rsid w:val="005D2672"/>
    <w:rsid w:val="005D6F7F"/>
    <w:rsid w:val="005E034D"/>
    <w:rsid w:val="00602EE5"/>
    <w:rsid w:val="00611DBA"/>
    <w:rsid w:val="00616790"/>
    <w:rsid w:val="006360F0"/>
    <w:rsid w:val="00650DAD"/>
    <w:rsid w:val="006724B7"/>
    <w:rsid w:val="00687D8B"/>
    <w:rsid w:val="00696B82"/>
    <w:rsid w:val="006A18C8"/>
    <w:rsid w:val="006B63A7"/>
    <w:rsid w:val="006B6D82"/>
    <w:rsid w:val="006D5A10"/>
    <w:rsid w:val="006E7E54"/>
    <w:rsid w:val="006F4101"/>
    <w:rsid w:val="006F5E3E"/>
    <w:rsid w:val="00710E8E"/>
    <w:rsid w:val="007200E4"/>
    <w:rsid w:val="00724D21"/>
    <w:rsid w:val="00733E53"/>
    <w:rsid w:val="007463B6"/>
    <w:rsid w:val="00746F5D"/>
    <w:rsid w:val="00767A49"/>
    <w:rsid w:val="007844BE"/>
    <w:rsid w:val="007950D8"/>
    <w:rsid w:val="007A3008"/>
    <w:rsid w:val="007A7E0A"/>
    <w:rsid w:val="007B08EA"/>
    <w:rsid w:val="007B0A64"/>
    <w:rsid w:val="007B23B8"/>
    <w:rsid w:val="007C428D"/>
    <w:rsid w:val="007C4CBE"/>
    <w:rsid w:val="007D01E9"/>
    <w:rsid w:val="007E1996"/>
    <w:rsid w:val="007E21FE"/>
    <w:rsid w:val="00804712"/>
    <w:rsid w:val="00815F71"/>
    <w:rsid w:val="00825991"/>
    <w:rsid w:val="0083314C"/>
    <w:rsid w:val="0088611B"/>
    <w:rsid w:val="008B7498"/>
    <w:rsid w:val="008C0163"/>
    <w:rsid w:val="008C4746"/>
    <w:rsid w:val="008C54B5"/>
    <w:rsid w:val="008D0024"/>
    <w:rsid w:val="008D0C99"/>
    <w:rsid w:val="008D5183"/>
    <w:rsid w:val="008D5F4B"/>
    <w:rsid w:val="008D6081"/>
    <w:rsid w:val="008F2C69"/>
    <w:rsid w:val="008F5D01"/>
    <w:rsid w:val="00903662"/>
    <w:rsid w:val="009141A3"/>
    <w:rsid w:val="00917780"/>
    <w:rsid w:val="009357CE"/>
    <w:rsid w:val="00937FD6"/>
    <w:rsid w:val="00952F28"/>
    <w:rsid w:val="00957E1C"/>
    <w:rsid w:val="00965E86"/>
    <w:rsid w:val="00973F80"/>
    <w:rsid w:val="00975507"/>
    <w:rsid w:val="00977003"/>
    <w:rsid w:val="0098618B"/>
    <w:rsid w:val="0099315C"/>
    <w:rsid w:val="009B5FD1"/>
    <w:rsid w:val="009B7D34"/>
    <w:rsid w:val="009C4EB0"/>
    <w:rsid w:val="009D3334"/>
    <w:rsid w:val="009E5C6F"/>
    <w:rsid w:val="009F1BB0"/>
    <w:rsid w:val="00A05C97"/>
    <w:rsid w:val="00A073B5"/>
    <w:rsid w:val="00A16AF4"/>
    <w:rsid w:val="00A25525"/>
    <w:rsid w:val="00A379B1"/>
    <w:rsid w:val="00A41D41"/>
    <w:rsid w:val="00A42365"/>
    <w:rsid w:val="00A460CE"/>
    <w:rsid w:val="00A636D9"/>
    <w:rsid w:val="00A939EF"/>
    <w:rsid w:val="00AB2065"/>
    <w:rsid w:val="00AB50F4"/>
    <w:rsid w:val="00AB776E"/>
    <w:rsid w:val="00AC323E"/>
    <w:rsid w:val="00AC5C31"/>
    <w:rsid w:val="00AC5DB9"/>
    <w:rsid w:val="00AE2A09"/>
    <w:rsid w:val="00B13131"/>
    <w:rsid w:val="00B20AFF"/>
    <w:rsid w:val="00B46102"/>
    <w:rsid w:val="00B71C17"/>
    <w:rsid w:val="00BC38D5"/>
    <w:rsid w:val="00BD159B"/>
    <w:rsid w:val="00BE145E"/>
    <w:rsid w:val="00BE68B1"/>
    <w:rsid w:val="00C00989"/>
    <w:rsid w:val="00C043E2"/>
    <w:rsid w:val="00C15E52"/>
    <w:rsid w:val="00C20FA9"/>
    <w:rsid w:val="00C26E82"/>
    <w:rsid w:val="00C31B0E"/>
    <w:rsid w:val="00C477FF"/>
    <w:rsid w:val="00C67DB7"/>
    <w:rsid w:val="00C70A6A"/>
    <w:rsid w:val="00C72813"/>
    <w:rsid w:val="00C7543C"/>
    <w:rsid w:val="00C75658"/>
    <w:rsid w:val="00C95239"/>
    <w:rsid w:val="00CA2CF1"/>
    <w:rsid w:val="00CA466E"/>
    <w:rsid w:val="00CC3525"/>
    <w:rsid w:val="00CC7C9C"/>
    <w:rsid w:val="00D24801"/>
    <w:rsid w:val="00D3309E"/>
    <w:rsid w:val="00D36A9C"/>
    <w:rsid w:val="00D4786C"/>
    <w:rsid w:val="00D53BCD"/>
    <w:rsid w:val="00D56C4A"/>
    <w:rsid w:val="00D621E8"/>
    <w:rsid w:val="00D6707E"/>
    <w:rsid w:val="00D80C19"/>
    <w:rsid w:val="00DA2D91"/>
    <w:rsid w:val="00DA66A1"/>
    <w:rsid w:val="00DD3B5C"/>
    <w:rsid w:val="00DD406D"/>
    <w:rsid w:val="00DE59C6"/>
    <w:rsid w:val="00DE6161"/>
    <w:rsid w:val="00DF5D8D"/>
    <w:rsid w:val="00DF6FBA"/>
    <w:rsid w:val="00E009CF"/>
    <w:rsid w:val="00E041D2"/>
    <w:rsid w:val="00E16D33"/>
    <w:rsid w:val="00E23D0A"/>
    <w:rsid w:val="00E44185"/>
    <w:rsid w:val="00E660EE"/>
    <w:rsid w:val="00E90E32"/>
    <w:rsid w:val="00EB2B04"/>
    <w:rsid w:val="00EB6D4A"/>
    <w:rsid w:val="00ED0445"/>
    <w:rsid w:val="00ED4308"/>
    <w:rsid w:val="00ED631F"/>
    <w:rsid w:val="00ED6D75"/>
    <w:rsid w:val="00EE278A"/>
    <w:rsid w:val="00EE4A79"/>
    <w:rsid w:val="00EF58C9"/>
    <w:rsid w:val="00EF73CE"/>
    <w:rsid w:val="00F07FAD"/>
    <w:rsid w:val="00F24011"/>
    <w:rsid w:val="00F265EC"/>
    <w:rsid w:val="00F6156B"/>
    <w:rsid w:val="00F633B7"/>
    <w:rsid w:val="00F652A1"/>
    <w:rsid w:val="00F713C3"/>
    <w:rsid w:val="00F7764A"/>
    <w:rsid w:val="00F8519C"/>
    <w:rsid w:val="00F90AB7"/>
    <w:rsid w:val="00F96B03"/>
    <w:rsid w:val="00FB2A2B"/>
    <w:rsid w:val="00FB5A0F"/>
    <w:rsid w:val="00FF6B75"/>
    <w:rsid w:val="0FA045C6"/>
    <w:rsid w:val="1D0E009A"/>
    <w:rsid w:val="21B67CD3"/>
    <w:rsid w:val="2F3267B0"/>
    <w:rsid w:val="7F282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annotation text"/>
    <w:basedOn w:val="1"/>
    <w:link w:val="21"/>
    <w:semiHidden/>
    <w:unhideWhenUsed/>
    <w:qFormat/>
    <w:uiPriority w:val="99"/>
    <w:pPr>
      <w:spacing w:line="240" w:lineRule="auto"/>
    </w:pPr>
    <w:rPr>
      <w:sz w:val="20"/>
      <w:szCs w:val="20"/>
    </w:rPr>
  </w:style>
  <w:style w:type="paragraph" w:styleId="4">
    <w:name w:val="Plain Text"/>
    <w:basedOn w:val="1"/>
    <w:link w:val="15"/>
    <w:qFormat/>
    <w:uiPriority w:val="0"/>
    <w:pPr>
      <w:widowControl/>
      <w:spacing w:before="100" w:beforeAutospacing="1" w:after="100" w:afterAutospacing="1"/>
      <w:jc w:val="left"/>
    </w:pPr>
    <w:rPr>
      <w:rFonts w:ascii="宋体" w:hAnsi="宋体" w:eastAsia="宋体" w:cs="Times New Roman"/>
      <w:kern w:val="0"/>
      <w:sz w:val="24"/>
      <w:szCs w:val="24"/>
      <w:lang w:val="zh-CN"/>
    </w:rPr>
  </w:style>
  <w:style w:type="paragraph" w:styleId="5">
    <w:name w:val="Date"/>
    <w:basedOn w:val="1"/>
    <w:next w:val="1"/>
    <w:link w:val="16"/>
    <w:semiHidden/>
    <w:qFormat/>
    <w:uiPriority w:val="0"/>
    <w:pPr>
      <w:ind w:left="100" w:leftChars="2500"/>
    </w:pPr>
    <w:rPr>
      <w:rFonts w:ascii="宋体" w:hAnsi="宋体" w:eastAsia="宋体" w:cs="Times New Roman"/>
      <w:szCs w:val="27"/>
    </w:rPr>
  </w:style>
  <w:style w:type="paragraph" w:styleId="6">
    <w:name w:val="Balloon Text"/>
    <w:basedOn w:val="1"/>
    <w:link w:val="19"/>
    <w:semiHidden/>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annotation subject"/>
    <w:basedOn w:val="3"/>
    <w:next w:val="3"/>
    <w:link w:val="22"/>
    <w:semiHidden/>
    <w:unhideWhenUsed/>
    <w:qFormat/>
    <w:uiPriority w:val="99"/>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semiHidden/>
    <w:unhideWhenUsed/>
    <w:qFormat/>
    <w:uiPriority w:val="99"/>
    <w:rPr>
      <w:sz w:val="16"/>
      <w:szCs w:val="16"/>
    </w:rPr>
  </w:style>
  <w:style w:type="paragraph" w:styleId="14">
    <w:name w:val="List Paragraph"/>
    <w:basedOn w:val="1"/>
    <w:qFormat/>
    <w:uiPriority w:val="34"/>
    <w:pPr>
      <w:ind w:firstLine="420" w:firstLineChars="200"/>
    </w:pPr>
  </w:style>
  <w:style w:type="character" w:customStyle="1" w:styleId="15">
    <w:name w:val="纯文本 字符"/>
    <w:basedOn w:val="12"/>
    <w:link w:val="4"/>
    <w:qFormat/>
    <w:uiPriority w:val="0"/>
    <w:rPr>
      <w:rFonts w:ascii="宋体" w:hAnsi="宋体" w:eastAsia="宋体" w:cs="Times New Roman"/>
      <w:kern w:val="0"/>
      <w:sz w:val="24"/>
      <w:szCs w:val="24"/>
      <w:lang w:val="zh-CN" w:eastAsia="zh-CN"/>
    </w:rPr>
  </w:style>
  <w:style w:type="character" w:customStyle="1" w:styleId="16">
    <w:name w:val="日期 字符"/>
    <w:basedOn w:val="12"/>
    <w:link w:val="5"/>
    <w:semiHidden/>
    <w:qFormat/>
    <w:uiPriority w:val="0"/>
    <w:rPr>
      <w:rFonts w:ascii="宋体" w:hAnsi="宋体" w:eastAsia="宋体" w:cs="Times New Roman"/>
      <w:szCs w:val="27"/>
    </w:rPr>
  </w:style>
  <w:style w:type="character" w:customStyle="1" w:styleId="17">
    <w:name w:val="页眉 字符"/>
    <w:basedOn w:val="12"/>
    <w:link w:val="8"/>
    <w:qFormat/>
    <w:uiPriority w:val="99"/>
    <w:rPr>
      <w:sz w:val="18"/>
      <w:szCs w:val="18"/>
    </w:rPr>
  </w:style>
  <w:style w:type="character" w:customStyle="1" w:styleId="18">
    <w:name w:val="页脚 字符"/>
    <w:basedOn w:val="12"/>
    <w:link w:val="7"/>
    <w:qFormat/>
    <w:uiPriority w:val="99"/>
    <w:rPr>
      <w:sz w:val="18"/>
      <w:szCs w:val="18"/>
    </w:rPr>
  </w:style>
  <w:style w:type="character" w:customStyle="1" w:styleId="19">
    <w:name w:val="批注框文本 字符"/>
    <w:basedOn w:val="12"/>
    <w:link w:val="6"/>
    <w:semiHidden/>
    <w:qFormat/>
    <w:uiPriority w:val="99"/>
    <w:rPr>
      <w:sz w:val="18"/>
      <w:szCs w:val="18"/>
    </w:rPr>
  </w:style>
  <w:style w:type="character" w:styleId="20">
    <w:name w:val="Placeholder Text"/>
    <w:basedOn w:val="12"/>
    <w:unhideWhenUsed/>
    <w:qFormat/>
    <w:uiPriority w:val="99"/>
    <w:rPr>
      <w:color w:val="666666"/>
    </w:rPr>
  </w:style>
  <w:style w:type="character" w:customStyle="1" w:styleId="21">
    <w:name w:val="批注文字 字符"/>
    <w:basedOn w:val="12"/>
    <w:link w:val="3"/>
    <w:semiHidden/>
    <w:qFormat/>
    <w:uiPriority w:val="99"/>
    <w:rPr>
      <w:kern w:val="2"/>
    </w:rPr>
  </w:style>
  <w:style w:type="character" w:customStyle="1" w:styleId="22">
    <w:name w:val="批注主题 字符"/>
    <w:basedOn w:val="21"/>
    <w:link w:val="9"/>
    <w:semiHidden/>
    <w:qFormat/>
    <w:uiPriority w:val="99"/>
    <w:rPr>
      <w:b/>
      <w:bCs/>
      <w:kern w:val="2"/>
    </w:rPr>
  </w:style>
  <w:style w:type="paragraph" w:customStyle="1" w:styleId="23">
    <w:name w:val="Revision"/>
    <w:hidden/>
    <w:unhideWhenUsed/>
    <w:qFormat/>
    <w:uiPriority w:val="99"/>
    <w:pPr>
      <w:spacing w:after="0" w:line="240" w:lineRule="auto"/>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D22721-562A-4228-9D5B-2617AC7E22B7}">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6</Pages>
  <Words>823</Words>
  <Characters>1287</Characters>
  <Lines>12</Lines>
  <Paragraphs>3</Paragraphs>
  <TotalTime>0</TotalTime>
  <ScaleCrop>false</ScaleCrop>
  <LinksUpToDate>false</LinksUpToDate>
  <CharactersWithSpaces>1653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2026-05-13T09:28:00Z</dcterms:created>
  <dc:creator>Lenovo</dc:creator>
  <cp:lastModifiedBy>HarryMoMo</cp:lastModifiedBy>
  <cp:lastPrinted>2014-10-21T02:17:00Z</cp:lastPrinted>
  <dcterms:modified xsi:type="dcterms:W3CDTF">2026-05-14T10:13:13Z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2052-12.1.0.21915</vt:lpwstr>
  </property>
  <property fmtid="{D5CDD505-2E9C-101B-9397-08002B2CF9AE}" pid="4" name="ICV">
    <vt:lpwstr>001000FD366C48A591FD9850466003DC</vt:lpwstr>
  </property>
  <property fmtid="{D5CDD505-2E9C-101B-9397-08002B2CF9AE}" pid="5" name="KSOTemplateDocerSaveRecord">
    <vt:lpwstr>eyJoZGlkIjoiZTFmNDJmZjgyMzIxMGIwZGFjYjBlMDllNzAxZjI2MDkiLCJ1c2VySWQiOiIzMzUxNzc2MTkifQ==</vt:lpwstr>
  </property>
</Properties>
</file>