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(4 von 12) Kap III ZULASSUNGSVERFAHREN</w:t>
      </w:r>
    </w:p>
    <w:p>
      <w:r>
        <w:t>Quelle: Amtsblatt der EU, CELEX 32019R0006, https://eur-lex.europa.eu/legal-content/DE/TXT/?uri=CELEX:32019R0006</w:t>
      </w:r>
    </w:p>
    <w:p>
      <w:pPr>
        <w:pStyle w:val="Heading1"/>
      </w:pPr>
      <w:r>
        <w:t>KAPITEL III ZULASSUNGSVERFAHREN</w:t>
      </w:r>
    </w:p>
    <w:p>
      <w:pPr>
        <w:pStyle w:val="Heading2"/>
      </w:pPr>
      <w:r>
        <w:t>Abschnitt 1 In der gesamten Union gültige Zulassungen („zentralisierte Zulassungen“)</w:t>
      </w:r>
    </w:p>
    <w:p>
      <w:pPr>
        <w:pStyle w:val="Heading2"/>
      </w:pPr>
      <w:r>
        <w:t>Artikel 42 Geltungsbereich des Verfahrens zur Erteilung zentralisierter Zulassungen</w:t>
      </w:r>
    </w:p>
    <w:p>
      <w:r>
        <w:t>(1) Zentralisierte Zulassungen sind in der gesamten Union gültig.</w:t>
      </w:r>
    </w:p>
    <w:p>
      <w:r>
        <w:t>(2) Das Verfahren zur Erteilung zentralisierter Zulassungen gilt für folgende Tierarzneimittel:</w:t>
      </w:r>
    </w:p>
    <w:p>
      <w:r>
        <w:t>a) Tierarzneimittel, die mit Hilfe eines der nachstehenden biotechnologischen Verfahren hergestellt werden:</w:t>
      </w:r>
    </w:p>
    <w:p>
      <w:r>
        <w:t>i) Technologie der rekombinierten DNS,</w:t>
      </w:r>
    </w:p>
    <w:p>
      <w:r>
        <w:t>ii) kontrollierte Expression von Genen, die biologisch aktive Proteine in Prokaryonten und Eukaryonten, einschließlich transformierter Säugetierzellen, kodieren,</w:t>
      </w:r>
    </w:p>
    <w:p>
      <w:r>
        <w:t>iii) Verfahren auf der Basis von Hybridomen und monoklonalen Antikörpern,</w:t>
      </w:r>
    </w:p>
    <w:p>
      <w:r>
        <w:t>b) Tierarzneimittel, die hauptsächlich zur Anwendung als Leistungssteigerungsmittel zur Förderung des Wachstums oder zur Erhöhung der Ertragsleistung behandelter Tiere vorgesehen sind,</w:t>
      </w:r>
    </w:p>
    <w:p>
      <w:r>
        <w:t>c) Tierarzneimittel mit einem Wirkstoff, der zum Zeitpunkt der Einreichung des Antrags in der Union nicht als Tierarzneimittel zugelassen war,</w:t>
      </w:r>
    </w:p>
    <w:p>
      <w:r>
        <w:t>d) biologische Tierarzneimittel, die künstlich hergestellte allogene Gewebe oder Zellen enthalten oder aus diesen bestehen,</w:t>
      </w:r>
    </w:p>
    <w:p>
      <w:r>
        <w:t>e) Tierarzneimittel für neuartige Therapien.</w:t>
      </w:r>
    </w:p>
    <w:p>
      <w:r>
        <w:t>(3) Absatz 2 Buchstaben d und e gilt nicht für Tierarzneimittel, die ausschließlich aus Blutbestandteilen bestehen.</w:t>
      </w:r>
    </w:p>
    <w:p>
      <w:r>
        <w:t>(4) Für andere als die in Absatz 2 genannten Tierarzneimittel kann eine zentralisierte Zulassung erteilt werden, wenn für das betreffende Tierarzneimittel in der Union keine andere Zulassung erteilt wurde.</w:t>
      </w:r>
    </w:p>
    <w:p>
      <w:pPr>
        <w:pStyle w:val="Heading2"/>
      </w:pPr>
      <w:r>
        <w:t>Artikel 43 Anträge auf zentralisierte Zulassungen</w:t>
      </w:r>
    </w:p>
    <w:p>
      <w:r>
        <w:t>(1) Anträge auf zentralisierte Zulassungen sind bei der Agentur einzureichen. Dem Antrag ist die für die Antragsprüfung an die Agentur zu entrichtende Gebühr beizufügen.</w:t>
      </w:r>
    </w:p>
    <w:p>
      <w:r>
        <w:t>(2) In dem Antrag auf die zentralisierte Zulassung eines Tierarzneimittels ist ein einziger Name für dieses Tierarzneimittel anzugeben, der in der gesamten Union verwendet werden soll.</w:t>
      </w:r>
    </w:p>
    <w:p>
      <w:pPr>
        <w:pStyle w:val="Heading2"/>
      </w:pPr>
      <w:r>
        <w:t>Artikel 44 Verfahren zur Erteilung zentralisierter Zulassungen</w:t>
      </w:r>
    </w:p>
    <w:p>
      <w:r>
        <w:t>(1) Die Agentur bewertet den Antrag gemäß Artikel 43. Die Agentur arbeitet als Ergebnis der Bewertung eine Stellungnahme aus, die die Angaben gemäß Artikel 33 enthält.</w:t>
      </w:r>
    </w:p>
    <w:p>
      <w:r>
        <w:t>(2) Die Agentur gibt die Stellungnahme gemäß Absatz 1 binnen 210 Tagen ab Eingang eines gültigen Antrags ab. Falls spezielles Fachwissen erforderlich ist, kann die Frist ausnahmsweise um höchstens 90 Tage verlängert werden.</w:t>
      </w:r>
    </w:p>
    <w:p>
      <w:r>
        <w:t>(3) Wird ein Antrag auf Zulassung eines Tierarzneimittels eingereicht, das insbesondere für die Tiergesundheit und für therapeutische Innovationen von großem Interesse ist, kann der Antragsteller ein beschleunigtes Bewertungsverfahren beantragen. Dieser Antrag ist gebührend zu begründen. Wenn die Agentur den Antrag genehmigt, wird die Frist von 210 Tagen auf 150 Tage verkürzt.</w:t>
      </w:r>
    </w:p>
    <w:p>
      <w:r>
        <w:t>(4) Die Agentur leitet die Stellungnahme an den Antragsteller weiter. Binnen 15 Tagen nach Erhalt der Stellungnahme kann der Antragsteller die Agentur in schriftlicher Form um eine erneute Überprüfung der Stellungnahme ersuchen. In einem solchen Fall findet Artikel 45 Anwendung.</w:t>
      </w:r>
    </w:p>
    <w:p>
      <w:r>
        <w:t>(5) Hat der Antragsteller nicht gemäß Absatz 4 ein Ersuchen in schriftlicher Form eingereicht, so leitet die Agentur ihre Stellungnahme unverzüglich an die Kommission weiter.</w:t>
      </w:r>
    </w:p>
    <w:p>
      <w:r>
        <w:t>(6) Die Kommission kann die Agentur um Klarstellungen zum Inhalt der Stellungnahme ersuchen, welche von der Agentur binnen 90 Tagen vorzulegen sind.</w:t>
      </w:r>
    </w:p>
    <w:p>
      <w:r>
        <w:t>(7) Der Antragsteller übermittelt der Agentur innerhalb der von der Agentur gesetzten Frist, jedoch spätestens an dem Datum, an dem der Entwurf des Beschlusses gemäß Absatz 8 dieses Artikels an die zuständigen Behörden weitergeleitet wird, die erforderlichen Übersetzungen der Fachinformation, der Packungsbeilage und der Kennzeichnung gemäß Artikel 7.</w:t>
      </w:r>
    </w:p>
    <w:p>
      <w:r>
        <w:t>(8) Binnen 15 Tagen nach Erhalt der Stellungnahme der Agentur erstellt die Kommission einen Entwurf des Beschlusses über den Antrag. Sieht der Beschlussentwurf die Erteilung einer Zulassung vor, enthält er die gemäß Absatz 1 ausgearbeitete Stellungnahme der Agentur. Entspricht der Beschlussentwurf nicht der Stellungnahme der Agentur, fügt die Kommission eine ausführliche Begründung für die Abweichung bei. Die Kommission leitet den Beschlussentwurf wird an die zuständigen Behörden der Mitgliedstaaten und den Antragsteller weiter.</w:t>
      </w:r>
    </w:p>
    <w:p>
      <w:r>
        <w:t>(9) Die Kommission beschließt mittels Durchführungsrechtsakten auf der Grundlage ihres Beschlussentwurfs über die Erteilung oder Ablehnung einer zentralisierten Zulassung gemäß diesem Abschnitt und auf der Grundlage der Stellungnahme der Agentur. Diese Durchführungsrechtsakte werden nach dem in Artikel 145 Absatz 2 genannten Prüfverfahren erlassen.</w:t>
      </w:r>
    </w:p>
    <w:p>
      <w:r>
        <w:t>(10) Die Agentur macht ihre Stellungnahme — nach Löschung aller vertraulichen Geschäftsinformationen — der Öffentlichkeit zugänglich.</w:t>
      </w:r>
    </w:p>
    <w:p>
      <w:pPr>
        <w:pStyle w:val="Heading2"/>
      </w:pPr>
      <w:r>
        <w:t>Artikel 45 Erneute Überprüfung der Stellungnahme der Agentur</w:t>
      </w:r>
    </w:p>
    <w:p>
      <w:r>
        <w:t>(1) Ersucht der Antragsteller gemäß Artikel 44 Absatz 4 um eine erneute Überprüfung der Stellungnahme der Agentur, so legt er der Agentur binnen 60 Tagen nach Erhalt der Stellungnahme eine ausführliche Begründung für ein solches Ersuchen vor.</w:t>
      </w:r>
    </w:p>
    <w:p>
      <w:r>
        <w:t>(2) Die Agentur überprüft ihre Stellungnahme binnen 90 Tagen nach Erhalt der ausführlichen Begründung für das Ersuchen. Die Schlussfolgerungen und die Gründe für diese Schlussfolgerungen werden ihrer Stellungnahme beigefügt und sind Bestandteil dieser Stellungnahme.</w:t>
      </w:r>
    </w:p>
    <w:p>
      <w:r>
        <w:t>(3) Die Agentur leitet ihre Stellungnahme binnen 15 Tagen nach deren erneuter Überprüfung an die Kommission und den Antragsteller weiter.</w:t>
      </w:r>
    </w:p>
    <w:p>
      <w:r>
        <w:t>(4) Nach Abschluss des Verfahrens gemäß Absatz 3 des vorliegenden Artikels findet Artikel 44 Absätze 6 bis 10 Anwendung.</w:t>
      </w:r>
    </w:p>
    <w:p>
      <w:pPr>
        <w:pStyle w:val="Heading2"/>
      </w:pPr>
      <w:r>
        <w:t>Abschnitt 2 In einem einzelnen Mitgliedstaat gültige Zulassungen („nationale Zulassungen“)</w:t>
      </w:r>
    </w:p>
    <w:p>
      <w:pPr>
        <w:pStyle w:val="Heading2"/>
      </w:pPr>
      <w:r>
        <w:t>Artikel 46 Geltungsbereich nationaler Zulassungen</w:t>
      </w:r>
    </w:p>
    <w:p>
      <w:r>
        <w:t>(1) Anträge auf nationale Zulassungen sind bei der zuständigen Behörde in dem Mitgliedstaat, für den die Zulassung beantragt wird, einzureichen. Die zuständige Behörde erteilt eine nationale Zulassung gemäß diesem Abschnitt und den geltenden nationalen Bestimmungen. Eine nationale Zulassung gilt ausschließlich in dem Mitgliedstaat der zuständigen Behörde, die sie erteilt hat.</w:t>
      </w:r>
    </w:p>
    <w:p>
      <w:r>
        <w:t>(2) Nationale Zulassungen werden nicht für Tierarzneimittel erteilt, die in den Geltungsbereich von Artikel 42 Absatz 2 fallen oder für die zum Zeitpunkt der Antragstellung in einem anderen Mitgliedstaat eine nationale Zulassung erteilt wurde oder ein Antrag auf Zulassung anhängig ist.</w:t>
      </w:r>
    </w:p>
    <w:p>
      <w:pPr>
        <w:pStyle w:val="Heading2"/>
      </w:pPr>
      <w:r>
        <w:t>Artikel 47 Verfahren zur Erteilung nationaler Zulassungen</w:t>
      </w:r>
    </w:p>
    <w:p>
      <w:r>
        <w:t>(1) Das Verfahren zur Erteilung oder Ablehnung einer nationalen Zulassung für ein Tierarzneimittel ist binnen höchstens 210 Tagen nach Vorlage des gültigen Antrags abzuschließen.</w:t>
      </w:r>
    </w:p>
    <w:p>
      <w:r>
        <w:t>(2) Die zuständige Behörde arbeitet einen Bewertungsbericht aus, der die Angaben gemäß Artikel 33 enthält.</w:t>
      </w:r>
    </w:p>
    <w:p>
      <w:r>
        <w:t>(3) Die zuständige Behörde macht den Bewertungsbericht — nach Löschung aller vertraulichen Geschäftsinformationen — der Öffentlichkeit zugänglich.</w:t>
      </w:r>
    </w:p>
    <w:p>
      <w:pPr>
        <w:pStyle w:val="Heading2"/>
      </w:pPr>
      <w:r>
        <w:t>Abschnitt 3 In mehreren Mitgliedstaaten gültige Zulassungen („dezentralisierte Zulassungen“)</w:t>
      </w:r>
    </w:p>
    <w:p>
      <w:pPr>
        <w:pStyle w:val="Heading2"/>
      </w:pPr>
      <w:r>
        <w:t>Artikel 48 Geltungsbereich dezentralisierter Zulassungen</w:t>
      </w:r>
    </w:p>
    <w:p>
      <w:r>
        <w:t>(1) Dezentralisierte Zulassungen werden von den zuständigen Behörden in den Mitgliedstaaten, in denen der Antragsteller eine Zulassung erwirken möchte (im Folgenden „betroffene Mitgliedstaaten“), gemäß diesem Abschnitt erteilt. Diese dezentralisierten Zulassungen gelten in diesen Mitgliedstaaten.</w:t>
      </w:r>
    </w:p>
    <w:p>
      <w:r>
        <w:t>(2) Dezentralisierte Zulassungen werden nicht für Tierarzneimittel erteilt, für die eine nationale Zulassung erteilt wurde oder für die zum Zeitpunkt des Antrags auf eine dezentralisierte Zulassung ein Antrag auf Zulassung anhängig ist, oder die in den Geltungsbereich von Artikel 42 Absatz 2 fallen.</w:t>
      </w:r>
    </w:p>
    <w:p>
      <w:pPr>
        <w:pStyle w:val="Heading2"/>
      </w:pPr>
      <w:r>
        <w:t>Artikel 49 Verfahren zur Erteilung dezentralisierter Zulassungen</w:t>
      </w:r>
    </w:p>
    <w:p>
      <w:r>
        <w:t>(1) Anträge auf dezentralisierte Zulassungen sind bei der zuständigen Behörde in dem Mitgliedstaat, der vom Antragsteller für die Ausarbeitung eines Bewertungsberichts und die Maßnahmen gemäß diesem Abschnitt ausgewählt wurde (im Folgenden „Referenzmitgliedstaat“), und bei den zuständigen Behörden der anderen betroffenen Mitgliedstaaten einzureichen.</w:t>
      </w:r>
    </w:p>
    <w:p>
      <w:r>
        <w:t>(2) In dem Antrag sind die betroffenen Mitgliedstaaten aufzuführen.</w:t>
      </w:r>
    </w:p>
    <w:p>
      <w:r>
        <w:t>(3) Gibt der Antragsteller an, dass mindestens einer der betroffenen Mitgliedstaaten nicht mehr als solcher erachtet wird, legen die zuständigen Behörden in diesen Mitgliedstaaten der zuständigen Behörde im Referenzmitgliedstaat und den zuständigen Behörden in den anderen betroffenen Mitgliedstaaten sämtliche Informationen vor, die sie als relevant erachten und die im Zusammenhang mit dem Zurückziehendes Antrags stehen.</w:t>
      </w:r>
    </w:p>
    <w:p>
      <w:r>
        <w:t>(4) Die zuständige Behörde im Referenzmitgliedstaat erstellt binnen 120 Tagen nach Erhalt eines gültigen Antrags einen Bewertungsbericht, der die in Artikel 33 genannten Angaben enthält, und leitet ihn an die zuständigen Behörden in den betroffenen Mitgliedstaaten und den Antragsteller weiter.</w:t>
      </w:r>
    </w:p>
    <w:p>
      <w:r>
        <w:t>(5) Binnen 90 Tagen nach Erhalt des in Absatz 4 genannten Bewertungsberichts prüfen die zuständigen Behörden in den betroffenen Mitgliedstaaten den Bewertungsbericht und teilen der zuständigen Behörde im Referenzmitgliedstaat mit, ob sie Einwände gegen den Bewertungsbericht haben, weil sie der Ansicht sind, dass von dem Tierarzneimittel ein potenzielles ernsthaftes Risiko für die Gesundheit von Mensch oder Tier oder für die Umwelt ausgehen würde. Die zuständige Behörde im Referenzmitgliedstaat leitet den sich aus dieser Prüfung ergebende Bewertungsbericht an die zuständigen Behörden in den betroffenen Mitgliedstaat und den Antragsteller weiter.</w:t>
      </w:r>
    </w:p>
    <w:p>
      <w:r>
        <w:t>(6) Auf Ersuchen der zuständigen Behörde in dem Referenzmitgliedstaat oder der zuständigen Behörde in einem betroffenen Mitgliedstaat wird die Koordinierungsgruppe einberufen, um den Bewertungsbericht innerhalb des in Absatz 5 genannten Zeitraums zu prüfen.</w:t>
      </w:r>
    </w:p>
    <w:p>
      <w:r>
        <w:t>(7) Fällt der Bewertungsbericht positiv aus und teilt keine zuständige Behörde der zuständigen Behörde im Referenzmitgliedstaat gemäß Absatz 5 Einwände gegen den Bewertungsbericht mit, so hält die zuständige Behörde im Referenzmitgliedstaat schriftlich fest, dass eine Einigung erzielt wurde, schließt das Verfahren ab und setzt den Antragsteller und die zuständigen Behörden in allen Mitgliedstaaten unverzüglich davon in Kenntnis. Die zuständigen Behörden in den betroffenen Mitgliedstaaten erteilen binnen 30 Tagen, nachdem die zuständige Behörde im Referenzmitgliedstaat über die Einigung informiert hat und der Antragsteller die Übersetzungen der Fachinformation, der Kennzeichnung und der Packungsbeilagen vollständig vorgelegt hat, eine Zulassung entsprechend dem Bewertungsbericht.</w:t>
      </w:r>
    </w:p>
    <w:p>
      <w:r>
        <w:t>(8) Fällt der Bewertungsbericht negativ aus und teilt keine der zuständigen Behörden in den betroffenen Mitgliedstaaten der zuständigen Behörde im Referenzmitgliedstaat gemäß Absatz 5 Einwände gegen den Bewertungsbericht mit, so hält die zuständige Behörde im Referenzmitgliedstaat schriftlich fest, dass die Erteilung der Zulassung abgelehnt wurde, schließt das Verfahren ab und setzt den Antragsteller und die zuständigen Behörden in allen Mitgliedstaaten unverzüglich davon in Kenntnis.</w:t>
      </w:r>
    </w:p>
    <w:p>
      <w:r>
        <w:t>(9) Teilt eine zuständige Behörde in einem betroffenen Mitgliedstaat der zuständigen Behörde im Referenzmitgliedstaat einen Einwand gegen den Bewertungsbericht gemäß Absatz 5 des vorliegenden Artikels mit, findet das in Artikel 54 genannte Verfahren Anwendung.</w:t>
      </w:r>
    </w:p>
    <w:p>
      <w:r>
        <w:t>(10) Macht die zuständige Behörde in einem betroffenen Mitgliedstaat in irgendeinem Stadium des Verfahrens zur Erteilung dezentralisierter Zulassungen die in Artikel 110 Absatz 1 genannten Gründe für ein Verbot des Tierarzneimittels geltend, so gilt dieser Mitgliedstaat nicht länger als betroffener Mitgliedstaat.</w:t>
      </w:r>
    </w:p>
    <w:p>
      <w:r>
        <w:t>(11) Die zuständige Behörde im Referenzmitgliedstaat macht den Bewertungsbericht — nach Löschung aller vertraulichen Geschäftsinformationen — der Öffentlichkeit zugänglich.</w:t>
      </w:r>
    </w:p>
    <w:p>
      <w:pPr>
        <w:pStyle w:val="Heading2"/>
      </w:pPr>
      <w:r>
        <w:t>Artikel 50 Ersuchen des Antragstellers um eine erneute Überprüfung des Bewertungsberichts</w:t>
      </w:r>
    </w:p>
    <w:p>
      <w:r>
        <w:t>(1) Binnen 15 Tagen nach Erhalt des Bewertungsberichts gemäß Artikel 49 Absatz 5 kann der Antragsteller die zuständige Behörde im Referenzmitgliedstaat in schriftlicher Form um eine erneute Überprüfung des Bewertungsberichts ersuchen. In diesem Fall legt der Antragsteller der zuständigen Behörde im Referenzmitgliedstaat binnen 60 Tagen nach Erhalt des Bewertungsberichts eine ausführliche Begründung für ein solches Ersuchen vor. Die zuständige Behörde im Referenzmitgliedstaat leitet dieses Ersuchen und die ausführliche Begründung unverzüglich an die Koordinierungsgruppe weiter.</w:t>
      </w:r>
    </w:p>
    <w:p>
      <w:r>
        <w:t>(2) Die Koordinierungsgruppe überprüft den Bewertungsbericht binnen 60 Tagen nach Erhalt der ausführlichen Begründung des Ersuchens um eine erneute Überprüfung des Bewertungsberichts. Die Schlussfolgerungen der Koordinierungsgruppe und die Gründe für diese Schlussfolgerungen werden dem Bewertungsbericht beigefügt und sind Bestandteil dieses Bewertungsberichts.</w:t>
      </w:r>
    </w:p>
    <w:p>
      <w:r>
        <w:t>(3) Binnen 15 Tagen nach erneuter Überprüfung des Bewertungsberichts übermittelt die zuständige Behörde im Referenzmitgliedstaat den Bewertungsbericht an den Antragsteller.</w:t>
      </w:r>
    </w:p>
    <w:p>
      <w:r>
        <w:t>(4) Nach Abschluss des Verfahrens gemäß Absatz 3 des vorliegenden Artikels findet Artikel 49 Absätze 7, 8, 10 und 11 Anwendung.</w:t>
      </w:r>
    </w:p>
    <w:p>
      <w:pPr>
        <w:pStyle w:val="Heading2"/>
      </w:pPr>
      <w:r>
        <w:t>Abschnitt 4 Gegenseitige Anerkennung von nationalen Zulassungen</w:t>
      </w:r>
    </w:p>
    <w:p>
      <w:pPr>
        <w:pStyle w:val="Heading2"/>
      </w:pPr>
      <w:r>
        <w:t>Artikel 51 Geltungsbereich der gegenseitigen Anerkennung von nationalen Zulassungen</w:t>
      </w:r>
    </w:p>
    <w:p>
      <w:r>
        <w:t>Eine nationale Zulassung für ein Tierarzneimittel, die gemäß Artikel 47 erteilt wurde, wird in anderen Mitgliedstaaten nach dem Verfahren des Artikels 52 anerkannt.</w:t>
      </w:r>
    </w:p>
    <w:p>
      <w:pPr>
        <w:pStyle w:val="Heading2"/>
      </w:pPr>
      <w:r>
        <w:t>Artikel 52 Verfahren der gegenseitigen Anerkennung von nationalen Zulassungen</w:t>
      </w:r>
    </w:p>
    <w:p>
      <w:r>
        <w:t>(1) Anträge auf gegenseitige Anerkennung von nationalen Zulassungen sind bei der zuständigen Behörde in dem Mitgliedstaat, der die nationale Zulassung gemäß Artikel 47 erteilt hat (im Folgenden „Referenzmitgliedstaat“), und bei den zuständigen Behörden in den betroffenen Mitgliedstaaten einzureichen, in denen der Antragsteller eine Zulassung erwirken möchte (im Folgenden „betroffene Mitgliedstaaten“).</w:t>
      </w:r>
    </w:p>
    <w:p>
      <w:r>
        <w:t>(2) In dem Antrag auf gegenseitige Anerkennung müssen die betroffenen Mitgliedstaaten aufgeführt sein.</w:t>
      </w:r>
    </w:p>
    <w:p>
      <w:r>
        <w:t>(3) Zwischen der Entscheidung über die Erteilung der nationalen Zulassung und der Einreichung des Antrags auf gegenseitige Anerkennung dieser nationalen Zulassung müssen mindestens sechs Monate liegen.</w:t>
      </w:r>
    </w:p>
    <w:p>
      <w:r>
        <w:t>(4) Gibt der Antragsteller an, dass mindestens einer der betroffenen Mitgliedstaaten nicht mehr als solcher erachtet wird, legen die zuständigen Behörden in diesem Mitgliedstaat bzw. in diesen Mitgliedstaaten der zuständigen Behörde im Referenzmitgliedstaat und den zuständigen Behörden in den anderen betroffenen Mitgliedstaaten sämtliche Informationen vor, die sie im Zusammenhang mit dem Zurückziehen des Antrags als relevant erachten.</w:t>
      </w:r>
    </w:p>
    <w:p>
      <w:r>
        <w:t>(5) Die zuständige Behörde im Referenzmitgliedstaat erstellt binnen 90 Tagen nach Erhalt eines gültigen Antrags auf gegenseitige Anerkennung einen aktualisierten Bewertungsbericht für das Tierarzneimittel, der die in Artikel 33 genannten Angaben enthält, und leitet ihn an die zuständigen Behörden in den betroffenen Mitgliedstaaten und an den Antragsteller weiter.</w:t>
      </w:r>
    </w:p>
    <w:p>
      <w:r>
        <w:t>(6) Binnen 90 Tagen nach Erhalt des in Absatz 5 genannten aktualisierten Bewertungsberichts prüfen die zuständigen Behörden in den betroffenen Mitgliedstaaten den aktualisierten Bewertungsbericht und teilen der zuständigen Behörde im Referenzmitgliedstaat mit, ob sie Einwände gegen den Bewertungsbericht haben, weil sie der Ansicht sind, dass von dem Tierarzneimittel ein potenzielles ernsthaftes Risiko für die Gesundheit von Mensch oder Tier bzw. die Umwelt ausgehen würde. Die zuständige Behörde im Referenzmitgliedstaat leitet den sich aus dieser Prüfung ergebenden Bewertungsbericht an die zuständigen Behörden in den betroffenen Mitgliedstaaten und an den Antragsteller weiter.</w:t>
      </w:r>
    </w:p>
    <w:p>
      <w:r>
        <w:t>(7) Auf Ersuchen der zuständigen Behörde im Referenzmitgliedstaat oder der zuständigen Behörde in einem der betroffenen Mitgliedstaaten wird die Koordinierungsgruppe einberufen, um den aktualisierten Bewertungsbericht innerhalb des in Absatz 6 genannten Zeitraums zu prüfen.</w:t>
      </w:r>
    </w:p>
    <w:p>
      <w:r>
        <w:t>(8) Teilt keine zuständige Behörde eines betroffenen Mitgliedstaats der zuständigen Behörde im Referenzmitgliedstaat gemäß Absatz 6 Einwände gegen den aktualisierten Bewertungsbericht mit, so hält die zuständige Behörde im Referenzmitgliedstaat schriftlich fest, dass eine Einigung erzielt wurde, schließt das Verfahren ab und setzt den Antragsteller und die zuständigen Behörden in allen Mitgliedstaaten unverzüglich davon in Kenntnis. Binnen 30 Tagen, nachdem die zuständige Behörde im Referenzmitgliedstaat über die Einigung informiert hat und der Antragsteller die Übersetzungen der Fachinformation, der Kennzeichnung und der Packungsbeilage vollständig vorgelegt hat, erteilen die zuständigen Behörden in den betroffenen Mitgliedstaaten eine Zulassung entsprechend dem aktualisierten Bewertungsbericht.</w:t>
      </w:r>
    </w:p>
    <w:p>
      <w:r>
        <w:t>(9) Teilt eine zuständige Behörde eines betroffenen Mitgliedstaats der zuständigen Behörde in dem Referenzmitgliedstaat einen Einwand gegen den aktualisierten Bewertungsbericht gemäß Absatz 6 des vorliegenden Artikels mit, findet das Verfahren nach Artikel 54 Anwendung.</w:t>
      </w:r>
    </w:p>
    <w:p>
      <w:r>
        <w:t>(10) Macht die zuständige Behörde in einem betroffenen Mitgliedstaat in irgendeinem Stadium des Verfahrens der gegenseitigen Anerkennung die in Artikel 110 Absatz 1 genannten Gründe für ein Verbot des Tierarzneimittels geltend, so gilt dieser Mitgliedstaat nicht länger als betroffener Mitgliedstaat.</w:t>
      </w:r>
    </w:p>
    <w:p>
      <w:r>
        <w:t>(11) Die zuständige Behörde im Referenzmitgliedstaat macht den Bewertungsbericht — nach Löschung aller vertraulichen Geschäftsinformationen — der Öffentlichkeit zugänglich.</w:t>
      </w:r>
    </w:p>
    <w:p>
      <w:pPr>
        <w:pStyle w:val="Heading2"/>
      </w:pPr>
      <w:r>
        <w:t>Abschnitt 5 Nachträgliche Anerkennung bei dem Verfahren der gegenseitigen Anerkennung und dem Verfahren zur Erteilung dezentralisierter Zulassungen</w:t>
      </w:r>
    </w:p>
    <w:p>
      <w:pPr>
        <w:pStyle w:val="Heading2"/>
      </w:pPr>
      <w:r>
        <w:t>Artikel 53 Nachträgliche Anerkennung von Zulassungen durch weitere betroffene Mitgliedstaaten</w:t>
      </w:r>
    </w:p>
    <w:p>
      <w:r>
        <w:t>(1) Nach Abschluss eines dezentralisierten Verfahrens gemäß Artikel 49 oder eines Verfahrens der gegenseitigen Anerkennung gemäß Artikel 52, bei dem eine Zulassung erteilt wird, kann der Zulassungsinhaber die Zulassung des Tierarzneimittels bei den zuständigen Behörden in weiteren betroffenen Mitgliedstaaten und der zuständigen Behörde im Referenzmitgliedstaat gemäß Artikel 49 oder 52, je nach Anwendbarkeit, nach dem im vorliegenden Artikel festgelegten Verfahren beantragen. Neben den in Artikel 8 genannten Daten muss der Antrag Folgendes umfassen:</w:t>
      </w:r>
    </w:p>
    <w:p>
      <w:r>
        <w:t>a) eine Liste aller Beschlüsse über die Erteilung, die Aussetzung oder das Ruhen oder den Widerruf von Zulassungen für das Tierarzneimittel,</w:t>
      </w:r>
    </w:p>
    <w:p>
      <w:r>
        <w:t>b) Informationen über die seit der Erteilung der Zulassung im dezentralisierten Verfahren gemäß Artikel 49 Absatz 7 oder im Verfahren der gegenseitigen Anerkennung gemäß Artikel 52 Absatz 8 vorgenommenen Änderungen,</w:t>
      </w:r>
    </w:p>
    <w:p>
      <w:r>
        <w:t>c) einen zusammenfassenden Bericht zu den Pharmakovigilanz-Daten.</w:t>
      </w:r>
    </w:p>
    <w:p>
      <w:r>
        <w:t>(2) Die zuständige Behörde im Referenzmitgliedstaat gemäß Artikel 49 oder 52, je nach Anwendbarkeit, übermittelt den zuständigen Behörden in den weiteren betroffenen Mitgliedstaaten binnen 60 Tagen den Beschluss, die Zulassung zu erteilen, und etwaige Änderungen der Zulassung und arbeitet innerhalb dieser Frist einen aktualisierten Bewertungsbericht für diese Zulassung und, sofern zutreffend, diese Änderungen aus und übermittelt ihn und setzt den Antragsteller davon in Kenntnis.</w:t>
      </w:r>
    </w:p>
    <w:p>
      <w:r>
        <w:t>(3) Binnen 60 Tagen, nachdem die in Absatz 1 genannten Daten und Informationen sowie die vollständigen Übersetzungen der Fachinformation, der Kennzeichnung und der Packungsbeilage vorgelegt wurden, erteilt die zuständige Behörde in jedem weiteren betroffenen Mitgliedstaat eine Zulassung entsprechend dem in Absatz 2 genannten aktualisierten Bewertungsbericht.</w:t>
      </w:r>
    </w:p>
    <w:p>
      <w:r>
        <w:t>(4) Hat die zuständige Behörde in einem weiteren betroffenen Mitgliedstaat Gründe, die Zulassung aus dem Grund abzulehnen, dass von ihr ein potenzielles ernsthaftes Risiko für die Gesundheit von Mensch oder Tier bzw. die Umwelt ausgehen würde, so erhebt sie abweichend von Absatz 3 des vorliegenden Artikels spätestens vor Ablauf einer Frist von 60 Tagen nach Erhalt der in Absatz 1 genannten Daten und Informationen und des in Absatz 2 des vorliegenden Artikels genannten aktualisierten Bewertungsberichts ihre Einwände und legt der zuständigen Behörde in dem Referenzmitgliedstaat gemäß Artikel 49 oder 52, je nach Anwendbarkeit, sowie den zuständigen Behörden in den betroffenen Mitgliedstaaten gemäß jenen Artikeln und dem Antragsteller eine ausführliche Begründung vor.</w:t>
      </w:r>
    </w:p>
    <w:p>
      <w:r>
        <w:t>(5) Erhebt die zuständige Behörde in einem weiteren betroffenen Mitgliedstaat Einwände gemäß Absatz 4, so unternimmt die zuständige Behörde im Referenzmitgliedstaat geeignete Schritte, um eine Einigung über die erhobenen Einwände zu erzielen. Die zuständigen Behörden im Referenzmitgliedstaat und in dem weiteren betroffenen Mitgliedstaat bemühen sich nach Kräften, eine Einigung über die zu treffenden Maßnahmen zu erzielen.</w:t>
      </w:r>
    </w:p>
    <w:p>
      <w:r>
        <w:t>(6) Die zuständige Behörde im Referenzmitgliedstaat gibt dem Antragsteller die Möglichkeit, seine Ansicht zu den von den zuständigen Behörden in einem weiteren betroffenen Mitgliedstaat erhobenen Einwänden mündlich oder schriftlich zu äußern.</w:t>
      </w:r>
    </w:p>
    <w:p>
      <w:r>
        <w:t>(7) Wird im Anschluss an die Schritte der zuständigen Behörde im Referenzmitgliedstaat eine Einigung zwischen den zuständigen Behörden im Referenzmitgliedstaat und in den Mitgliedstaaten, die bereits eine Zulassung erteilt haben, und den zuständigen Behörden in den weiteren betroffenen Mitgliedstaaten erzielt, so erteilen die zuständigen Behörden in den weiteren betroffenen Mitgliedstaaten eine Zulassung gemäß Absatz 3.</w:t>
      </w:r>
    </w:p>
    <w:p>
      <w:r>
        <w:t>(8) Konnte die zuständige Behörde im Referenzmitgliedstaat binnen 60 Tagen ab dem Datum, an dem die Einwände gemäß Absatz 4 des vorliegenden Artikels erhoben wurden, keine Einigung mit den zuständigen Behörden in dem betroffenen Mitgliedstaat und den weiteren betroffenen Mitgliedstaaten herbeiführen, so befasst sie die Koordinierungsgruppe gemäß dem in Artikel 54 festgelegten Überprüfungsverfahren mit dem Antrag, dem aktualisierten Bewertungsbericht gemäß Absatz 2 des vorliegenden Artikels und den Einwänden der zuständigen Behörden in den weiteren betroffenen Mitgliedstaaten.</w:t>
      </w:r>
    </w:p>
    <w:p>
      <w:pPr>
        <w:pStyle w:val="Heading2"/>
      </w:pPr>
      <w:r>
        <w:t>Abschnitt 6 Überprüfungsverfahren</w:t>
      </w:r>
    </w:p>
    <w:p>
      <w:pPr>
        <w:pStyle w:val="Heading2"/>
      </w:pPr>
      <w:r>
        <w:t>Artikel 54 Überprüfungsverfahren</w:t>
      </w:r>
    </w:p>
    <w:p>
      <w:r>
        <w:t>(1) Erhebt die zuständige Behörde in einem betroffenen Mitgliedstaat gemäß Artikel 49 Absatz 5, Artikel 52 Absatz 6, Artikel 53 Absatz 8 oder Artikel 66 Absatz 8 einen Einwand gemäß jenen Artikeln gegen den Bewertungsbericht bzw. den aktualisierten Bewertungsbericht, so legt sie der zuständigen Behörde im Referenzmitgliedstaat, den zuständigen Behörden in den betroffenen Mitgliedstaaten und dem Antragsteller bzw. dem Zulassungsinhaber unverzüglich eine ausführliche Begründung für diesen Einwand vor. Die zuständige Behörde im Referenzmitgliedstaat unterbreitet die strittigen Punkte unverzüglich der Koordinierungsgruppe.</w:t>
      </w:r>
    </w:p>
    <w:p>
      <w:r>
        <w:t>(2) Die zuständige Behörde im Referenzmitgliedstaat ergreift innerhalb einer Frist von 90 Tagen nach Erhalt der Einwendung geeignete Maßnahmen, um eine Einigung über den erhobenen Einwand herbeizuführen.</w:t>
      </w:r>
    </w:p>
    <w:p>
      <w:r>
        <w:t>(3) Die zuständige Behörde im Referenzmitgliedstaat gibt dem Antragsteller bzw. dem Zulassungsinhaber die Möglichkeit, sich mündlich oder schriftlich zu den erhobenen Einwänden zu äußern.</w:t>
      </w:r>
    </w:p>
    <w:p>
      <w:r>
        <w:t>(4) Wird eine Einigung zwischen den in Artikel 49 Absatz 1, Artikel 52 Absatz 1, Artikel 53 Absatz 1 und Artikel 66 Absatz 1 genannten zuständigen Behörden erzielt, so schließt die zuständige Behörde im Referenzmitgliedstaat das Verfahren ab und unterrichtet den Antragsteller bzw. den Zulassungsinhaber. Die zuständigen Behörden in dem betroffenen Mitgliedstaat erteilen oder ändern eine Zulassung.</w:t>
      </w:r>
    </w:p>
    <w:p>
      <w:r>
        <w:t>(5) Kommen die in Artikel 49 Absatz 1, Artikel 52 Absatz 1, Artikel 53 Absatz 1 oder Artikel 66 Absatz 1 genannten zuständigen Behörden durch Konsens überein, die Zulassung oder die Änderung abzulehnen, so schließt die zuständige Behörde im Referenzmitgliedstaat das Verfahren ab und unterrichtet den Antragsteller bzw. den Zulassungsinhaber davon unter ordnungsgemäßer Angabe der Gründe für die Ablehnung der Zulassung bzw. der Änderung. Die zuständigen Behörden in dem betroffenen Mitgliedstaat lehnen daraufhin die Zulassung bzw. die Änderung ab.</w:t>
      </w:r>
    </w:p>
    <w:p>
      <w:r>
        <w:t>(6) Kann keine Einigung zwischen den in Artikel 49 Absatz 1, Artikel 52 Absatz 1, Artikel 53 Absatz 1 und Artikel 66 Absatz 1 genannten zuständigen Behörden durch Konsens erzielt werden, legt die Koordinierungsgruppe der Kommission spätestens binnen einer Frist von 90 Tagen ab dem Zeitpunkt, zu dem der Einwand gemäß Absatz 1 des vorliegenden Artikels erhoben wurde, den Bewertungsbericht gemäß Artikel 49 Absatz 5, Artikel 52 Absatz 6, Artikel 53 Absatz 2 bzw. Artikel 66 Absatz 3 zusammen mit den Informationen über die Punkte, zu denen keine Einigung erzielt werden konnte, vor.</w:t>
      </w:r>
    </w:p>
    <w:p>
      <w:r>
        <w:t>(7) Binnen 30 Tagen nach Erhalt des Berichts und der Informationen gemäß Absatz 6 erstellt die Kommission einen Entwurf eines Beschlusses über den Antrag. Die Kommission übermittelt den Beschlussentwurf den zuständigen Behörden und dem Antragsteller bzw. dem Zulassungsinhaber.</w:t>
      </w:r>
    </w:p>
    <w:p>
      <w:r>
        <w:t>(8) Die Kommission kann die zuständigen Behörden oder die Agentur um Klarstellungen ersuchen. Die Frist gemäß Absatz 7 wird ausgesetzt, bis die Klarstellungen gegeben wurden.</w:t>
      </w:r>
    </w:p>
    <w:p>
      <w:r>
        <w:t>(9) Für die Zwecke des in Artikel 66 festgelegten Verfahrens zur Arbeitsteilung für Änderungen, die eine Bewertung erfordern, sind Bezugnahmen im vorliegenden Artikel auf eine zuständige Behörde im Referenzmitgliedstaat als Bezugnahmen auf eine gemäß Artikel 65 Absatz 3 festgelegte zuständige Behörde und Bezugnahmen auf betroffene Mitgliedstaaten als Bezugnahmen auf einschlägige Mitgliedstaaten zu verstehen.</w:t>
      </w:r>
    </w:p>
    <w:p>
      <w:r>
        <w:t>(10) Die Kommission beschließt mittels Durchführungsrechtsakten über die Erteilung, Änderung, Ablehnung oder den Widerruf einer Zulassung oder die Ablehnung einer Änderung. Diese Durchführungsrechtsakte werden gemäß dem Prüfverfahren des Artikels 145 Absatz 2 erlassen.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(4 von 12) Kap III ZULASSUNGSVERFAHREN</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