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IV Arzneimittel für neuartige Therapien (ATMP) - Teil 2 von 3 - Kap 4-5 Räumlichkeiten, Ausrüstung</w:t>
      </w:r>
    </w:p>
    <w:p>
      <w:r>
        <w:t>Quelle: EU-GMP-Leitfaden, Teil IV (Bekanntmachung des BMG), https://www.bundesgesundheitsministerium.de/service/gesetze-und-verordnungen/bekanntmachungen</w:t>
      </w:r>
    </w:p>
    <w:p>
      <w:pPr>
        <w:pStyle w:val="Heading1"/>
      </w:pPr>
      <w:r>
        <w:t>4 Räumlichkeiten</w:t>
      </w:r>
    </w:p>
    <w:p>
      <w:r>
        <w:t>4.1 Allgemeine Grundsätze 4.10 Die Räumlichkeiten müssen für die vorgesehenen Arbeitsgänge geeignet sein. Insbesondere sollten sie so gestaltet sein, dass die Möglichkeit der Fremdkontamination, der Kreuzkontamination, das Risiko von Fehlern und ganz allgemein jeder die Qualität des Produktes beeinträchtigende Effekt minimiert werden. 4.11 Es ist wichtig, dass folgende allgemeine Grundsätze implementiert werden:</w:t>
      </w:r>
    </w:p>
    <w:p>
      <w:r>
        <w:t>(i) Die Räumlichkeiten sollten sauber gehalten (und gegebenenfalls desinfiziert) werden.</w:t>
      </w:r>
    </w:p>
    <w:p>
      <w:r>
        <w:t>(ii) Die Räumlichkeiten sollten sorgfältig instand gehalten werden, sodass sichergestellt ist, dass Reparatur- und Wartungsarbeiten keine Gefahr für die Qualität der Produkte darstellen.</w:t>
      </w:r>
    </w:p>
    <w:p>
      <w:r>
        <w:t>(iii) Beleuchtung, Temperatur, Luftfeuchtigkeit und Belüftung sollten für die ausgeführten Aktivitäten geeignet sein und weder die ATMPs noch das Funktionieren der Ausrüstung nachteilig beeinflussen.</w:t>
      </w:r>
    </w:p>
    <w:p>
      <w:r>
        <w:t>(iv) Es sollten geeignete Maßnahmen für die Überwachung wichtiger Umgebungsbedingungen getroffen werden.</w:t>
      </w:r>
    </w:p>
    <w:p>
      <w:r>
        <w:t>(v) Die Räumlichkeiten sollten so ausgelegt und ausgestattet sein, dass der größtmögliche Schutz gegen das Eindringen von Insekten oder anderen Tieren gewährleistet ist.</w:t>
      </w:r>
    </w:p>
    <w:p>
      <w:r>
        <w:t>(vi) Es sollten Vorkehrungen getroffen werden, um den Zutritt Unbefugter zu verhindern. Produktions-, Lagerungs- und Qualitätskontrollbereiche sollten von Personal, das dort nicht arbeitet, nicht als Durchgang benutzt werden. Lässt sich eine solche Passage nicht vermeiden, sollten geeignete Kontrollmaßnahmen angewendet werden.</w:t>
      </w:r>
    </w:p>
    <w:p>
      <w:r>
        <w:t>(vii) Die Herstellung technischer Gifte, wie Pestizide und Herbizide, sollte in Räumlichkeiten, die zur Herstellung von ATMPs genutzt werden, nicht erlaubt sein. 4.12 Für die Produktion von ATMPs sollten die Räumlichkeiten qualifiziert sein (siehe Abschnitt 10.1). 4.2 Mehrprodukt-Betriebsstätte 4.13 Die Herstellung von ATMPs in Mehrprodukt-Betriebsstätten ist zulässig, wenn geeignete, mit dem Risiko in Einklang stehende Maßnahmen zur Risikominimierung implementiert werden, um Verwechslungen und Kreuzkontamination zu verhindern. Weitere Erläuterungen finden sich in Abschnitt 9.4. 4.14 Wenn die Herstellungsstätte neben ATMPs noch weitere Arzneimittel herstellt, muss die Herstellung der ATMPs, basierend auf einer Risikobewertung, gegebenenfalls in einem fest zugeordneten Bereich der Einrichtung erfolgen. 4.15 Für die Herstellung von ATMPs, die ein durch operative und/oder technische Maßnahmen nicht ausreichend kontrollierbares Risiko darstellen, sollten abgetrennte Produktionsbereiche verwendet werden. Sind keine separaten Produktionsbereiche vorhanden, sollte ein gründliches Reinigungs- und Dekontaminationsverfahren mit validierter Wirksamkeit stattfinden, bevor eine weitere Herstellung im selben Bereich durchgeführt werden kann (zeitliche Trennung). 4.16 Bei Herstellungsaktivitäten unter Verwendung infektiöser viraler Vektoren (z. B. onkolytischer Viren) sollten besondere Vorkehrungen getroffen werden: Diese Aktivitäten sollten in einem abgetrennten Bereich stattfinden. Gleichzeitige Herstellung verschiedener Chargen/Produkte 4.17 Herstellungsaktivitäten, die verschiedene Ausgangsstoffe und/oder Fertigprodukte betreffen, sollten entweder räumlich oder zeitlich getrennt werden. 4.2.1 Räumliche Trennung: 4.18 Die gleichzeitige Herstellung von zwei verschiedenen ATMPs/Chargen im selben Bereich ist nicht zulässig. Jedoch können geschlossene Systeme folgendermaßen genutzt werden, um die Aktivitäten voneinander zu trennen: 4.19</w:t>
      </w:r>
    </w:p>
    <w:p>
      <w:r>
        <w:t>a) Die Verwendung von mehr als einem geschlossenen Isolator (oder anderer geschlossener Systeme) im selben Raum zur selben Zeit ist zulässig, vorausgesetzt, es werden geeignete Maßnahmen zur Risikominimierung getroffen, um die Kreuzkontamination oder Vermischung von Materialien zu verhindern, einschließlich der getrennten Abführung der Abluft aus den Isolatoren und der regelmäßigen Überprüfung der Unversehrtheit des Isolators. 4.20 Werden zwei Isolatoren zur Verarbeitung verschiedener viraler Vektoren innerhalb ein und desselben Raums verwendet, sollte die Luft zu 100 % aus dem Raum und der Einrichtung abgeführt werden (d. h. keine Rezirkulation). In anderen Fällen kann eine Filterung der Luft zulässig sein. Im Falle der gleichzeitigen Herstellung viraler Vektoren ist es außerdem erforderlich, für eine geschlossene, separate und unidirektionale Behandlung der Abfälle zu sorgen. 4.21</w:t>
      </w:r>
    </w:p>
    <w:p>
      <w:r>
        <w:t>b) Die Verwendung von mehr als einer Biosicherheitswerkbank in ein und demselben Raum ist nur zulässig, wenn effektive technische und organisatorische Maßnahmen zur Trennung der Aktivitäten implementiert werden (z. B. streng definierter Material- und Personalfluss, keine Überkreuzungen des Flusses bei der Verwendung von Ausrüstung in demselben Raum etc.). Es wird betont, dass die gleichzeitige Verwendung von mehr als einer Biosicherheitswerkbank zusätzliche Risiken birgt. Daher sollte gezeigt werden, dass die implementierten Maßnahmen effektiv zur Vermeidung von Risiken für die Produktqualität und von Vermischungen beitragen. 4.22</w:t>
      </w:r>
    </w:p>
    <w:p>
      <w:r>
        <w:t>c) Es ist zulässig, eine Herstellungsaktivität in einem Reinraum auszuführen, in dem sich ein Inkubator befindet, der für eine andere Charge/ein anderes Produkt verwendet wird, wenn die Abführung der Abluft aus dem Inkubator getrennt erfolgt. Auf die Vermeidung von Verwechslungen ist besonders zu achten. 4.23</w:t>
      </w:r>
    </w:p>
    <w:p>
      <w:r>
        <w:t>d) Die gleichzeitige Inkubation/Lagerung verschiedener Chargen innerhalb ein und desselben Inkubators ist nur zulässig, wenn diese physisch getrennt sind (z. B. verschiedene Zellkulturen in verschlossenen Gefäßen). Wenn eine gleichzeitige Inkubation/Lagerung verschiedener Chargen wie oben beschrieben stattfindet, sollte der Hersteller die möglichen Risiken bewerten und geeignete Maßnahmen implementieren, um Vermischungen von Materialien zu verhindern. 4.24 Die gleichzeitige Inkubation/Lagerung von replikationsfähigen Vektoren/darauf basierenden Produkten oder von infiziertem Material/darauf basierenden Produkten zusammen mit anderen Materialien/Produkten ist jedoch nicht zulässig. 4.25</w:t>
      </w:r>
    </w:p>
    <w:p>
      <w:r>
        <w:t>e) Aufgrund ihres geringeren Risikoprofils kann die gleichzeitige Produktion nichtviraler Vektoren in getrennten Laminar-Flow-Hauben, die sich in ein und demselben Raum befinden, zulässig sein, wenn geeignete Maßnahmen implementiert werden, um Verwechslungen zu verhindern. 4.2.2 Zeitliche Trennung: 4.26 Die gesamte Herstellungseinrichtung oder ein in sich geschlossener Produktionsbereich kann der Herstellung eines bestimmten Produkts auf Kampagnenbasis fest zugeordnet sein, gefolgt von einem Reinigungsprozess mit validierter Wirksamkeit (siehe Abschnitt 10.2). 4.3 Produktionsbereiche 4.3.1 Design und Bauart 4.27 Es wird empfohlen, die Räumlichkeiten so auszugestalten, dass die Produktion in logisch aufeinander folgenden Schritten erfolgen kann, entsprechend der Reihenfolge der Arbeitsgänge und den erforderlichen Reinheitsklas-</w:t>
      </w:r>
    </w:p>
    <w:p>
      <w:r>
        <w:t>sen. Ebenso sollten die Arbeitsumgebung sowie Ausrüstung und Materialien so angeordnet sein, dass die Gefahr einer Verwechslung unterschiedlicher Produkte oder ihrer Bestandteile minimiert, Kreuzkontamination vermieden und die Gefahr der Auslassung oder falschen Anwendung eines Produktions- oder Kontrollschritts verringert werden. 4.28 Die Anordnung der Räumlichkeiten sollte die Trennung der Flüsse nicht steriler und gebrauchter Materialien/ Ausrüstung von denen sterilisierter Materialien/Ausrüstung erlauben. Wenn dies nicht möglich ist, sollte der Umgang mit nicht sterilen und gebrauchten Materialien/Ausrüstung zeitlich getrennt erfolgen und geeignete Reinigungsmaßnahmen angewendet werden. 4.29 Produktionsbereiche sollten wirkungsvoll belüftet sein, mit Belüftungssystemen (einschließlich Temperatur- und, falls nötig, Luftfeuchtigkeits- und Filterkontrollsystemen), die den dort gehandhabten Produkten, den durchgeführten Arbeitsgängen sowie der äußeren Umgebung angemessen sind. 4.30 Lüftungsanlagen sollten so konzipiert, konstruiert und gewartet werden, dass die Gefahr einer Kreuzkontamination zwischen verschiedenen Bereichen der Herstellungsstätte verhindert wird. Es können spezielle Anlagen für spezielle Bereiche notwendig sein. Abhängig von den spezifischen Risiken des Produkts sollte die Anwendung von Außenluft-Systemen in Betracht gezogen werden. 4.31 In reinen Bereichen sollten alle exponierten Oberflächen glatt, undurchlässig und ohne Risse sein, um eine Abgabe oder Ansammlung von Partikeln oder Mikroorganismen möglichst gering zu halten und die wiederholte Anwendung von Reinigungs- und gegebenenfalls Desinfektionsmitteln zu ermöglichen. 4.32 Um die Ansammlung von Staub zu vermindern und das Reinigen zu erleichtern, sollten keine unzugänglichen Nischen und möglichst wenig vorstehende Leisten, Regale, Schränke und Ausrüstungsgegenstände vorhanden sein. Türen sollten so konstruiert sein, dass für die Reinigung unzugängliche Stellen vermieden werden. Schiebetüren sind aus diesem Grund unerwünscht. 4.33 Eingezogene Decken sollten versiegelt sein, um Verunreinigungen aus dem darüberliegenden Raum zu verhindern. 4.34 Rohre und Leitungen sollten so verlegt sein, dass keine schwer zu reinigenden Nischen, unversiegelten Öffnungen und Oberflächen entstehen. 4.35 Der Zugang zu reinen Bereichen/Containment-Bereichen sollte über eine Schleuse mit gegenseitig verriegelbaren Türen erfolgen, oder es sollten geeignete Kontrollmaßnahmen angewendet werden, um sicherzustellen, dass beide Türen nicht gleichzeitig geöffnet werden. Die letzte Zone der Schleuse sollte im Ruhezustand dieselbe Reinheitsklasse aufweisen wie der anschließende Bereich. 4.36 Umkleideräume sollten als Schleusen ausgelegt sein und so genutzt werden, dass die einzelnen Umkleidevorgänge voneinander getrennt erfolgen und auf diese Weise die Kontamination der Schutzkleidung mit Mikroorganismen und Partikeln möglichst gering ist. Sie sollten von gefilterter Luft wirksam durchströmt werden. Zuweilen sind separate Umkleideräume zum Betreten und Verlassen der reinen Bereiche wünschenswert. Handwaschbecken sollten im Allgemeinen nur im ersten Teil der Umkleideräume vorhanden sein. 4.3.2 Aseptische Umgebung 4.37 Die Räumlichkeiten sollten für die vorgesehenen Arbeitsgänge geeignet sein und ausreichend kontrolliert werden, um eine aseptische Umgebung zu gewährleisten. Die zur Sicherstellung aseptischer Umgebungsbedingungen implementierten Maßnahmen sollten bezüglich aller spezifischen Risiken des Produkts und des Herstellungsprozesses geeignet sein. Besondere Aufmerksamkeit ist geboten, wenn das Fertigprodukt nicht mehr im Endbehältnis sterilisiert wird. Reine Bereiche 4.38 Ein kritischer reiner Bereich ist ein Bereich, in dem das Produkt Umgebungsbedingungen ausgesetzt ist und der so ausgelegt sein muss, dass aseptische Bedingungen sichergestellt sind. Die Luft in dem direkt an den kritischen reinen Bereich angrenzenden Bereich (Umgebung des reinen Bereichs) sollte ebenfalls ausreichend kontrolliert werden. Die Belüftung der reinen Bereiche sollte über Filter angemessener Wirksamkeit erfolgen. Die angemessene Klassifizierung der Luft sollte mit Blick auf die spezifischen Risiken unter Berücksichtigung der Art des Produkts und des Herstellungsprozesses bestimmt werden, insbesondere, wenn die Verarbeitung in einem offenen oder geschlossenen System stattfindet (siehe Abschnitt 9.5.1). 4.39 Die Klassifizierung der Reinräume/Reinluftanlagen sollte in Übereinstimmung mit der Norm ISO 14644-1 erfol-</w:t>
      </w:r>
    </w:p>
    <w:p>
      <w:r>
        <w:t>gen. Für die Klassifizierung sollten Luftpartikel (cid:22)(cid:6)0,5 µm gemessen werden. Die Messung sollte im Ruhezustand und im Betriebszustand erfolgen. Nachfolgend ist die maximal erlaubte Zahl von Partikeln in der Umgebungsluft für jede Reinheitsklasse aufgeführt: Maximal erlaubte Zahl von Partikeln ≥ 0,5 µm</w:t>
      </w:r>
    </w:p>
    <w:p>
      <w:r>
        <w:rPr>
          <w:b/>
        </w:rPr>
        <w:t>Tabelle (zeilenweise wiedergegeben):</w:t>
      </w:r>
    </w:p>
    <w:p>
      <w:pPr>
        <w:pStyle w:val="ListBullet"/>
      </w:pPr>
      <w:r>
        <w:t>3 520; Betriebszustand (pro m3): 3 520.</w:t>
      </w:r>
    </w:p>
    <w:p>
      <w:pPr>
        <w:pStyle w:val="ListBullet"/>
      </w:pPr>
      <w:r>
        <w:t>3 520; Betriebszustand (pro m3): 352 000.</w:t>
      </w:r>
    </w:p>
    <w:p>
      <w:pPr>
        <w:pStyle w:val="ListBullet"/>
      </w:pPr>
      <w:r>
        <w:t>352 000; Betriebszustand (pro m3): 3 520 000.</w:t>
      </w:r>
    </w:p>
    <w:p>
      <w:pPr>
        <w:pStyle w:val="ListBullet"/>
      </w:pPr>
      <w:r>
        <w:t>3 520 000; Betriebszustand (pro m3): Nicht festgelegt.</w:t>
      </w:r>
    </w:p>
    <w:p>
      <w:r>
        <w:t>Klassifizierung nach ISO Reinheitsklasse: (Ruhezustand/Betriebszustand) A 5/5 B 5/7 C 7/8 D 8 4.40 Im Rahmen der Qualifizierung der Reinräume sollte die mikrobiologische Belastung des Reinraums im Betriebszustand gemessen werden. Nachfolgend sind die empfohlenen Grenzwerte für die mikrobiologische Kontamination für jede Reinheitsklasse aufgeführt:</w:t>
      </w:r>
    </w:p>
    <w:p>
      <w:r>
        <w:rPr>
          <w:b/>
        </w:rPr>
        <w:t>Tabelle (zeilenweise wiedergegeben):</w:t>
      </w:r>
    </w:p>
    <w:p>
      <w:pPr>
        <w:pStyle w:val="ListBullet"/>
      </w:pPr>
      <w:r>
        <w:t>Luftprobe KBE/m3: (cid:23)(cid:6)1; Sedimentationsplatten (Durchm. 90 mm) KBE/4 Stunden*: (cid:23)(cid:6)1.</w:t>
      </w:r>
    </w:p>
    <w:p>
      <w:pPr>
        <w:pStyle w:val="ListBullet"/>
      </w:pPr>
      <w:r>
        <w:t>Luftprobe KBE/m3: 10; Sedimentationsplatten (Durchm. 90 mm) KBE/4 Stunden*: 5.</w:t>
      </w:r>
    </w:p>
    <w:p>
      <w:pPr>
        <w:pStyle w:val="ListBullet"/>
      </w:pPr>
      <w:r>
        <w:t>Luftprobe KBE/m3: 100; Sedimentationsplatten (Durchm. 90 mm) KBE/4 Stunden*: 50.</w:t>
      </w:r>
    </w:p>
    <w:p>
      <w:pPr>
        <w:pStyle w:val="ListBullet"/>
      </w:pPr>
      <w:r>
        <w:t>Luftprobe KBE/m3: 200; Sedimentationsplatten (Durchm. 90 mm) KBE/4 Stunden*: 100.</w:t>
      </w:r>
    </w:p>
    <w:p>
      <w:r>
        <w:t>Kontaktplatten (Durchm. 55 mm) Klasse: KBE/Platte A** (cid:23)(cid:6)1 B 5 C 25 D 50</w:t>
      </w:r>
    </w:p>
    <w:p>
      <w:r>
        <w:t>* Einzelne Sedimentationsplatten können weniger als vier Stunden exponiert werden. Werden Sedimentationsplatten weniger als vier Stunden exponiert, sollten die Grenzwerte dennoch verwendet werden. Die Sedimentationsplatten sollten für die Dauer der kritischen Arbeitsgänge exponiert und gegebenenfalls nach vier Stunden ausgewechselt werden. ** Es wird darauf hingewiesen, dass das erwartete Ergebnis für die Reinheitsklasse A 0 gefundene KBE beträgt. Bei Funden von 1 KBE oder höher sollte eine Untersuchung durchgeführt werden. 4.41 Die Verwendung von Behältnissen und/oder Materialien, die leicht Partikel abgeben können, sollte in reinen Bereichen minimiert werden. 4.42 Die ausreichende Reinigung/Betriebshygiene in reinen Bereichen, einschließlich der Entfernung von Reinigungs-/ Desinfektionsmittelrückständen, ist außerordentlich wichtig. Begasung kann nützlich sein, um eine mikrobiologische Kontamination an unzugänglichen Stellen zu verringern. Wenn Desinfektionsmittel verwendet werden, sollte deren Wirksamkeit überprüft werden. Es ist außerdem ratsam, mehrere Typen zu verwenden, um die Entwicklung resistenter Stämme zu verhindern und eine Dekontaminationsaktivität von größerer Bandbreite zu erreichen. In reinen Bereichen der Reinheitsklassen A und B verwendete Desinfektionsmittel, Detergenzien und Reinigungsmaterialien sollten steril sein. 4.3.3 Überwachung der Umgebung 4.43 Programme zur Umgebungsüberwachung sind ein wichtiges Instrument zur Bewertung der Wirksamkeit von Maßnahmen zur Kontaminationskontrolle und Ermittlung spezifischer Gefahren für die Reinheit der Produkte. Das Programm zur Umgebungsüberwachung sollte die folgenden Parameter umfassen: Kontamination durch nicht lebensfähige/lebensfähige Partikel, Luftdruckunterschiede und – wenn eine entsprechende Kontrolle für den Prozess erforderlich ist – Temperatur und relative Feuchte. Die Ergebnisse sollten auf Trends überprüft werden. 4.44 Die Überwachungspunkte sollten ausgehend von den Risiken (z. B. Orte mit dem höchsten Kontaminationsrisiko) und den bei der Qualifizierung der Räumlichkeiten erhaltenen Ergebnissen festgelegt werden. 4.45 Die Anzahl der Proben, der Umfang, die Häufigkeit der Überwachung sowie die Warn- und Aktionslimits sollten im Hinblick auf die Risiken und die gesamte Kontrollstrategie der Herstellungsstätte geeignet sein. Die Probenahmemethoden sollten kein Kontaminationsrisiko für die Herstellungsvorgänge darstellen. Überwachung nicht lebensfähiger Partikel 4.46 Es sollten Systeme zur Überwachung von Partikeln in der Umgebungsluft eingerichtet werden, um Daten für die Bewertung potenzieller Kontaminationsrisiken zu erhalten und eine aseptische Umgebung im Reinraum sicherzustellen. Die Umgebungsüberwachung wird auch für Isolatoren und Biosicherheitswerkbänke erwartet. 4.47 Der Grad der Umgebungskontrolle auf nicht lebensfähige Partikel und die Auswahl des Überwachungssystems sollten an die spezifischen Risiken des Produkts und des Herstellungsprozesses (z. B. lebende Organismen) angepasst sein. Die Häufigkeit, das Probenahmevolumen bzw. die Probenahmedauer, die Warnlimits und die Korrekturmaßnahmen sollten von Fall zu Fall und unter Berücksichtigung der Risiken festgelegt werden. Das Probevolumen muss nicht notwendigerweise das gleiche sein wie im Falle der Klassifizierung des Reinraums. 4.48 Es sollten geeignete Warn- und Aktionslimits definiert werden. Um potenzielle Veränderungen zu identifizieren, die negative Auswirkungen auf den Prozess haben können, sollten die Warnlimits für die Reinheitsklassen B bis D unter den Aktionslimits liegen und auf der Leistung des Bereichs basieren. 4.49 Durch das Überwachungssystem sollte sichergestellt werden, dass, wenn Warnlimits überschritten werden, das Vorkommnis rasch identifiziert wird (z. B. Alarmeinstellungen). Werden Aktionslimits überschritten, sollten geeignete Korrekturmaßnahmen getroffen werden. Diese sollten dokumentiert werden. 4.50 Nachfolgend sind die empfohlenen Aktionslimits aufgeführt:</w:t>
      </w:r>
    </w:p>
    <w:p>
      <w:r>
        <w:rPr>
          <w:b/>
        </w:rPr>
        <w:t>Tabelle (zeilenweise wiedergegeben):</w:t>
      </w:r>
    </w:p>
    <w:p>
      <w:pPr>
        <w:pStyle w:val="ListBullet"/>
      </w:pPr>
      <w:r>
        <w:t>Empfohlene Obergrenzen für Partikel (cid:24)(cid:6)0,5 μm/m3: Betriebszustand; Ruhezustand; Betriebszustand.</w:t>
      </w:r>
    </w:p>
    <w:p>
      <w:pPr>
        <w:pStyle w:val="ListBullet"/>
      </w:pPr>
      <w:r>
        <w:t>Empfohlene Obergrenzen für Partikel (cid:24)(cid:6)0,5 μm/m3: 3 520; 3 520; 20*.</w:t>
      </w:r>
    </w:p>
    <w:p>
      <w:pPr>
        <w:pStyle w:val="ListBullet"/>
      </w:pPr>
      <w:r>
        <w:t>Empfohlene Obergrenzen für Partikel (cid:24)(cid:6)0,5 μm/m3: 352 000; 3 520; 2 900.</w:t>
      </w:r>
    </w:p>
    <w:p>
      <w:pPr>
        <w:pStyle w:val="ListBullet"/>
      </w:pPr>
      <w:r>
        <w:t>Empfohlene Obergrenzen für Partikel (cid:24)(cid:6)0,5 μm/m3: 3 520 000; 352 000; 29 000.</w:t>
      </w:r>
    </w:p>
    <w:p>
      <w:pPr>
        <w:pStyle w:val="ListBullet"/>
      </w:pPr>
      <w:r>
        <w:t>Empfohlene Obergrenzen für Partikel (cid:24)(cid:6)0,5 μm/m3: Festlegung der Obergrenze basierend auf der Risiko- bewertung; 3 520 000; Festlegung der Obergrenze basierend auf der Risiko- bewertung.</w:t>
      </w:r>
    </w:p>
    <w:p>
      <w:r>
        <w:t>Partikel (cid:24)(cid:6)5 μm/m3 Klasse: Ruhezustand A 20*</w:t>
      </w:r>
    </w:p>
    <w:p>
      <w:r>
        <w:t>B 29</w:t>
      </w:r>
    </w:p>
    <w:p>
      <w:r>
        <w:t>C 2 900</w:t>
      </w:r>
    </w:p>
    <w:p>
      <w:r>
        <w:t>D 29 000</w:t>
      </w:r>
    </w:p>
    <w:p>
      <w:r>
        <w:t>* Aufgrund von Einschränkungen der Überwachungsgeräte wurde ein Wert von 20 beibehalten. Auch sollten häufige, dauerhafte Wiederfindungsraten unter diesem Wert eine Untersuchung auslösen. 4.51 Klasse A-Bereiche sollten während der gesamten Dauer kritischer Fertigung einschließlich des Einrüstens der Anlage überwacht werden, außer in hinreichend begründeten Ausnahmefällen (z. B. wenn im Prozessverlauf Verunreinigungen den Partikelzähler beschädigen könnten oder eine Gefährdung darstellen, z. B. durch lebende pathogene Organismen). In solchen Fällen sollte die Überwachung während der Anlageneinrüstung durchgeführt werden (d. h., bevor das Produkt der Gefahr ausgesetzt ist). Die Überwachung sollte ebenfalls während simulierter Abläufe durchgeführt werden. 4.52 Klasse B-Bereiche sollten während kritischer Arbeitsschritte überwacht werden, wobei die Überwachung nicht während der gesamten Dauer kritischer Fertigung erfolgen muss. Der Klasse B-Bereich sollte so häufig und mit angemessenem Probevolumen überwacht werden, dass Änderungen im Level der Kontamination identifiziert werden können. 4.53 Die Überwachungsstrategie für die Reinraumklassen C und D sollte mit Blick auf die Risiken und insbesondere die Art der durchgeführten Tätigkeiten festgelegt werden. 4.54 Finden keine kritischen Arbeitsschritte statt (d. h. im Ruhezustand), sollten in geeigneten Abständen Proben entnommen werden. Das Heiz-, Lüftungs- und Klimatisierungssystem (HVAC-System) sollte im Ruhezustand nicht angehalten werden, da dies die Notwendigkeit einer Requalifizierung auslösen könnte. Im Fall einer Unterbrechung sollte eine Risikobewertung durchgeführt werden, um unter Berücksichtigung der in den betroffenen Bereichen ausgeführten Tätigkeiten gegebenenfalls erforderliche Maßnahmen zu bestimmen (z. B. zusätzliche Überwachung). 4.55 Obgleich in Bereichen der Klassen A und B die Überwachung der Zahl der Partikel (cid:22)(cid:6)5,0 μm für Qualifizierungszwecke nicht erforderlich ist, muss sie im Rahmen der Routineüberwachung durchgeführt werden, da sie ein wichtiges Nachweisinstrument für die frühzeitige Aufdeckung von Fehlern ist. Während eine gelegentliche Anzeige von gezählten Partikeln (cid:22)(cid:6)5,0 µm fehlerhaft sein kann, ist eine aufeinander folgende oder regelmäßige niedrige Zählrate ein Anzeichen einer möglichen Kontamination und sollte untersucht werden. Solche Ereignisse könnten z. B. frühzeitig Fehler im HVAC-System oder bei der Abfüllausrüstung anzeigen oder können Anzeichen eines mangelhaften Vorgehens bei der Maschineneinrüstung oder im Routinebetrieb darstellen. Überwachung lebensfähiger Partikel 4.56 Überprüfungen des reinen Bereichs auf die Anwesenheit spezifischer Mikroorganismen (z. B. Hefen, Schimmelpilze etc.) sollten je nach Bedarf durchgeführt werden. Die Überwachung auf lebensfähige Partikel wird auch für Isolatoren und Biosicherheitswerkbänke erwartet. 4.57 Wo aseptische Arbeitsgänge ausgeführt werden, sollten häufige Kontrollen, beispielsweise unter Verwendung von Sedimentationsplatten, und Entnahmen von volumetrischen Luft- und Oberflächenproben durchgeführt werden</w:t>
      </w:r>
    </w:p>
    <w:p>
      <w:r>
        <w:t>(z. B. Wischtests und Kontaktplatten). Mikrobiologische Schnelltests sollten in Betracht gezogen werden und können nach Validierung der Räumlichkeiten angewendet werden. 4.58 Eine kontinuierliche Überwachung ist während kritischer Arbeitsgänge erforderlich, bei denen das Produkt der Umgebung ausgesetzt ist. Oberflächen und das Personal sollten nach kritischen Arbeitsgängen überwacht werden. Zusätzliche mikrobiologische Überwachung kann abhängig von den Risiken auch außerhalb der Produktionsvorgänge erforderlich sein. 4.59 Es gelten folgende empfohlene Obergrenzen für die mikrobiologische Überwachung reiner Bereiche im Betriebszustand:</w:t>
      </w:r>
    </w:p>
    <w:p>
      <w:r>
        <w:rPr>
          <w:b/>
        </w:rPr>
        <w:t>Tabelle (zeilenweise wiedergegeben):</w:t>
      </w:r>
    </w:p>
    <w:p>
      <w:pPr>
        <w:pStyle w:val="ListBullet"/>
      </w:pPr>
      <w:r>
        <w:t>Luftprobe KBE/m3: &lt; 1; Sedimentationsplatten (Durchm. 90 mm) KBE/4 Stunden*: &lt; 1; Kontaktplatten (Durchm. 55 mm) KBE/Platte: &lt; 1.</w:t>
      </w:r>
    </w:p>
    <w:p>
      <w:pPr>
        <w:pStyle w:val="ListBullet"/>
      </w:pPr>
      <w:r>
        <w:t>Luftprobe KBE/m3: 10; Sedimentationsplatten (Durchm. 90 mm) KBE/4 Stunden*: 5; Kontaktplatten (Durchm. 55 mm) KBE/Platte: 5.</w:t>
      </w:r>
    </w:p>
    <w:p>
      <w:pPr>
        <w:pStyle w:val="ListBullet"/>
      </w:pPr>
      <w:r>
        <w:t>Luftprobe KBE/m3: 100; Sedimentationsplatten (Durchm. 90 mm) KBE/4 Stunden*: 50; Kontaktplatten (Durchm. 55 mm) KBE/Platte: 25.</w:t>
      </w:r>
    </w:p>
    <w:p>
      <w:pPr>
        <w:pStyle w:val="ListBullet"/>
      </w:pPr>
      <w:r>
        <w:t>Luftprobe KBE/m3: 200; Sedimentationsplatten (Durchm. 90 mm) KBE/4 Stunden*: 100; Kontaktplatten (Durchm. 55 mm) KBE/Platte: 50.</w:t>
      </w:r>
    </w:p>
    <w:p>
      <w:r>
        <w:t>Handschuhabdruck 5 Finger Reinheitsklasse: KBE/Handschuh A** &lt; 1</w:t>
      </w:r>
    </w:p>
    <w:p>
      <w:r>
        <w:t>B 5</w:t>
      </w:r>
    </w:p>
    <w:p>
      <w:r>
        <w:t>C –</w:t>
      </w:r>
    </w:p>
    <w:p>
      <w:r>
        <w:t>D –</w:t>
      </w:r>
    </w:p>
    <w:p>
      <w:r>
        <w:t>* Einzelne Sedimentationsplatten können weniger als vier Stunden exponiert werden. Werden Sedimentationsplatten weniger als vier Stunden exponiert, sollten die Grenzwerte dennoch verwendet werden. Die Sedimentationsplatten sollten für die Dauer der kritischen Arbeitsgänge exponiert und gegebenenfalls nach vier Stunden ausgewechselt werden. ** Es wird darauf hingewiesen, dass das erwartete Ergebnis für die Reinheitsklasse A 0 gefundene KBE sind. Bei Funden von 1 KBE oder höher sollte eine Untersuchung durchgeführt werden. 4.60 Es sollten geeignete Warn- und Aktionslimits definiert werden. Um potenzielle Veränderungen zu identifizieren, die negative Auswirkungen auf den Prozess haben können, sollten die Warnlimits für die Reinheitsklassen B bis D unter den Aktionslimits liegen und auf der Leistung des Bereichs basieren. Werden Aktionslimits überschritten, sollten geeignete Korrekturmaßnahmen getroffen werden. Diese sollten dokumentiert werden. 4.61 Werden in einem Klasse A-Bereich Mikroorganismen nachgewiesen, sollten diese bis auf die Speziesebene bestimmt und ihre Auswirkungen auf die Produktqualität und auf die Eignung der Räumlichkeiten für die vorgesehenen Arbeitsgänge bewertet werden. Luftdruck 4.62 Sehr wichtig für die Kontaminationsprävention ist die entsprechende Abtrennung von Betriebsbereichen. Um die Luftqualität zu erhalten, ist es wichtig, eine ordnungsgemäße Luftströmung von Bereichen mit höherer Reinheit zu angrenzenden, weniger reinen Bereichen zu erzielen. Für Räume mit höherer Luftreinheit ist es von grundlegender Bedeutung, einen substanziellen, positiven Druckunterschied zu angrenzenden Räumen niedrigerer Luftreinheit zu haben. Diese Druckkaskaden sollten klar definiert sein und einer ständigen Überwachung mit entsprechenden Methoden (z. B. Alarmeinstellungen) unterliegen. Angrenzende Räume unterschiedlicher Reinheitsklassen sollten einen Druckunterschied von 10 bis 15 Pascal (Pa) (Richtwert) haben. 4.63 Jedoch kann in bestimmten Bereichen aus Einschließungsgründen ein Unterdruck erforderlich sein (z. B., wenn replikationsfähige Vektoren oder pathogene Bakterien verwendet werden). In solchen Fällen sollten die Unterdruckbereiche von einem Reinraum mit Überdruck und mit geeigneter Reinheitsklasse umgeben sein. 4.3.4 Abflüsse 4.64 Abflüsse sollten ausreichend groß und mit Rückstauklappe versehen sein. Drainagesysteme müssen so konstruiert sein, dass Ausflüsse wirksam neutralisiert oder dekontaminiert werden können, um das Risiko einer Kreuzkontamination zu minimieren. Offene Abflussrinnen sollten möglichst vermieden werden. Wenn sie jedoch erforderlich sind, sollten sie flach sein, damit sie leicht gereinigt und desinfiziert werden können. Hersteller werden darauf hingewiesen, dass für die mit biogefährdenden Abfällen verbundenen Risiken die örtlichen Bestimmungen eingehalten werden sollten. 4.65 In Bereichen der Reinheitsklassen A und B sollten keine Ausgüsse und Abflüsse installiert sein. 4.4 Lagerbereiche 4.66 Die Lagerräume sollten ausreichend groß sein, um eine ordnungsgemäße Lagerung der verschiedenen Kategorien von Materialien und Produkten zu erlauben: Ausgangs- und Rohstoffe, Verpackungsmaterial, Zwischenprodukte, Bulkware und Fertigprodukte, in Quarantäne befindliche, freigegebene, zurückgewiesene, zurückgegebene oder zurückgerufene Produkte. 4.67 Die Lagerräume sollten sauber und trocken sein sowie in einem angemessenen Temperaturbereich gehalten werden. Wenn besondere Lagerungsbedingungen (z. B. hinsichtlich Temperatur, Luftfeuchtigkeit) erforderlich sind, so sollten diese festgelegt und überwacht werden. 4.68 Wenn der Quarantänestatus durch Lagerung in abgetrennten Bereichen gewährleistet wird, sollten diese deutlich gekennzeichnet und der Zugang zu ihnen auf befugtes Personal beschränkt sein. Jedes an die Stelle der räumlichen Quarantäne tretende System sollte die gleiche Sicherheit bieten. 4.69 Zurückgerufene und zurückgegebene Materialien/Produkte sollten in abgesonderten Bereichen gelagert werden, es sei denn, die Kontrolle dieser Materialien/Produkte wird mit elektronischen Mitteln sichergestellt. Zurückgewiesene Materialien/Produkte sollten in nicht allgemein zugänglichen (z. B. verschlossenen) Bereichen gelagert werden. 4.70 Hochreaktive Materialien/Produkte sollten in sicheren und geschützten Bereichen gelagert werden. 4.5 Qualitätskontrollbereiche 4.71 Kontrolllaboratorien sollten so konstruiert sein, dass sie sich für die darin vorgesehenen Arbeitsgänge eignen. Sie müssen ausreichend groß sein, damit Verwechslungen und Kreuzkontamination während der Prüfungen vermieden werden. Für die Aufbewahrung von Proben und Protokollen sollte ausreichender und geeigneter Raum vorhanden sein. 4.72 Kontrolllaboratorien sollten normalerweise von den Produktionsbereichen getrennt sein. Jedoch können Inprozesskontrollen innerhalb des Produktionsbereichs durchgeführt werden, vorausgesetzt, dass sie kein Risiko für die Produkte darstellen. Weitere Einzelheiten enthält Abschnitt 12.1. 4.6 Nebenbereiche 4.73 Aufenthalts- und Erfrischungsräume sollten von Produktions-, Lager- und Qualitätskontrollbereichen getrennt</w:t>
      </w:r>
    </w:p>
    <w:p>
      <w:r>
        <w:t>sein. Toiletten und Waschräume sollten nicht in direkter Verbindung mit Produktions-, Lager- und Qualitätskontrollbereichen stehen. 4.74 Räumlichkeiten, in denen Labortiere gehalten werden, sollten von den Produktions-, Lager- und Qualitätskontrollbereichen isoliert sein und über einen separaten Eingang und separate Belüftungsanlagen verfügen. Es sollten geeignete Einschränkungen der Bewegungsfreiheit von Personal und Materialien eingeführt werden.</w:t>
      </w:r>
    </w:p>
    <w:p>
      <w:pPr>
        <w:pStyle w:val="Heading1"/>
      </w:pPr>
      <w:r>
        <w:t>5 Ausrüstung</w:t>
      </w:r>
    </w:p>
    <w:p>
      <w:r>
        <w:t>5.1 Allgemeine Grundsätze 5.10 Die für Produktions- oder Kontrollzwecke verwendete Ausrüstung sollte für den vorgesehenen Zweck geeignet sein und kein Risiko für das Produkt darstellen. Teile der Produktionsausrüstung, die mit dem Produkt in Berührung kommen, sollten nicht über unerwünschte reaktive, additive, adsorptive oder absorptive Eigenschaften verfügen, die die Qualität des Produkts beeinträchtigen können. Darüber hinaus sollten Ausrüstungsteile, die mit Zellen/Gewebe in Berührung kommen, steril sein. 5.11 Größere Ausrüstungsgegenstände (z. B. Reaktoren, Lagerbehältnisse) sowie fest installierte Produktionslinien sollten ordnungsgemäß identifiziert sein, um Verwechslungen zu vermeiden. 5.12 Die Integrität der Ausrüstungskomponenten sollte mit Blick auf das spezifische Risiko des Produkts und des angestrebten Herstellungsprozesses je nach Bedarf überprüft werden (z. B. Sicherstellung der strukturellen Integrität beim Einfrieren und Auftauen). 5.13 Der Standort und die Installation der Ausrüstung sollten dazu geeignet sein, die Gefahr von Fehlern oder Kontaminationen zu minimieren. Sollen Konnektierungen unter aseptischen Bedingungen vorgenommen werden, sollten sie in kritischen Bereichen der Reinheitsklasse A mit einer Umgebung von Reinheitsklasse B ausgeführt werden, es sei denn, anschließend erfolgt eine Dampfsterilisation oder die Konnektierung erfolgt mithilfe eines validierten sterilen Systems (z. B. sterile Schlauchschweißgeräte, aseptische Verbindung mit sterilem Septum). 5.14 Um die Genauigkeit der Wiegeverfahren sicherzustellen, sollten Waagen und Messgeräte mit einem geeigneten Wäge- und Messbereich und mit geeigneter Präzision zur Verfügung stehen. 5.15 Die Qualifizierung der jeweiligen Ausrüstung sollte in Übereinstimmung mit den Grundsätzen aus Abschnitt 10.1 erfolgen. 5.16 Schadhafte Ausrüstung sollte, wenn möglich, aus Produktions- und Qualitätskontrollbereichen entfernt oder zumindest deutlich als schadhaft gekennzeichnet werden. 5.2 Wartung, Reinigung, Reparatur 5.17 Die Ausrüstung sollte in geeigneter Weise gewartet werden:</w:t>
      </w:r>
    </w:p>
    <w:p>
      <w:r>
        <w:t>(i) Die Ausrüstung sollte in bestimmten Abständen kalibriert, inspiziert oder überprüft werden (je nach Bedarf), um die angemessene Funktionsfähigkeit sicherzustellen. Im Falle computergestützter Systeme sollten die Überprüfungen eine Bewertung der Fähigkeit des Systems zur Gewährleistung von Datenintegrität umfassen. Angemessene Unterlagen über diese Überprüfungen sollten aufbewahrt werden.</w:t>
      </w:r>
    </w:p>
    <w:p>
      <w:r>
        <w:t>(ii) Luftfilter sollten ausreichend qualifiziert und gewartet sowie in geeigneten Abständen (entsprechend der Kritikalität des Filters festzulegen) gewechselt werden. Die Qualifizierung kann durch den Hersteller oder den Lieferanten/ Hersteller des Filters erfolgen. Nach dem Auswechseln sollte der Filter einem Integritätstest unterzogen werden. 5.18 Um die Gefahr einer Kontamination für die Produkte zu vermeiden, ist die adäquate Reinigung und Lagerung der Ausrüstung außerordentlich wichtig. Es sollten möglichst Einweg-Reinigungsmaterialien verwendet werden. Die für Mehrweg-Ausrüstung, welche mit dem Produkt in Berührung kommt, anzuwendenden Reinigungs-/Dekontaminationsverfahren sollten gemäß der Erläuterung in Abschnitt 10.2 validiert werden. 5.19 Reparatur- und Wartungsarbeiten sollten die Qualität der Produkte nicht in irgendeiner Weise gefährden. Soweit möglich sollten Wartungs- und Reparaturarbeiten außerhalb des reinen Bereichs durchgeführt werden. Wenn Reparatur- oder Reinigungsarbeiten in einem reinen Bereich stattfinden, sollte die Produktion erst wieder gestartet werden, wenn überprüft wurde, dass der Bereich ausreichend gereinigt und der erforderliche Umgebungsstatus wiederhergestellt wurde. 5.20 Wo das Risiko einer Kreuzkontamination minimiert werden muss, sollten Einschränkungen der Bewegung der Ausrüstungsgegenstände angewendet werden. Im Allgemeinen sollte Ausrüstung nicht von Hochrisikobereichen in andere Bereiche oder zwischen Hochrisikobereichen transportiert werden (z. B. Ausrüstung für die Arbeit mit Zellen von infizierten Spendern oder für die Arbeit mit onkolytischen Viren). Findet ein solcher Transport statt, müssen geeignete Maßnahmen getroffen werden, um die Gefahr einer Kreuzkontamination zu verhindern. Auch der Qualifizierungsstatus der transportierten Ausrüstung sollte erneut betrachtet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IV Arzneimittel für neuartige Therapien (ATMP) - Teil 2 von 3 - Kap 4-5 Räumlichkeiten, Ausrüstung</dc:title>
  <dc:subject>EU-GMP-Leitfaden, Teil IV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