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(4 von 12) Anhang I III.4. Qualifizierung von Reinräumen</w:t>
      </w:r>
    </w:p>
    <w:p>
      <w:r>
        <w:t>Quelle: Amtsblatt der EU, CELEX 32025R2091, https://eur-lex.europa.eu/legal-content/DE/TXT/?uri=CELEX:32025R2091</w:t>
      </w:r>
    </w:p>
    <w:p>
      <w:pPr>
        <w:pStyle w:val="Heading1"/>
      </w:pPr>
      <w:r>
        <w:t>ANHANG I STERILE PRODUKTE UND ASEPTISCHE HERSTELLUNG (Fortsetzung)</w:t>
      </w:r>
    </w:p>
    <w:p>
      <w:pPr>
        <w:pStyle w:val="Heading2"/>
      </w:pPr>
      <w:r>
        <w:t>III.4. Qualifizierung von Reinräumen und Reinluftanlagen</w:t>
      </w:r>
    </w:p>
    <w:p>
      <w:r>
        <w:rPr>
          <w:b/>
        </w:rPr>
        <w:t>Tabelle (zeilenweise wiedergegeben):</w:t>
      </w:r>
    </w:p>
    <w:p>
      <w:pPr>
        <w:pStyle w:val="ListBullet"/>
      </w:pPr>
      <w:r>
        <w:t>III.4.1. | Reinräume und Reinluftanlagen wie Einheiten mit unidirektionalem Luftstrom, RABS und Isolatoren, die für die Herstellung steriler Produkte/aseptische Herstellung verwendet werden, müssen entsprechend den erforderlichen Eigenschaften der Umgebung qualifiziert werden. Für jeden Herstellungsvorgang ist ein angemessener Reinheitsgrad der Umgebung im Betriebszustand erforderlich, um das Risiko einer Kontamination des betreffenden Produktes oder Materials möglichst gering zu halten. Auch im „Ruhezustand“ und im „Betriebszustand“ müssen angemessene Reinheitsgrade aufrechterhalten werden.</w:t>
      </w:r>
    </w:p>
    <w:p>
      <w:pPr>
        <w:pStyle w:val="ListBullet"/>
      </w:pPr>
      <w:r>
        <w:t>III.4.2. | Reinräume und Reinluftanlagen müssen gemäß Anhang V qualifiziert werden. Mit der Qualifizierung von Reinräumen und Reinluftanlagen wird beurteilt, inwieweit ein klassifizierter Reinraum oder eine klassifizierte Reinluftanlage die einschlägigen Anforderungen in Bezug auf den vorgesehenen Verwendungszweck erfüllt. Die folgenden Punkte sind Teil der Qualifizierungsanforderungen (sofern für die Auslegung/den Betrieb der Anlage von Bedeutung): — Prüfung des installierten Filtersystems auf Dichtheit und Unversehrtheit; — Luftstromprüfungen – Volumen und Geschwindigkeit; — Prüfung auf Luftdruckunterschied; — Prüfung und Visualisierung der Luftstromrichtung; — Kontamination von Luft und Oberflächen mit Mikroorganismen; — Prüfung zur Temperaturmessung; — Prüfung der relativen Luftfeuchtigkeit; — Prüfung zur Rückgewinnung; — Dichtheitsprüfung.</w:t>
      </w:r>
    </w:p>
    <w:p>
      <w:pPr>
        <w:pStyle w:val="ListBullet"/>
      </w:pPr>
      <w:r>
        <w:t>III.4.3. | Die Reinraumklassifizierung ist Teil der Reinraumqualifizierung. Durch die Reinraumklassifizierung wird der Grad der Luftreinheit anhand der Gesamtpartikelkonzentration bewertet. Die Klassifizierungsmaßnahmen müssen so geplant und durchgeführt werden, dass sie sich nicht auf den Prozess oder die Produktqualität auswirken. Die Erstklassifizierung muss beispielsweise während simulierter Arbeitsvorgänge und die Neuklassifizierung während simulierter Arbeitsvorgänge oder während einer Simulation eines aseptischen Prozesses durchgeführt werden.</w:t>
      </w:r>
    </w:p>
    <w:p>
      <w:pPr>
        <w:pStyle w:val="ListBullet"/>
      </w:pPr>
      <w:r>
        <w:t>III.4.4. | Für die Reinraumklassifizierung muss die Gesamtmenge der Partikel gemessen werden, die mindestens 0,5-5 μm groß sind. Diese Messung muss sowohl im Ruhezustand als auch im simulierten Betrieb gemäß den in Tabelle 1 angegebenen Grenzwerten durchgeführt werden. — Der „Ruhezustand“ ist der Zustand, in dem die Installation aller Betriebsmittel einschließlich aller funktionierenden HLK-Anlagen abgeschlossen ist, die Hauptausrüstung für die Herstellung wie vorgeschrieben installiert, aber nicht in Betrieb ist und kein Personal im Raum anwesend ist. — Die in Tabelle 1 angegebenen Grenzwerte der Gesamtpartikelkonzentration für den „Ruhezustand“ müssen nach einer „Reinigungsphase“ nach Abschluss der Arbeitsvorgänge und der Freigabe/Reinigung der Produktionslinie erreicht werden. Die „Reinigungsphase“ (Richtwert weniger als 20 Minuten) muss während der Qualifizierung der Räume festgelegt, dokumentiert und in Verfahren eingehalten werden, um einen qualifizierten Reinheitszustand wiederherzustellen, wenn dieser während des Betriebs gestört wurde. — Der „Betriebszustand“ ist der Zustand, in dem die Installation des Reinraums abgeschlossen ist, das HLK-System voll funktionsfähig ist, die Ausrüstung installiert ist und im vom Hersteller festgelegten Betriebsmodus mit der maximalen Anzahl von anwesenden Personen funktioniert, die routinemäßige Betriebsarbeiten ausführen oder simulieren. Tabelle 1 Maximal zulässige Gesamtpartikelkonzentration für die Klassifizierung Maximale Grenzwerte für Gesamtpartikel ≥ 0,5 μm/m 3 Maximale Grenzwerte für Gesamtpartikel ≥ 5 μm/m 3 Klasse Ruhezustand Betriebszustand Ruhezustand Betriebszustand A 3 520 3 520 Nicht festgelegt Nicht festgelegt B 3 520 352 000 Nicht festgelegt 2 930 C 352 000 3 520 000 2 930 29 300 D 3 520 000 Nicht vordefiniert 29 300 Nicht vordefiniert</w:t>
      </w:r>
    </w:p>
    <w:p>
      <w:pPr>
        <w:pStyle w:val="ListBullet"/>
      </w:pPr>
      <w:r>
        <w:t>III.4.5. | Für die Reinraumklassifizierung muss die Mindestanzahl der Probenahmestellen und deren Positionierung gemäß ISO 14644 Teil 1 eingehalten werden. Für den aseptischen Verarbeitungsbereich und die Hintergrundumgebung (die Bereiche der Klasse A bzw. Klasse B) müssen unter Berücksichtigung der Risiken gegebenenfalls zusätzliche Probenahmestellen in Betracht gezogen werden, und alle kritischen Verarbeitungsbereiche wie die Abfüllstelle und die Zuführbehälter auf dem Verschluss des Behältnisses müssen bewertet werden. Kritische Verarbeitungsstellen müssen auf der Grundlage einer dokumentierten Risikobewertung und der Kenntnisse über den Prozess und die in dem Bereich auszuführenden Arbeitsvorgänge bestimmt werden.</w:t>
      </w:r>
    </w:p>
    <w:p>
      <w:pPr>
        <w:pStyle w:val="ListBullet"/>
      </w:pPr>
      <w:r>
        <w:t>III.4.6. | Die Geschwindigkeit der von unidirektionalen Luftstromsystemen zugeführten Luft muss im Qualifizierungsprotokoll unter Angabe des Ortes für die Messung der Luftgeschwindigkeit eindeutig begründet werden. Die Luftgeschwindigkeit muss so ausgelegt, gemessen und aufrechterhalten werden, dass eine angemessene unidirektionale Luftbewegung den Schutz des Produkts und offener Bestandteile am Arbeitsplatz gewährleistet (z. B. an Stellen, an denen risikoreiche Arbeitsvorgänge stattfinden und an denen Produkte und/oder Bestandteile exponiert sind). Unidirektionale Luftstromsysteme müssen eine homogene Luftgeschwindigkeit in einem Bereich von 0,36 bis 0,54 m/s (Richtwert) am Arbeitsplatz gewährleisten, sofern in der Strategie zur Kontaminationskontrolle nichts anderes wissenschaftlich begründet ist. Studien zur Visualisierung des Luftstroms müssen mit der Messung der Luftgeschwindigkeit korrelieren.</w:t>
      </w:r>
    </w:p>
    <w:p>
      <w:pPr>
        <w:pStyle w:val="ListBullet"/>
      </w:pPr>
      <w:r>
        <w:t>III.4.7. | Der Grad der mikrobiellen Kontamination der Reinräume muss im Rahmen der Reinraumqualifizierung bestimmt werden. Die Anzahl der Probenahmestellen muss auf der Grundlage einer dokumentierten Risikobewertung und der Ergebnisse der Raumklassifizierung, der Studien zur Visualisierung des Luftstroms sowie der Kenntnisse über den Prozess und die in dem Bereich durchzuführenden Arbeitsvorgänge festgelegt werden. Die Höchstwerte für die mikrobielle Kontamination während der Qualifizierung für jede Klasse sind in Tabelle 2 angegeben. Die Qualifizierung muss sowohl den „Ruhezustand“ als auch den „Betriebszustand“ umfassen. Tabelle 2 Maximal zulässiger mikrobieller Kontaminationsgrad während der Qualifizierung Klasse Luftprobe KBE /m 3 Sedimentationsplatten (Durchmesser 90 mm) KBE/4 Stunden Abklatschplatten (Durchmesser 55 mm) KBE/Platte A Kein Wachstum B 10 5 5 C 100 50 25 D 200 100 50 Anmerkung 1 : Alle für eine bestimmte Klasse in der Tabelle angegebenen Methoden müssen zur Qualifizierung des Bereichs dieser bestimmten Klasse angewendet werden. Wenn eine der in der Tabelle aufgeführten Methoden nicht verwendet wird oder alternative Methoden zum Einsatz kommen, muss die gewählte Vorgehensweise angemessen begründet werden. Anmerkung 2 : Die Grenzwerte werden im gesamten Dokument auf der Grundlage der KBE angewendet. Werden andere oder neue Technologien verwendet, bei denen die Ergebnisse in einer anderen Form als KBE dargestellt werden, muss der Hersteller die angewandten Grenzwerte wissenschaftlich begründen und sie nach Möglichkeit mit KBE abgleichen. Anmerkung 3 : Für die Qualifizierung der Kleidung des Personals müssen die in Tabelle 6 angegebenen Grenzwerte für Abklatschplatten und Handschuhabdrücke herangezogen werden. Anmerkung 4 : Die Probenahmemethoden dürfen kein Kontaminationsrisiko für die Herstellungsvorgänge darstellen.</w:t>
      </w:r>
    </w:p>
    <w:p>
      <w:pPr>
        <w:pStyle w:val="ListBullet"/>
      </w:pPr>
      <w:r>
        <w:t>III.4.8. | Die Neuqualifizierung von Reinräumen und Reinluftanlagen muss in regelmäßigen Abständen nach festgelegten Verfahren durchgeführt werden. Die Neuqualifizierung muss mindestens Folgendes umfassen: — Reinraumklassifizierung (Gesamtpartikelkonzentration); — Prüfung der Endfilter auf Unversehrtheit; — Messung des Luftvolumenstroms; — Überprüfung des Luftdruckunterschieds zwischen den Räumen; — Prüfung der Luftgeschwindigkeit: Diese Prüfung ist für Abfüllbereiche erforderlich, die mit einem unidirektionalen Luftstrom versorgt werden (z. B. bei der Abfüllung von endsterilisierten Produkten oder der Hintergrund von Reinräumen der Klasse A und RABS). Bei Bereichen der Klassen B, C und D muss die Luftgeschwindigkeitsprüfung auf einer Risikobewertung beruhen, die im Rahmen der Strategie zur Kontaminationskontrolle dokumentiert werden muss. Schließlich muss bei Klassen mit nicht unidirektionalem Luftstrom die Luftgeschwindigkeitsprüfung durch eine Messung im Rahmen der Rückgewinnungsprüfung ersetzt werden.</w:t>
      </w:r>
    </w:p>
    <w:p>
      <w:pPr>
        <w:pStyle w:val="ListBullet"/>
      </w:pPr>
      <w:r>
        <w:t>III.4.9. | Das maximale Zeitintervall für die Neuqualifizierung von Bereichen der Klassen A und B beträgt sechs Monate, während für Bereiche der Klassen C und D das maximale Zeitintervall für die Neuqualifizierung zwölf Monate beträgt. Darüber hinaus muss nach Abschluss einer Abhilfemaßnahme zur Behebung einer Nichtkonformität der Ausrüstung oder der Räumlichkeiten oder gegebenenfalls nach Änderungen an der Ausrüstung, den Räumlichkeiten oder den Prozessen eine angemessene Neuqualifizierung durchgeführt werden, die mindestens die oben genannten Prüfungen umfasst. Zu den Beispielen für Änderungen, bei denen eine Neuqualifizierung erforderlich ist, gehören die Unterbrechung der Luftbewegung, die den Betrieb der Anlage beeinträchtigt, eine Änderung der Auslegung des Reinraums oder der Betriebsparameter des HLK-Systems oder Wartungsarbeiten, die den Betrieb der Anlage beeinträchtigen (z. B. Austausch der Endfilter).</w:t>
      </w:r>
    </w:p>
    <w:p>
      <w:pPr>
        <w:pStyle w:val="Heading1"/>
      </w:pPr>
      <w:r>
        <w:t>ANHANG I STERILE PRODUKTE UND ASEPTISCHE HERSTELLUNG (Fortsetzung)</w:t>
      </w:r>
    </w:p>
    <w:p>
      <w:pPr>
        <w:pStyle w:val="Heading2"/>
      </w:pPr>
      <w:r>
        <w:t>III.5. Desinfektion</w:t>
      </w:r>
    </w:p>
    <w:p>
      <w:r>
        <w:rPr>
          <w:b/>
        </w:rPr>
        <w:t>Tabelle (zeilenweise wiedergegeben):</w:t>
      </w:r>
    </w:p>
    <w:p>
      <w:pPr>
        <w:pStyle w:val="ListBullet"/>
      </w:pPr>
      <w:r>
        <w:t>III.5.1. | Auf die Desinfektion von Reinräumen muss besonders geachtet werden. Konkret müssen Reinräume gemäß einem schriftlichen Programm gründlich gereinigt und desinfiziert werden. Es muss mehr als ein Desinfektionsmittel verwendet werden, um sicherzustellen, dass bei unterschiedlichen Wirkweisen die kombinierte Anwendung gegen Bakterien und Pilze wirksam ist. Für die Desinfektion muss regelmäßig ein sporizides Mittel verwendet werden. Es müssen regelmäßig Kontrollen durchgeführt werden, um die Wirksamkeit des Desinfektionsprogramms zu bewerten und Veränderungen der mikrobiellen Flora (z. B. Organismen, die gegen das derzeit angewandte Desinfektionsverfahren resistent sind) festzustellen. Damit die Desinfektion wirksam ist, muss zuvor eine Reinigung durchgeführt werden, um Oberflächenkontaminationen zu entfernen. In einigen Fällen muss zusätzlich ein Reinigungsverfahren durchgeführt werden, um Rückstände von Desinfektionsmitteln wirksam zu entfernen.</w:t>
      </w:r>
    </w:p>
    <w:p>
      <w:pPr>
        <w:pStyle w:val="ListBullet"/>
      </w:pPr>
      <w:r>
        <w:t>III.5.2. | Der Desinfektionsprozess muss validiert werden. In Validierungsstudien müssen die Eignung und Wirksamkeit der Desinfektionsmittel in der spezifischen Art und Weise ihrer Verwendung und auf der Art des Oberflächenmaterials oder, falls begründet, auf repräsentativem Material nachgewiesen werden, und die Verwendungsdauer der zubereiteten Lösungen muss bestätigt werden.</w:t>
      </w:r>
    </w:p>
    <w:p>
      <w:pPr>
        <w:pStyle w:val="ListBullet"/>
      </w:pPr>
      <w:r>
        <w:t>III.5.3. | Desinfektionsmittel und Detergenzien, die in Bereichen der Klassen A und B verwendet werden, müssen vor der Verwendung steril sein. Desinfektionsmittel, die in den Klassen C und D verwendet werden, müssen ebenfalls steril sein, wenn dies im Rahmen der Strategie zur Kontaminationskontrolle als angemessen erachtet wird. Wenn die Desinfektionsmittel und Detergenzien vom Hersteller des sterilen Produkts verdünnt/zubereitet werden, muss dies in einer Weise erfolgen, die Kontaminationen verhindert, und es muss eine Überwachung auf mikrobielle Kontamination erfolgen. Verdünnungen müssen in zuvor gereinigten (und gegebenenfalls sterilisierten) Behältnissen und nur für den festgelegten Zeitraum aufbewahrt werden. Werden die Desinfektions- und Detergenzien „gebrauchsfertig“ geliefert, können die Ergebnisse von Analyse- oder Konformitätsbescheinigungen vorbehaltlich der erfolgreichen Durchführung einer entsprechenden Lieferantenqualifizierung zulässig sein.</w:t>
      </w:r>
    </w:p>
    <w:p>
      <w:pPr>
        <w:pStyle w:val="ListBullet"/>
      </w:pPr>
      <w:r>
        <w:t>III.5.4. | Bei der Begasung oder Dampfdesinfektion (z. B. mit Wasserstoffperoxid in der Gasphase) von Reinräumen und den zugehörigen Oberflächen muss die Wirksamkeit des Begasungsmittels und des verwendeten Dispersionssystems bekannt sein und validiert werden.</w:t>
      </w:r>
    </w:p>
    <w:p>
      <w:pPr>
        <w:pStyle w:val="Heading1"/>
      </w:pPr>
      <w:r>
        <w:t>ANHANG I STERILE PRODUKTE UND ASEPTISCHE HERSTELLUNG (Fortsetzung)</w:t>
      </w:r>
    </w:p>
    <w:p>
      <w:pPr>
        <w:pStyle w:val="Heading2"/>
      </w:pPr>
      <w:r>
        <w:t>ABSCHNITT IV</w:t>
      </w:r>
    </w:p>
    <w:p>
      <w:pPr>
        <w:pStyle w:val="Heading1"/>
      </w:pPr>
      <w:r>
        <w:t>ANHANG I STERILE PRODUKTE UND ASEPTISCHE HERSTELLUNG (Fortsetzung)</w:t>
      </w:r>
    </w:p>
    <w:p>
      <w:pPr>
        <w:pStyle w:val="Heading2"/>
      </w:pPr>
      <w:r>
        <w:t>AUSRÜSTUNG</w:t>
      </w:r>
    </w:p>
    <w:p>
      <w:r>
        <w:rPr>
          <w:b/>
        </w:rPr>
        <w:t>Tabelle (zeilenweise wiedergegeben):</w:t>
      </w:r>
    </w:p>
    <w:p>
      <w:pPr>
        <w:pStyle w:val="ListBullet"/>
      </w:pPr>
      <w:r>
        <w:t>IV.1. | Eine schriftliche, detaillierte Beschreibung der Ausrüstung muss vorliegen (gegebenenfalls mit Diagrammen des Prozesses und der Messinstrumente). Diese muss Teil des Erstqualifizierungspakets sein und auf dem neuesten Stand gehalten werden.</w:t>
      </w:r>
    </w:p>
    <w:p>
      <w:pPr>
        <w:pStyle w:val="ListBullet"/>
      </w:pPr>
      <w:r>
        <w:t>IV.2. | Die Anforderungen an die Überwachung der Ausrüstung müssen im Rahmen der Qualifizierung festgelegt werden. Prozess- und Ausrüstungsalarme müssen erfasst und auf Trends hin bewertet werden. Die Häufigkeit der Bewertung von Alarmen muss sich nach ihrer Kritikalität richten (kritische Alarme müssen unverzüglich überprüft werden).</w:t>
      </w:r>
    </w:p>
    <w:p>
      <w:pPr>
        <w:pStyle w:val="ListBullet"/>
      </w:pPr>
      <w:r>
        <w:t>IV.3. | Ausrüstung, Armaturen und Bedienungselemente müssen nach Möglichkeit so ausgelegt und installiert werden, dass Bedienungsvorgänge, Wartungs- und Reparaturarbeiten außerhalb des Reinraums vorgenommen werden können. Wenn Wartungsarbeiten im Reinraum durchgeführt werden müssen und die erforderlichen Standards hinsichtlich Reinheit und/oder Asepsis nicht eingehalten werden können, müssen Vorsichtsmaßnahmen, wie z. B. die Beschränkung des Zugangs zum Arbeitsbereich auf bestimmtes Personal oder die Erstellung klar definierter Arbeitsprotokolle und Wartungsverfahren, getroffen werden. Zusätzliche Reinigung, Desinfektion und Umgebungsüberwachung müssen ebenfalls in Betracht gezogen werden. Ist eine Sterilisation der Ausrüstung erforderlich, muss diese nach Möglichkeit nach dem vollständigen Wiederzusammenbau durchgeführt werden.</w:t>
      </w:r>
    </w:p>
    <w:p>
      <w:pPr>
        <w:pStyle w:val="ListBullet"/>
      </w:pPr>
      <w:r>
        <w:t>IV.4. | Der Reinigungsprozess muss so validiert werden, dass alle Rückstände oder Verunreinigungen, die die Wirksamkeit des verwendeten Desinfektionsmittels beeinträchtigen könnten, entfernt werden und die chemische, mikrobielle und partikuläre Kontamination des Produkts während des Prozesses und vor der Desinfektion so gering wie möglich gehalten wird.</w:t>
      </w:r>
    </w:p>
    <w:p>
      <w:pPr>
        <w:pStyle w:val="ListBullet"/>
      </w:pPr>
      <w:r>
        <w:t>IV.5. | Bei aseptischen Prozessen müssen direkt oder indirekt produktberührende Teile sterilisiert werden. Zum Zwecke der Einhaltung dieser Anforderung sind „direkt produktberührende Teile“ diejenigen Teile der Ausrüstung, die das Produkt passiert, wie Abfüllnadeln oder Pumpen, während „indirekt produktberührende Teile“ diejenigen Teile der Ausrüstung sind, die nicht mit dem Produkt, aber mit anderen sterilisierten Oberflächen in Berührung kommen können, die für die Gesamtsterilität des Produkts von entscheidender Bedeutung sind (z. B. sterilisierte Gegenstände wie Stopfenbehälter und Führungen sowie sterilisierte Bestandteile).</w:t>
      </w:r>
    </w:p>
    <w:p>
      <w:pPr>
        <w:pStyle w:val="ListBullet"/>
      </w:pPr>
      <w:r>
        <w:t>IV.6. | Alle Ausrüstungsteile wie Sterilisatoren, Luftaufbereitungssysteme (einschließlich Luftfilterung) und Wassersysteme müssen qualifiziert, überwacht und planmäßig gewartet werden. Nach Abschluss der Wartungsarbeiten muss die Wiederinbetriebnahme genehmigt werden.</w:t>
      </w:r>
    </w:p>
    <w:p>
      <w:pPr>
        <w:pStyle w:val="ListBullet"/>
      </w:pPr>
      <w:r>
        <w:t>IV.7. | Wenn eine außerplanmäßige Wartung von Ausrüstungsteilen durchgeführt werden muss, die für die Sterilität des Produkts entscheidend sind, muss eine Bewertung der möglichen Auswirkungen auf die Sterilität des Produkts vorgenommen und dokumentiert werden.</w:t>
      </w:r>
    </w:p>
    <w:p>
      <w:pPr>
        <w:pStyle w:val="ListBullet"/>
      </w:pPr>
      <w:r>
        <w:t>IV.8. | Durch die Trennwand zwischen einem Bereich der Reinheitsklasse A oder B und einem Arbeitsbereich mit niedrigerem Luftreinheitsgrad darf kein Förderband laufen, es sei denn, das Band selbst wird kontinuierlich sterilisiert (z. B. in einem Sterilisiertunnel).</w:t>
      </w:r>
    </w:p>
    <w:p>
      <w:pPr>
        <w:pStyle w:val="ListBullet"/>
      </w:pPr>
      <w:r>
        <w:t>IV.9. | Partikelzähler, einschließlich Probenahmerohre, müssen qualifiziert werden. Die vom Hersteller empfohlenen Spezifikationen für Rohrdurchmesser und Biegeradien müssen berücksichtigt werden. Sofern nicht anders begründet, dürfen Rohre in der Regel nicht länger als 1 m sein, und die Anzahl der Biegungen muss so gering wie möglich sein. Für Klassifizierungszwecke müssen tragbare Partikelzähler mit kurzen Probenahmerohren verwendet werden. In unidirektionalen Luftstromsystemen müssen isokinetische Probenahmesonden verwendet werden. Sie müssen angemessen ausgerichtet und so nah wie möglich an der kritischen Stelle angebracht werden, um sicherzustellen, dass die Proben repräsentativ sind.</w:t>
      </w:r>
    </w:p>
    <w:p>
      <w:pPr>
        <w:pStyle w:val="Heading1"/>
      </w:pPr>
      <w:r>
        <w:t>ANHANG I STERILE PRODUKTE UND ASEPTISCHE HERSTELLUNG (Fortsetzung)</w:t>
      </w:r>
    </w:p>
    <w:p>
      <w:pPr>
        <w:pStyle w:val="Heading2"/>
      </w:pPr>
      <w:r>
        <w:t>ABSCHNITT V</w:t>
      </w:r>
    </w:p>
    <w:p>
      <w:pPr>
        <w:pStyle w:val="Heading1"/>
      </w:pPr>
      <w:r>
        <w:t>ANHANG I STERILE PRODUKTE UND ASEPTISCHE HERSTELLUNG (Fortsetzung)</w:t>
      </w:r>
    </w:p>
    <w:p>
      <w:pPr>
        <w:pStyle w:val="Heading2"/>
      </w:pPr>
      <w:r>
        <w:t>BETRIEBSMITTEL</w:t>
      </w:r>
    </w:p>
    <w:p>
      <w:pPr>
        <w:pStyle w:val="Heading1"/>
      </w:pPr>
      <w:r>
        <w:t>ANHANG I STERILE PRODUKTE UND ASEPTISCHE HERSTELLUNG (Fortsetzung)</w:t>
      </w:r>
    </w:p>
    <w:p>
      <w:pPr>
        <w:pStyle w:val="Heading2"/>
      </w:pPr>
      <w:r>
        <w:t>V.1. Allgemeine Anforderungen</w:t>
      </w:r>
    </w:p>
    <w:p>
      <w:r>
        <w:rPr>
          <w:b/>
        </w:rPr>
        <w:t>Tabelle (zeilenweise wiedergegeben):</w:t>
      </w:r>
    </w:p>
    <w:p>
      <w:pPr>
        <w:pStyle w:val="ListBullet"/>
      </w:pPr>
      <w:r>
        <w:t>V.1.1. | Art und Umfang der Kontrollen der Betriebsmittelsysteme müssen dem Risiko für die Qualität des mit dem Betriebsmittel verbundenen Produkts angemessen sein. Die Auswirkungen des Betriebsmittels auf die Qualität des Produkts müssen durch eine Risikobewertung ermittelt und im Rahmen der Strategie zur Kontaminationskontrolle dokumentiert werden. Die folgenden Betriebsmittel gelten im Allgemeinen als mit einem höheren Risiko verbunden: — Betriebsmittel, die in direkten Kontakt mit dem Produkt kommen, z. B. Wasser zum Waschen und Spülen, Gase und Dampf zur Sterilisation; — Kontaktmaterialien, die letztlich Teil des Produkts werden; — Kontaktflächen, die mit dem Produkt in Berührung kommen; — Betriebsmittel, die sich anderweitig direkt auf das Produkt auswirken.</w:t>
      </w:r>
    </w:p>
    <w:p>
      <w:pPr>
        <w:pStyle w:val="ListBullet"/>
      </w:pPr>
      <w:r>
        <w:t>V.1.2. | Betriebsmittel müssen so ausgelegt, installiert, qualifiziert, betrieben, gewartet und überwacht werden, dass das Betriebsmittelsystem wie erwartet funktioniert.</w:t>
      </w:r>
    </w:p>
    <w:p>
      <w:pPr>
        <w:pStyle w:val="ListBullet"/>
      </w:pPr>
      <w:r>
        <w:t>V.1.3. | Die Ergebnisse für kritische Parameter und kritische Qualitätsattribute von Betriebsmitteln mit hohem Risiko müssen regelmäßig einer Trendanalyse unterzogen werden, um sicherzustellen, dass die Systemfähigkeiten weiterhin angemessen sind.</w:t>
      </w:r>
    </w:p>
    <w:p>
      <w:pPr>
        <w:pStyle w:val="ListBullet"/>
      </w:pPr>
      <w:r>
        <w:t>V.1.4. | Aufzeichnungen über die Installation des Betriebsmittelsystems müssen während des gesamten Lebenszyklus des Betriebsmittelsystems aufbewahrt werden, einschließlich Zeichnungen und schematischer Darstellungen, Baumaterialien und Systemspezifikationen. Zu den wichtigen Informationen, die aufbewahrt werden müssen, gehören: — Durchflussrichtung, Gefälle, Durchmesser und Länge der Rohrleitungen; — Angaben zu Tanks und Behältern; — Ventile, Filter, Abflüsse, Probenahme- und Entnahmestellen.</w:t>
      </w:r>
    </w:p>
    <w:p>
      <w:pPr>
        <w:pStyle w:val="ListBullet"/>
      </w:pPr>
      <w:r>
        <w:t>V.1.5. | In Reinräumen dürfen keine Rohrleitungen, Kanäle und andere Betriebsmittel vorhanden sein. Ist dies unvermeidbar, müssen sie so installiert werden, dass keine Vertiefungen, unversiegelten Öffnungen oder schwer zu reinigenden Oberflächen entstehen. Darüber hinaus muss die Installation die Reinigung und Desinfektion der Außenflächen der Rohrleitungen ermöglichen.</w:t>
      </w:r>
    </w:p>
    <w:p>
      <w:pPr>
        <w:pStyle w:val="Heading1"/>
      </w:pPr>
      <w:r>
        <w:t>ANHANG I STERILE PRODUKTE UND ASEPTISCHE HERSTELLUNG (Fortsetzung)</w:t>
      </w:r>
    </w:p>
    <w:p>
      <w:pPr>
        <w:pStyle w:val="Heading2"/>
      </w:pPr>
      <w:r>
        <w:t>V.2. Wassersysteme</w:t>
      </w:r>
    </w:p>
    <w:p>
      <w:r>
        <w:rPr>
          <w:b/>
        </w:rPr>
        <w:t>Tabelle (zeilenweise wiedergegeben):</w:t>
      </w:r>
    </w:p>
    <w:p>
      <w:pPr>
        <w:pStyle w:val="ListBullet"/>
      </w:pPr>
      <w:r>
        <w:t>V.2.1. | Wasseraufbereitungsanlagen und -verteilungssysteme müssen so ausgelegt, gebaut, installiert, in Betrieb genommen, qualifiziert, überwacht und gewartet werden, dass eine mikrobiologische Kontamination verhindert wird und eine zuverlässige Versorgung mit Wasser einer angemessenen Qualität gewährleistet ist. Insbesondere müssen Maßnahmen ergriffen werden, um das Risiko von Partikeln, mikrobieller Kontamination/Vermehrung und Endotoxinen/Pyrogenen so gering wie möglich zu halten (z. B. Gefälle der Rohrleitungen für eine vollständige Entleerung und Vermeidung von Toträumen). Sind Filter in das System integriert, muss besonders auf deren Überwachung und Wartung geachtet werden.</w:t>
      </w:r>
    </w:p>
    <w:p>
      <w:pPr>
        <w:pStyle w:val="ListBullet"/>
      </w:pPr>
      <w:r>
        <w:t>V.2.2. | Wassersysteme müssen so qualifiziert und validiert werden, dass unter Berücksichtigung der Auswirkungen saisonaler Schwankungen ein angemessenes Maß an physikalischer, chemischer und mikrobiologischer Kontrolle gewährleistet ist.</w:t>
      </w:r>
    </w:p>
    <w:p>
      <w:pPr>
        <w:pStyle w:val="ListBullet"/>
      </w:pPr>
      <w:r>
        <w:t>V.2.3. | Der Wasserfluss in den Rohrleitungen von Wasserverteilungssystemen muss turbulent bleiben, um das Risiko einer Anhaftung von Mikroorganismen und der anschließenden Bildung von Biofilmen möglichst gering zu halten. Die Durchflussrate muss während der Qualifizierung festgelegt und regelmäßig überwacht werden.</w:t>
      </w:r>
    </w:p>
    <w:p>
      <w:pPr>
        <w:pStyle w:val="ListBullet"/>
      </w:pPr>
      <w:r>
        <w:t>V.2.4. | Wasser für Injektionszwecke muss aus Wasser hergestellt werden, das den während des Qualifizierungsprozesses festgelegten Spezifikationen entspricht, und es muss so aufbewahrt und verteilt werden, dass das Risiko eines mikrobiellen Wachstums möglichst gering ist (z. B. durch ständige Zirkulation bei einer Temperatur über 70 °C). Darüber hinaus muss Wasser für Injektionszwecke durch Destillation oder durch einen der Destillation gleichwertigen Reinigungsprozess wie Umkehrosmose in Verbindung mit anderen geeigneten Techniken wie Elektrodeionisation (EDI), Ultrafiltration oder Nanofiltration herstellt werden.</w:t>
      </w:r>
    </w:p>
    <w:p>
      <w:pPr>
        <w:pStyle w:val="ListBullet"/>
      </w:pPr>
      <w:r>
        <w:t>V.2.5. | Sind Speichertanks mit Wasser für Injektionszwecke mit hydrophoben, bakterienzurückhaltenden Entlüftungsfiltern ausgestattet, dürfen die Filter keine Kontaminationsquelle darstellen, und vor der Installation und nach dem Gebrauch muss der Filter auf Unversehrtheit geprüft werden. Um die Bildung von Kondenswasser auf dem Filter zu verhindern (z. B. durch Erhitzen), müssen Kontrollen vorgesehen werden.</w:t>
      </w:r>
    </w:p>
    <w:p>
      <w:pPr>
        <w:pStyle w:val="ListBullet"/>
      </w:pPr>
      <w:r>
        <w:t>V.2.6. | Um das Risiko der Bildung von Biofilmen möglichst gering zu halten, müssen die Sterilisation, Desinfektion oder Regeneration von Wassersystemen nach einem festgelegten Zeitplan sowie als Abhilfemaßnahme nach der Überschreitung von Grenzwerten oder Spezifikationen durchgeführt werden. Werden Chemikalien zur Desinfektion eines Wassersystems verwendet, muss anschließend ein validiertes Spülverfahren durchgeführt werden. Das Wasser muss nach der Desinfektion/Regeneration zusätzlich geprüft werden. Die Ergebnisse der chemischen Prüfung müssen vor der Wiederinbetriebnahme des Wassersystems überprüft werden, und es muss sichergestellt werden, dass die mikrobiologischen/Endotoxinergebnisse innerhalb der Spezifikationen liegen, bevor Chargen, die mit Wasser aus dem System hergestellt wurden, für die Zertifizierung/Freigabe in Betracht kommen.</w:t>
      </w:r>
    </w:p>
    <w:p>
      <w:pPr>
        <w:pStyle w:val="ListBullet"/>
      </w:pPr>
      <w:r>
        <w:t>V.2.7. | Wassersysteme müssen regelmäßig chemisch und mikrobiologisch überwacht werden, um sicherzustellen, dass das Wasser weiterhin den Anforderungen der Arzneibücher entspricht. Die Alarmschwellen müssen auf der Grundlage der Daten über die Erstqualifizierung festgelegt und anschließend regelmäßig auf der Grundlage der bei späteren Neuqualifizierungen, routinemäßigen Überwachungen und Untersuchungen gewonnenen Daten überprüft werden. Die Daten der kontinuierlichen Überwachung müssen überprüft werden, um negative Trends bei der Leistung des Systems zu ermitteln. Die Probenahmeprogramme müssen auf den Qualifizierungsdaten beruhen, wobei die möglichen ungünstigsten Probenahmestellen berücksichtigt werden müssen, um sicherzustellen, dass täglich mindestens eine repräsentative Probe des für die Herstellungsprozesse verwendeten Wassers entnommen wird; ferner müssen alle weiteren Anforderungen berücksichtigt werden, die gemäß der Strategie zur Kontaminationskontrolle erforderlich sein können. Um sicherzustellen, dass regelmäßig repräsentative Wasserproben für die Analyse entnommen werden, müssen in den Probenahmeprogrammen alle Abflüsse und Entnahmestellen in festgelegten Abständen erfasst werden.</w:t>
      </w:r>
    </w:p>
    <w:p>
      <w:pPr>
        <w:pStyle w:val="ListBullet"/>
      </w:pPr>
      <w:r>
        <w:t>V.2.8. | Überschreitungen der Alarmschwellen müssen dokumentiert und überprüft werden, und es muss untersucht werden, ob es sich um ein einmaliges (isoliertes) Ereignis handelt oder ob die Ergebnisse auf einen negativen Trend oder eine Verschlechterung des Systems hindeuten. Jede Überschreitung von Aktionsgrenzen muss untersucht werden, um die wahrscheinliche(n) Ursache(n) und mögliche Auswirkungen auf die Produktqualität und die Herstellungsprozesse zu ermitteln.</w:t>
      </w:r>
    </w:p>
    <w:p>
      <w:pPr>
        <w:pStyle w:val="ListBullet"/>
      </w:pPr>
      <w:r>
        <w:t>V.2.9. | Wasser für Injektionszwecke muss durch kontinuierliche Überwachungssysteme wie die Messung des Gesamtgehalts an organischem Kohlenstoff (TOC) und der Leitfähigkeit kontrolliert werden, da diese einen besseren Hinweis auf die Gesamtleistung des Systems geben können als einzelne Probenahmen. Die Position der Sensoren muss sich nach dem Risiko richten.</w:t>
      </w:r>
    </w:p>
    <w:p>
      <w:pPr>
        <w:pStyle w:val="ListBullet"/>
      </w:pPr>
      <w:r>
        <w:t>V.2.10. | Das in der Produktion verwendete Wasser muss der aktuellen Monografie des einschlägigen Arzneibuchs entsprechen.</w:t>
      </w:r>
    </w:p>
    <w:p>
      <w:pPr>
        <w:pStyle w:val="Heading1"/>
      </w:pPr>
      <w:r>
        <w:t>ANHANG I STERILE PRODUKTE UND ASEPTISCHE HERSTELLUNG (Fortsetzung)</w:t>
      </w:r>
    </w:p>
    <w:p>
      <w:pPr>
        <w:pStyle w:val="Heading2"/>
      </w:pPr>
      <w:r>
        <w:t>V.3. Dampf als direktes Sterilisationsmittel</w:t>
      </w:r>
    </w:p>
    <w:p>
      <w:r>
        <w:rPr>
          <w:b/>
        </w:rPr>
        <w:t>Tabelle (zeilenweise wiedergegeben):</w:t>
      </w:r>
    </w:p>
    <w:p>
      <w:pPr>
        <w:pStyle w:val="ListBullet"/>
      </w:pPr>
      <w:r>
        <w:t>V.3.1. | Das Speisewasser für einen Reindampferzeuger muss entsprechend gereinigt werden. Reindampferzeuger müssen so ausgelegt, qualifiziert und betrieben werden, dass die Qualität des erzeugten Dampfes den festgelegten chemischen und Endotoxingehalten entspricht.</w:t>
      </w:r>
    </w:p>
    <w:p>
      <w:pPr>
        <w:pStyle w:val="ListBullet"/>
      </w:pPr>
      <w:r>
        <w:t>V.3.2. | Dampf, der als direktes Sterilisationsmittel verwendet wird, muss von geeigneter Qualität sein und darf keine Zusatzstoffe in Mengen enthalten, die zu einer Kontamination des Produkts oder der Ausrüstung führen könnten. Bei Erzeugern, die Reindampf für die direkte Sterilisation von Materialien oder produktberührenden Oberflächen bereitstellen (z. B. poröse, feste Autoklav-Beladungen), muss das Dampfkondensat den Anforderungen der aktuellen Monografie für Wasser für Injektionszwecke des einschlägigen Arzneibuchs entsprechen (mikrobiologische Prüfungen sind für Dampfkondensat nicht vorgeschrieben). Es muss auch ein geeigneter Probenahmeplan vorhanden sein, um sicherzustellen, dass regelmäßig repräsentativer Reindampf für die Analyse gewonnen wird. Andere Aspekte der Qualität des für die Sterilisation verwendeten Reindampfes müssen regelmäßig anhand validierter Parameter bewertet werden, darunter — sofern nicht anders begründet — nichtkondensierbare Gase, Trockenheitswert (Trockenheitsfraktion) und Überhitzung.</w:t>
      </w:r>
    </w:p>
    <w:p>
      <w:pPr>
        <w:pStyle w:val="Heading1"/>
      </w:pPr>
      <w:r>
        <w:t>ANHANG I STERILE PRODUKTE UND ASEPTISCHE HERSTELLUNG (Fortsetzung)</w:t>
      </w:r>
    </w:p>
    <w:p>
      <w:pPr>
        <w:pStyle w:val="Heading2"/>
      </w:pPr>
      <w:r>
        <w:t>V.4. Gase und Vakuumsysteme</w:t>
      </w:r>
    </w:p>
    <w:p>
      <w:r>
        <w:rPr>
          <w:b/>
        </w:rPr>
        <w:t>Tabelle (zeilenweise wiedergegeben):</w:t>
      </w:r>
    </w:p>
    <w:p>
      <w:pPr>
        <w:pStyle w:val="ListBullet"/>
      </w:pPr>
      <w:r>
        <w:t>V.4.1. | Gase, die in direkten Kontakt mit dem Produkt oder den Oberflächen des Primärbehältnisses kommen, müssen eine geeignete chemische, partikuläre und mikrobiologische Qualität aufweisen. Alle relevanten Parameter, einschließlich des Öl- und Wassergehalts, müssen unter Berücksichtigung der Verwendung und der Art des Gases sowie der Auslegung des Gaserzeugungssystems festgelegt und gegebenenfalls der aktuellen Monografie des einschlägigen Arzneibuchs oder den produktspezifischen Qualitätsanforderungen entsprechen.</w:t>
      </w:r>
    </w:p>
    <w:p>
      <w:pPr>
        <w:pStyle w:val="ListBullet"/>
      </w:pPr>
      <w:r>
        <w:t>V.4.2. | Gase, die in aseptischen Prozessen verwendet werden, müssen an der Verwendungsstelle durch einen Sterilfilter (mit einer Nennporengröße von maximal 0,22 μm) gefiltert werden. Wird der Filter chargenweise (z. B. zur Filtration von Gas, das zur Überlagerung aseptisch abgefüllter Produkte verwendet wird) oder als Entlüftungsfilter für Produktbehälter verwendet, müssen die Ergebnisse der Prüfung auf Unversehrtheit im Rahmen des Chargenzertifizierungs-/-freigabeverfahrens überprüft werden. Alle Übertragungsleitungen oder -rohre, die sich hinter dem Endsterilfilter befinden, müssen sterilisiert werden. Werden im Prozess Gase verwendet, muss an der Verwendungsstelle regelmäßig eine mikrobiologische Überwachung des Gases durchgeführt werden.</w:t>
      </w:r>
    </w:p>
    <w:p>
      <w:pPr>
        <w:pStyle w:val="ListBullet"/>
      </w:pPr>
      <w:r>
        <w:t>V.4.3. | Wenn ein Rückfluss aus Vakuum- oder Drucksystemen ein mögliches Risiko für das Produkt darstellt, müssen Mechanismen vorgesehen werden, die einen Rückfluss verhindern, wenn das Vakuum- oder Drucksystem abgeschaltet wird.</w:t>
      </w:r>
    </w:p>
    <w:p>
      <w:pPr>
        <w:pStyle w:val="Heading1"/>
      </w:pPr>
      <w:r>
        <w:t>ANHANG I STERILE PRODUKTE UND ASEPTISCHE HERSTELLUNG (Fortsetzung)</w:t>
      </w:r>
    </w:p>
    <w:p>
      <w:pPr>
        <w:pStyle w:val="Heading2"/>
      </w:pPr>
      <w:r>
        <w:t>V.5. Heiz-, Kühl- und Hydrauliksysteme</w:t>
      </w:r>
    </w:p>
    <w:p>
      <w:r>
        <w:rPr>
          <w:b/>
        </w:rPr>
        <w:t>Tabelle (zeilenweise wiedergegeben):</w:t>
      </w:r>
    </w:p>
    <w:p>
      <w:pPr>
        <w:pStyle w:val="ListBullet"/>
      </w:pPr>
      <w:r>
        <w:t>V.5.1. | Wichtige Ausrüstungsteile von Hydraulik-, Heiz- und Kühlsystemen müssen sich nach Möglichkeit außerhalb des Abfüllraums befinden. Es müssen geeignete Kontrollen vorgesehen werden, um Flüssigkeitsaustritt oder Kreuzkontaminationen im Zusammenhang mit den Systemflüssigkeiten zu verhindern.</w:t>
      </w:r>
    </w:p>
    <w:p>
      <w:pPr>
        <w:pStyle w:val="ListBullet"/>
      </w:pPr>
      <w:r>
        <w:t>V.5.2. | Es müssen geeignete Systeme eingerichtet werden, um sicherzustellen, dass Leckagen aus diesen Systemen, die ein Risiko für das Produkt darstellen könnten, erkannt werden (z. B. ein Leckage-Anzeigesystem).</w:t>
      </w:r>
    </w:p>
    <w:p>
      <w:pPr>
        <w:pStyle w:val="Heading1"/>
      </w:pPr>
      <w:r>
        <w:t>ANHANG I STERILE PRODUKTE UND ASEPTISCHE HERSTELLUNG (Fortsetzung)</w:t>
      </w:r>
    </w:p>
    <w:p>
      <w:pPr>
        <w:pStyle w:val="Heading2"/>
      </w:pPr>
      <w:r>
        <w:t>ABSCHNITT VI</w:t>
      </w:r>
    </w:p>
    <w:p>
      <w:pPr>
        <w:pStyle w:val="Heading1"/>
      </w:pPr>
      <w:r>
        <w:t>ANHANG I STERILE PRODUKTE UND ASEPTISCHE HERSTELLUNG (Fortsetzung)</w:t>
      </w:r>
    </w:p>
    <w:p>
      <w:pPr>
        <w:pStyle w:val="Heading2"/>
      </w:pPr>
      <w:r>
        <w:t>PERSONAL</w:t>
      </w:r>
    </w:p>
    <w:p>
      <w:r>
        <w:rPr>
          <w:b/>
        </w:rPr>
        <w:t>Tabelle (zeilenweise wiedergegeben):</w:t>
      </w:r>
    </w:p>
    <w:p>
      <w:pPr>
        <w:pStyle w:val="ListBullet"/>
      </w:pPr>
      <w:r>
        <w:t>VI.1. | Der Hersteller muss sicherstellen, dass ausreichend Personal vorhanden ist, das mit Blick auf die Herstellung und Prüfung steriler Produkte sowie alle spezifischen Herstellungstechnologien, die bei den Herstellungsvorgängen am Standort zum Einsatz kommen, entsprechend qualifiziert, geschult und erfahren ist.</w:t>
      </w:r>
    </w:p>
    <w:p>
      <w:pPr>
        <w:pStyle w:val="ListBullet"/>
      </w:pPr>
      <w:r>
        <w:t>VI.2. | In Reinräumen darf nur die erforderliche Mindestanzahl an Personal anwesend sein. Die Höchstzahl an Bedienungspersonal in Reinräumen muss festgelegt und dokumentiert werden. Bei Tätigkeiten wie der Erstqualifizierung und der Simulation des aseptischen Prozesses muss die Höchstzahl an Bedienungspersonal, das im Reinraum anwesend sein darf, angemessen berücksichtigt werden, damit die Sterilitätssicherheit nicht beeinträchtigt wird.</w:t>
      </w:r>
    </w:p>
    <w:p>
      <w:pPr>
        <w:pStyle w:val="ListBullet"/>
      </w:pPr>
      <w:r>
        <w:t>VI.3. | Das gesamte Personal, einschließlich des Personals, das Reinigungs-, Wartungs- und Überwachungsaufgaben wahrnimmt, und des Personals mit Zugang zu Reinräumen, muss regelmäßig in den für die Herstellung steriler Produkte/aseptische Herstellung relevanten Aspekten geschult werden, unter anderem in Bezug auf Kleidung, die Grundlagen der Mikrobiologie und Hygiene, mit besonderem Schwerpunkt auf Reinraumverfahren, Kontaminationskontrolle, aseptischen Techniken und dem Schutz steriler Produkte (für Bedienungspersonal, das Reinräume der Klasse B betritt und/oder in Reinräumen der Klasse A tätig ist) sowie den möglichen Folgen für die behandelten Tiere, wenn das Produkt nicht steril ist oder die erforderlichen Qualitätsspezifikationen nicht erfüllt. Der Umfang der Schulung muss sich nach der Kritikalität der Funktion und dem Bereich, in dem das Personal tätig ist, richten.</w:t>
      </w:r>
    </w:p>
    <w:p>
      <w:pPr>
        <w:pStyle w:val="ListBullet"/>
      </w:pPr>
      <w:r>
        <w:t>VI.4. | Personal, das Zugang zu Bereichen der Klassen A und B hat, muss hinsichtlich aseptischer Kleidung und aseptischen Verhaltens geschult werden. Die Einhaltung der Vorschriften für aseptische Kleidung ist vor Aufnahme der Tätigkeit durch eine Bewertung zu bestätigen und muss regelmäßig (mindestens einmal jährlich) erneut bewertet werden. Der Bewertungsprozess muss sowohl eine visuelle als auch eine mikrobiologische Bewertung (an Überwachungsstellen wie behandschuhten Fingern, Unterarmen, Brust und Kopfbedeckung (Gesichtsmaske/Stirn)) umfassen.</w:t>
      </w:r>
    </w:p>
    <w:p>
      <w:pPr>
        <w:pStyle w:val="ListBullet"/>
      </w:pPr>
      <w:r>
        <w:t>VI.5. | Der unbeaufsichtigte Zugang zu Bereichen der Klassen A und B, in denen aseptische Arbeitsvorgänge durchgeführt werden oder durchgeführt werden sollen, muss auf entsprechend qualifiziertes Personal beschränkt werden, das die Bewertung hinsichtlich der Kleidung bestanden und an einer erfolgreichen Simulation des aseptischen Prozesses teilgenommen hat. Nichtqualifiziertes Personal darf Reinräume der Klasse B oder Klasse A während des Betriebs nicht betreten. Sofern in Ausnahmefällen erforderlich, muss der Hersteller schriftliche Verfahren festlegen, in denen beschrieben ist, wie nichtqualifiziertes Personal Zugang in die Bereiche der Klassen B und A erhalten kann. Eine vom Hersteller befugte Person muss das nichtqualifizierte Personal während seiner Tätigkeiten beaufsichtigen und die Auswirkungen dieser Tätigkeiten auf die Reinheit des Bereichs beurteilen. Der Zugang dieser Personen muss überprüft und protokolliert werden.</w:t>
      </w:r>
    </w:p>
    <w:p>
      <w:pPr>
        <w:pStyle w:val="ListBullet"/>
      </w:pPr>
      <w:r>
        <w:t>VI.6. | Für den Ausschluss von Personal auf der Grundlage einer laufenden Bewertung und/oder der Feststellung einer negativen Entwicklung im Rahmen des Personalüberwachungsprogramms und/oder nach Beteiligung an einer fehlgeschlagenen Simulation eines aseptischen Prozesses muss ein entsprechender Prozess eingeführt werden. Nach dem Ausschluss müssen eine erneute Schulung und eine erneute Qualifizierung durchgeführt werden, bevor das Bedienungspersonal wieder an aseptischen Verfahren beteiligt werden darf. Für Bedienungspersonal, das Reinräume der Klasse B betritt oder in Reinräumen der Klasse A Eingriffe vornimmt, wird empfohlen, dass die erneute Qualifizierung die Teilnahme an einer erfolgreichen Simulation des aseptischen Prozesses umfasst.</w:t>
      </w:r>
    </w:p>
    <w:p>
      <w:pPr>
        <w:pStyle w:val="ListBullet"/>
      </w:pPr>
      <w:r>
        <w:t>VI.7. | Ein hoher Standard an persönlicher Hygiene und Sauberkeit ist unerlässlich. Wenn vom zuständigen Personal ein Gesundheitszustand gemeldet wird, der eine unzulässige mikrobielle Gefahr darstellen kann, oder wenn ein solcher Zustand anderweitig erkennbar wird, muss der Zugang zum Reinraum untersagt werden. Der Gesundheitszustand und die Maßnahmen, die in Bezug auf Personal zu ergreifen sind, das eine unzumutbare mikrobiologische Gefahr verursachen kann, muss in einschlägigen Verfahren dokumentiert werden.</w:t>
      </w:r>
    </w:p>
    <w:p>
      <w:pPr>
        <w:pStyle w:val="ListBullet"/>
      </w:pPr>
      <w:r>
        <w:t>VI.8. | Personal, das mit der Handhabung/Verarbeitung von Materialien menschlichen/tierischen Ursprungs oder von Kulturen von Mikroorganismen, die nicht im aktuellen Herstellungsprozess verwendet werden, oder mit anderen Tätigkeiten befasst ist, die sich negativ auf die Qualität auswirken können (z. B. mikrobielle Kontamination), darf Reinraumbereiche nur betreten, wenn klar definierte und wirksame Dekontaminations- und Zugangsverfahren eingehalten und dokumentiert werden.</w:t>
      </w:r>
    </w:p>
    <w:p>
      <w:pPr>
        <w:pStyle w:val="ListBullet"/>
      </w:pPr>
      <w:r>
        <w:t>VI.9. | Armbanduhren, Make-up, Schmuck, andere persönliche Gegenstände wie Mobiltelefone und alle anderen nicht unbedingt erforderlichen Gegenstände dürfen in Reinraumbereichen nicht gestattet sein. Elektronische Geräte, die in Reinräumen verwendet werden, z. B. Mobiltelefone und Tablets, die vom Hersteller ausschließlich für die Verwendung in Reinräumen bereitgestellt werden, können zulässig sein, wenn sie so ausgeführt sind, dass sie entsprechend der Klasse, in der sie verwendet werden, gereinigt und desinfiziert werden können. Die Verwendung und Desinfektion solcher Geräte muss in der Strategie zur Kontaminationskontrolle enthalten sein.</w:t>
      </w:r>
    </w:p>
    <w:p>
      <w:pPr>
        <w:pStyle w:val="ListBullet"/>
      </w:pPr>
      <w:r>
        <w:t>VI.10. | Das Anlegen der Kleidung für den Reinraum und das Händewaschen müssen nach schriftlichen Verfahren erfolgen, um die Kontamination der für Reinräume bestimmten Kleidung und/oder die Einbringung von Verunreinigungen in die Reinraumbereiche möglichst gering zu halten.</w:t>
      </w:r>
    </w:p>
    <w:p>
      <w:pPr>
        <w:pStyle w:val="ListBullet"/>
      </w:pPr>
      <w:r>
        <w:t>VI.11. | Die Kleidung und ihre Qualität müssen für den Prozess und die Reinheitsklasse des Arbeitsbereichs geeignet sein. Sie muss so getragen werden, dass das Produkt vor Kontamination geschützt ist. Wenn die erforderliche Art der Kleidung das Bedienungspersonal vor dem Produkt schützen muss, muss auch sichergestellt werden, dass der Schutz des Produkts vor Kontamination nicht beeinträchtigt wird. Die Kleidung muss unmittelbar vor und nach dem Anziehen auf Reinheit und Unversehrtheit überprüft werden. Die Unversehrtheit der Kleidung muss auch beim Verlassen des Raums überprüft werden. Vor der Verwendung von sterilisierter Kleidung und Augenschutz muss überprüft werden, ob diese einem Sterilisationsprozess unterzogen wurden, ob die vorgeschriebene Haltezeit eingehalten wurde und ob die Verpackung nicht manipuliert wurde. Wiederverwendbare Kleidung (einschließlich Augenschutz) muss bei Feststellung von Beschädigungen oder in einer in Qualifizierungsstudien festgelegten Häufigkeit ersetzt werden. Bei der Qualifizierung von Kleidung müssen alle erforderlichen Anforderungen an die Prüfung von Kleidung berücksichtigt werden, einschließlich Schäden, die bei einer Sichtprüfung allein nicht festgestellt werden können.</w:t>
      </w:r>
    </w:p>
    <w:p>
      <w:pPr>
        <w:pStyle w:val="ListBullet"/>
      </w:pPr>
      <w:r>
        <w:t>VI.12. | Nachfolgend wird die in den einzelnen Reinheitsklassen erforderliche Kleidung beschrieben: a) Klasse B (einschließlich Zugang/Eingriffe in Klasse A): — Vor dem Ankleiden muss geeignete Kleidung getragen werden, die für die Verwendung unter einem sterilisierten Anzug vorgesehen ist. — Beim Anlegen der sterilisierten Kleidung müssen entsprechend sterilisierte, nicht gepuderte Handschuhe aus Gummi oder Kunststoff getragen werden. — Sterile Kopfbedeckungen müssen das gesamte Haar (einschließlich Gesichtsbehaarung) bedecken und, sofern sie vom Rest der Kleidung getrennt sind, in den Kragen des sterilen Anzugs gesteckt werden. — Eine sterile Gesichtsmaske und sterile Augenbedeckungen (z. B. Schutzbrillen) müssen getragen werden, um die gesamte Gesichtshaut zu bedecken und zu umschließen und das Abgeben von Tröpfchen und Partikeln zu verhindern. — Es muss geeignetes sterilisiertes Schuhwerk (z. B. Überziehstiefel) getragen werden. — Die Hosenbeine müssen in das Schuhwerk und die Ärmel der Kleidung in ein zweites Paar sterile Handschuhe gesteckt werden, die über dem beim Anziehen der Kleidung getragenen Paar Handschuhe zu tragen sind. — Die Schutzkleidung darf nahezu keine Fasern oder Partikel abgeben und muss vom Körper abgegebene Partikel zurückhalten. Die Wirksamkeit der Kleidung hinsichtlich der Abgabe und Zurückhaltung von Partikeln muss bei der Qualifizierung der Kleidung bewertet werden. — Kleidung muss so verpackt und gefaltet werden, dass das Anlegen ohne Berühren der Außenfläche der Kleidung möglich ist und die Kleidung den Boden nicht berührt. b) Klasse C: — Haare, Bärte und Schnurrbärte müssen bedeckt sein. — Es müssen ein ein- oder zweiteiliger Hosenanzug mit hohem Kragen und geschlossenem Bund an den Handgelenken sowie entsprechend desinfizierte Schuhe oder Überschuhe getragen werden; sie dürfen nahezu keine Fasern und Partikeln abgeben. — In Bereichen der Klasse C kann bei Tätigkeiten, die ein Kontaminationsrisiko darstellen, zusätzliche Kleidung, einschließlich Handschuhen und Gesichtsmasken, erforderlich sein. c) Klasse D: — Haare, Bärte und Schnurrbärte müssen bedeckt sein. — Es müssen ein allgemeiner Schutzanzug und angemessen desinfizierte Schuhe oder Überschuhe getragen werden. — es müssen geeignete Maßnahmen getroffen werden, um das Eindringen von Verunreinigungen von außerhalb des Reinraumbereichs zu verhindern. — In Bereichen der Klasse D kann bei Tätigkeiten, die ein Kontaminationsrisiko darstellen, zusätzliche Kleidung, einschließlich Handschuhen und Gesichtsmasken, erforderlich sein.</w:t>
      </w:r>
    </w:p>
    <w:p>
      <w:pPr>
        <w:pStyle w:val="ListBullet"/>
      </w:pPr>
      <w:r>
        <w:t>VI.13. | Das Anlegen von Reinraumkleidung muss in Umkleideräumen mit einer angemessenen Reinheitsklasse erfolgen, um die Reinheit der Kleidung zu gewährleisten. Straßenkleidung, einschließlich Socken (ausgenommen persönliche Unterwäsche), darf nicht in Umkleideräume gebracht werden, die unmittelbar zu Bereichen der Klassen B und C führen. Darüber hinaus müssen vor dem Betreten der Umkleideräume für die Klassen B und C einteilige oder zweiteilige Schutzhosenanzüge, die Arme und Beine vollständig bedecken, sowie Schutzsocken, die die Füße bedecken, getragen werden. Schutzanzüge und -socken dürfen keine Kontaminationsgefahr für den Umkleidebereich oder die Prozesse darstellen.</w:t>
      </w:r>
    </w:p>
    <w:p>
      <w:pPr>
        <w:pStyle w:val="ListBullet"/>
      </w:pPr>
      <w:r>
        <w:t>VI.14. | Jedes Mitglied des Bedienungspersonals, das Bereiche der Klasse B oder A betritt, muss bei jedem Betreten saubere, sterilisierte Schutzkleidung (einschließlich Augenschutz und Masken) in geeigneter Größe anlegen. Die maximale Tragedauer der sterilisierten Kleidung vor dem Wechseln während einer Schicht muss im Rahmen der Qualifizierung der Kleidung festgelegt werden.</w:t>
      </w:r>
    </w:p>
    <w:p>
      <w:pPr>
        <w:pStyle w:val="ListBullet"/>
      </w:pPr>
      <w:r>
        <w:t>VI.15. | Handschuhe müssen während der Arbeitsvorgänge regelmäßig desinfiziert werden. Kleidung und Handschuhe müssen unverzüglich gewechselt werden, wenn sie beschädigt sind und das Risiko einer Produktkontamination besteht.</w:t>
      </w:r>
    </w:p>
    <w:p>
      <w:pPr>
        <w:pStyle w:val="ListBullet"/>
      </w:pPr>
      <w:r>
        <w:t>VI.16. | Wiederverwendbare Kleidung für den Reinraumbereich muss in einer von den Produktionsvorgängen ausreichend getrennten Wascheinrichtung gereinigt werden, wobei ein qualifizierter Prozess angewendet werden muss, bei dem sichergestellt ist, dass die Kleidung während des wiederholten Waschvorgangs nicht beschädigt oder durch Fasern oder Partikel kontaminiert wird. Die Wascheinrichtungen dürfen kein Risiko einer Kontamination oder Kreuzkontamination darstellen. Nach dem Waschen und vor dem Verpacken muss die Kleidung visuell auf Beschädigungen und äußere Sauberkeit überprüft werden. Die Prozesse zum Umgang mit Kleidung müssen im Rahmen des Programms zur Qualifizierung der Kleidung festgelegt werden und eine Höchstzahl von Wasch- und Sterilisationszyklen umfassen.</w:t>
      </w:r>
    </w:p>
    <w:p>
      <w:pPr>
        <w:pStyle w:val="ListBullet"/>
      </w:pPr>
      <w:r>
        <w:t>VI.17. | Tätigkeiten in Reinraumbereichen, die für die Produktionsprozesse nicht kritisch sind, müssen auf ein Minimum beschränkt werden, insbesondere während aseptischer Arbeitsvorgänge. Um ein übermäßiges Abgeben von Partikeln und Organismen zu vermeiden, muss sich das Personal langsam, kontrolliert und methodisch bewegen. Bedienungspersonal, das aseptische Arbeitsvorgänge ausführt, muss sich jederzeit an die Regeln der aseptischen Technik halten, um Änderungen der Luftströme zu vermeiden, durch die Luft mit geringerer Qualität in die kritische Zone gelangen könnte. Darüber hinaus müssen Bewegungen in der Nähe der kritischen Zone beschränkt und eine Behinderung des unidirektionalen Luftstroms (Erstluft) vermieden werden.</w:t>
      </w:r>
    </w:p>
    <w:p>
      <w:pPr>
        <w:pStyle w:val="Heading1"/>
      </w:pPr>
      <w:r>
        <w:t>ANHANG I STERILE PRODUKTE UND ASEPTISCHE HERSTELLUNG (Fortsetzung)</w:t>
      </w:r>
    </w:p>
    <w:p>
      <w:pPr>
        <w:pStyle w:val="Heading2"/>
      </w:pPr>
      <w:r>
        <w:t>ABSCHNITT VII</w:t>
      </w:r>
    </w:p>
    <w:p>
      <w:pPr>
        <w:pStyle w:val="Heading1"/>
      </w:pPr>
      <w:r>
        <w:t>ANHANG I STERILE PRODUKTE UND ASEPTISCHE HERSTELLUNG (Fortsetzung)</w:t>
      </w:r>
    </w:p>
    <w:p>
      <w:pPr>
        <w:pStyle w:val="Heading2"/>
      </w:pPr>
      <w:r>
        <w:t>PRODUKTION UND SPEZIFISCHE TECHNOLOGIEN</w:t>
      </w:r>
    </w:p>
    <w:p>
      <w:pPr>
        <w:pStyle w:val="Heading1"/>
      </w:pPr>
      <w:r>
        <w:t>ANHANG I STERILE PRODUKTE UND ASEPTISCHE HERSTELLUNG (Fortsetzung)</w:t>
      </w:r>
    </w:p>
    <w:p>
      <w:pPr>
        <w:pStyle w:val="Heading2"/>
      </w:pPr>
      <w:r>
        <w:t>VII.1. Endsterilisierte Produkte</w:t>
      </w:r>
    </w:p>
    <w:p>
      <w:r>
        <w:rPr>
          <w:b/>
        </w:rPr>
        <w:t>Tabelle (zeilenweise wiedergegeben):</w:t>
      </w:r>
    </w:p>
    <w:p>
      <w:pPr>
        <w:pStyle w:val="ListBullet"/>
      </w:pPr>
      <w:r>
        <w:t>VII.1.1. | Die Zubereitung der Bestandteile und Materialien muss mindestens in einem Reinraum der Klasse D erfolgen, um das Risiko einer Kontamination mit Mikroorganismen, Endotoxinen/Pyrogenen und Partikeln zu begrenzen, damit das Produkt für die Sterilisation geeignet ist. Bei Produkten, die ein hohes oder ungewöhnliches Risiko einer Kontamination durch Mikroorganismen aufweisen (z. B. weil sie das Wachstum der Mikroorganismen aktiv fördern, oder vor der Abfüllung lange Zeit aufbewahrt werden müssen oder nicht vorwiegend in geschlossenen Behältern hergestellt werden), muss die Zubereitung mindestens in einer Umgebung der Klasse C erfolgen. Die Zubereitung von Salben, Cremes, Suspensionen und Emulsionen muss vor der Endsterilisation ebenfalls mindestens in einer Umgebung der Klasse C erfolgen. Abweichend von der vorstehend vorgesehenen Umgebung der Klasse C kann die Zubereitung von endsterilisierten Produkten in Ausnahmefällen, z. B. wenn bei dem Herstellungsprozess Pulver/Staub entsteht, der mit angemessenen Mitteln nicht verhindert werden kann, in einer Umgebung der Klasse D erfolgen. Für die Anwendung der Klasse D in diesem Ausnahmefall muss der Hersteller eine Risikobewertung durchführen und geeignete Maßnahmen ergreifen, um sicherzustellen, dass die Qualität des Produkts nicht beeinträchtigt wird. Dies muss im Rahmen der Strategie zur Kontaminationskontrolle dokumentiert werden.</w:t>
      </w:r>
    </w:p>
    <w:p>
      <w:pPr>
        <w:pStyle w:val="ListBullet"/>
      </w:pPr>
      <w:r>
        <w:t>VII.1.2. | Primäre Verpackungsbehältnisse und deren Bestandteile müssen nach validierten Prozessen gereinigt werden, um sicherzustellen, dass die Kontamination mit Partikeln und Endotoxinen/Pyrogenen und die mikrobiologische Grundbelastung angemessen kontrolliert werden.</w:t>
      </w:r>
    </w:p>
    <w:p>
      <w:pPr>
        <w:pStyle w:val="ListBullet"/>
      </w:pPr>
      <w:r>
        <w:t>VII.1.3. | Die Abfüllung von Produkten zur Endsterilisation muss mindestens in einer Umgebung der Klasse C durchgeführt werden. Wenn das Produkt jedoch ein ungewöhnliches Risiko für eine umgebungsbedingte Kontamination aufweist (z. B. weil der Abfüllvorgang langsam ist oder weithalsige Behältnisse verwendet werden bzw. das Produkt notwendigerweise für mehr als einige Sekunden vor dem Verschließen exponiert ist), muss das Produkt in einem Bereich der Klasse A mit mindestens einer Umgebung der Klasse C abgefüllt werden, es sei denn, es werden zusätzliche Maßnahmen ergriffen, um sicherzustellen, dass die Qualität des Produkts nicht beeinträchtigt wird; in diesem Fall muss der Abfüllvorgang mindestens in einer Umgebung der Klasse D erfolgen.</w:t>
      </w:r>
    </w:p>
    <w:p>
      <w:pPr>
        <w:pStyle w:val="ListBullet"/>
      </w:pPr>
      <w:r>
        <w:t>VII.1.4. | Um die mikrobiologische Grundbelastung und den Gehalt an Partikeln vor dem Abfüllen in das Endproduktbehältnis zu verringern, muss die Verarbeitung der Bulklösung nach Möglichkeit einen Filtrationsschritt mit einem Mikroorganismen zurückhaltenden Filter umfassen, und es muss eine maximale Zeitspanne zwischen der Zubereitung und dem Abfüllen festgelegt werden.</w:t>
      </w:r>
    </w:p>
    <w:p>
      <w:pPr>
        <w:pStyle w:val="ListBullet"/>
      </w:pPr>
      <w:r>
        <w:t>VII.1.5. | Beispiele für die in den verschiedenen Klassen durchzuführenden Arbeitsvorgänge sind in Tabelle 3 enthalten. Tabelle 3 Beispiele von Arbeitsvorgängen und Klassen für endsterilisierte Zubereitungs- und Verarbeitungsvorgänge Klasse A Abfüllen von Produkten bei ungewöhnlichem/hohem Risiko einer mikrobiellen Kontamination, es sei denn, eine niedrigere Klasse kann gemäß Abschnitt VII.1.3 begründet werden. Klasse C Zubereitung von Lösungen bei ungewöhnlichem/hohem Risiko einer mikrobiellen Kontamination, es sei denn, Klasse D kann gemäß Abschnitt VII.1.1 Unterabsatz 2 begründet werden. Abfüllen von Produkten (außer wenn Klasse A erforderlich ist), es sei denn, Klasse D kann gemäß Abschnitt VII.1.3 begründet werden. Klasse D Zubereitung von Lösungen und Bestandteilen für die anschließende Abfüllung.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(4 von 12) Anhang I III.4. Qualifizierung von Reinräumen</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