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Tierarzneimittel Korrespondenztabelle DVO 2025-2091 (EN)</w:t>
      </w:r>
    </w:p>
    <w:p>
      <w:r>
        <w:t>Quelle: https://health.ec.europa.eu/document/download/c44db4fb-5706-4807-a038-672bb74f3478_en?filename=mp_gmp_vetmedproducts_correspondence_en.pdf</w:t>
      </w:r>
    </w:p>
    <w:p>
      <w:pPr>
        <w:pStyle w:val="Heading2"/>
      </w:pPr>
      <w:r>
        <w:t>Table of correspondence – good manufacturing practice for veterinary medicinal products</w:t>
      </w:r>
    </w:p>
    <w:p>
      <w:r>
        <w:rPr>
          <w:b/>
        </w:rPr>
        <w:t>Tabelle (zeilenweise wiedergegeben):</w:t>
      </w:r>
    </w:p>
    <w:p>
      <w:pPr>
        <w:pStyle w:val="ListBullet"/>
      </w:pPr>
      <w:r>
        <w:t>Article 1 Subject matter and scope; Previous legislation/guidelines: • EudraLex Volume 4, Introduction.</w:t>
      </w:r>
    </w:p>
    <w:p>
      <w:pPr>
        <w:pStyle w:val="ListBullet"/>
      </w:pPr>
      <w:r>
        <w:t>Article 2 Definitions; Previous legislation/guidelines: • EudraLex Volume 4, Glossary • EudraLex Volume 4, Part I, Chapter 1: 1.12 • EudraLex Volume 4, Annex 1: Glossary • EudraLex Volume 4, Annex 15: Glossary • EudraLex Volume 4, Annex 19: 2.1.</w:t>
      </w:r>
    </w:p>
    <w:p>
      <w:pPr>
        <w:pStyle w:val="ListBullet"/>
      </w:pPr>
      <w:r>
        <w:t>Article 3 Role of the marketing authorisation holder regarding good manufacturing practice; Previous legislation/guidelines: • New, based on EudraLex Volume 4, Part I, Chapter 1: 1.11 o EudraLex Volume 4, Part I, Chapter 5: 5.71 o.</w:t>
      </w:r>
    </w:p>
    <w:p>
      <w:pPr>
        <w:pStyle w:val="ListBullet"/>
      </w:pPr>
      <w:r>
        <w:t>Article 4 Implementation of a pharmaceutical quality system; Previous legislation/guidelines: • Directive 91/412/EEC, Article 6 • EudraLex Volume 4, Part I, Chapter 1: Principle, 1.1.</w:t>
      </w:r>
    </w:p>
    <w:p>
      <w:pPr>
        <w:pStyle w:val="ListBullet"/>
      </w:pPr>
      <w:r>
        <w:t>Article 5 Requirements of the pharmaceutical quality system; Previous legislation/guidelines: • EudraLex Volume 4, Part I, Chapter 1: Principle, 1.3-1.5, 1.7-1.8, 1.11, 1.13 • EudraLex Volume 4, Part I, Chapter 2: 2.4 • EudraLex Volume 4, Part I, Chapter 3: 3.6 • EudraLex Volume 4, Part I, Chapter 4: Principle, 4.32 • EudraLex Volume 4, Part I, 5: 5.1, 5.27, 5.60 • EudraLex Volume 4, Annex 1: 3.</w:t>
      </w:r>
    </w:p>
    <w:p>
      <w:pPr>
        <w:pStyle w:val="ListBullet"/>
      </w:pPr>
      <w:r>
        <w:t>Article 6 Product quality reviews; Previous legislation/guidelines: • EudraLex Volume 4, Part I, Chapter 1: 1.4(xi), 1.101.11 • EudraLex Volume 4, Part I, Chapter 6: 6.35.</w:t>
      </w:r>
    </w:p>
    <w:p>
      <w:pPr>
        <w:pStyle w:val="ListBullet"/>
      </w:pPr>
      <w:r>
        <w:t>Article 7 Self-inspection; Previous legislation/guidelines: • Directive 91/412/EEC, Article 14 • EudraLex Volume 4, Part I, Chapter 9.</w:t>
      </w:r>
    </w:p>
    <w:p>
      <w:pPr>
        <w:pStyle w:val="ListBullet"/>
      </w:pPr>
      <w:r>
        <w:t>Article 8 Management review; Previous legislation/guidelines: • EudraLex Volume 4, Part I, Chapter 1: 1.6.</w:t>
      </w:r>
    </w:p>
    <w:p>
      <w:pPr>
        <w:pStyle w:val="ListBullet"/>
      </w:pPr>
      <w:r>
        <w:t>Article 9 General requirements for personnel; Previous legislation/guidelines: • Directive 91/412/EEC, Article 7(1)-(3), Article 11(1) • EudraLex Volume 4, Part I, Chapter 2: Principle, 2.1-2.3, 2.5, 2.9, 2.11, 2.23.</w:t>
      </w:r>
    </w:p>
    <w:p>
      <w:pPr>
        <w:pStyle w:val="ListBullet"/>
      </w:pPr>
      <w:r>
        <w:t>Article 10 Training; Previous legislation/guidelines • EudraLex Volume 4, Part I, Chapter 5: 5.1 • EudraLex Volume 4, Annex 11: 2.: • Directive 91/412/EEC, Article 7(4) • EudraLex Volume 4, Part I, Chapter 2: 2.10-2.12, 2.14 • EudraLex Volume 4, Annex 11: 2.</w:t>
      </w:r>
    </w:p>
    <w:p>
      <w:pPr>
        <w:pStyle w:val="ListBullet"/>
      </w:pPr>
      <w:r>
        <w:t>Article 11 Hygiene; Previous legislation/guidelines • EudraLex Volume 4, Part I, Chapter 5: 5.1 • EudraLex Volume 4, Annex 11: 2.: • Directive 91/412/EEC, Article 7(5) • EudraLex Volume 4, Part I, Chapter 2: 2.13, 2.15– 2.20.</w:t>
      </w:r>
    </w:p>
    <w:p>
      <w:pPr>
        <w:pStyle w:val="ListBullet"/>
      </w:pPr>
      <w:r>
        <w:t>Article 12 General requirements for premises; Previous legislation/guidelines • EudraLex Volume 4, Part I, Chapter 5: 5.1 • EudraLex Volume 4, Annex 11: 2.: • Directive 91/412/EEC, Article 8(1)-(2) • EudraLex Volume 4, Part I, Chapter 3: Principle, 3.1-3.2, 3.4-3.5, 3.15 • EudraLex Volume 4, Part I, Chapter 5: 5.10, 5.16, 5.19.</w:t>
      </w:r>
    </w:p>
    <w:p>
      <w:pPr>
        <w:pStyle w:val="ListBullet"/>
      </w:pPr>
      <w:r>
        <w:t>Article 13 Production areas; Previous legislation/guidelines • EudraLex Volume 4, Part I, Chapter 5: 5.1 • EudraLex Volume 4, Annex 11: 2.: • EudraLex Volume 4, Part I, Chapter 3: 3.6-3.12, 3.14 • EudraLex Volume 4, Part I, Chapter 5: 5.11.</w:t>
      </w:r>
    </w:p>
    <w:p>
      <w:pPr>
        <w:pStyle w:val="ListBullet"/>
      </w:pPr>
      <w:r>
        <w:t>Article 14 Quality control areas; Previous legislation/guidelines • EudraLex Volume 4, Part I, Chapter 5: 5.1 • EudraLex Volume 4, Annex 11: 2.: • EudraLex Volume 4, Part I, Chapter 3: 3.17, 3.263.29 • EudraLex Volume 4, Part I, Chapter 5: 5.43 • EudraLex Volume 4, Part I, Chapter 6: 6.5.</w:t>
      </w:r>
    </w:p>
    <w:p>
      <w:pPr>
        <w:pStyle w:val="ListBullet"/>
      </w:pPr>
      <w:r>
        <w:t>Article 15 Storage areas; Previous legislation/guidelines • EudraLex Volume 4, Part I, Chapter 5: 5.1 • EudraLex Volume 4, Annex 11: 2.: • EudraLex Volume 4, Part I, Chapter 3: 3.18-3.25 • EudraLex Volume 4, Part I, Chapter 5: 5.16, 5.17, 5.20.</w:t>
      </w:r>
    </w:p>
    <w:p>
      <w:pPr>
        <w:pStyle w:val="ListBullet"/>
      </w:pPr>
      <w:r>
        <w:t>Article 16 Ancillary areas; Previous legislation/guidelines • EudraLex Volume 4, Part I, Chapter 5: 5.1 • EudraLex Volume 4, Annex 11: 2.: • EudraLex Volume 4, Part I, Chapter 3: 3.30-3.33.</w:t>
      </w:r>
    </w:p>
    <w:p>
      <w:pPr>
        <w:pStyle w:val="ListBullet"/>
      </w:pPr>
      <w:r>
        <w:t>Article 17 Temperature and environmental controls; Previous legislation/guidelines • EudraLex Volume 4, Part I, Chapter 5: 5.1 • EudraLex Volume 4, Annex 11: 2.: • EudraLex Volume 4, Part I, Chapter 3: 3.3, 3.16, 3.19 • EudraLex Volume 4, Part I, Chapter 5: 5.43 • EudraLex Volume 4, Part I, Chapter 6: 6.7.</w:t>
      </w:r>
    </w:p>
    <w:p>
      <w:pPr>
        <w:pStyle w:val="ListBullet"/>
      </w:pPr>
      <w:r>
        <w:t>Article 18 Equipment; Previous legislation/guidelines • EudraLex Volume 4, Part I, Chapter 5: 5.1 • EudraLex Volume 4, Annex 11: 2.: • Directive 91/412/EEC, Article 8(3) • EudraLex Volume 4, Part I, Chapter 3: Principle, 3.3, 3.34-3.44 • EudraLex Volume 4, Part I, Chapter 5: 5.14, 5.22 • EudraLex Volume 4, Part I, Chapter 6: 6.5, 6.29 • EudraLex Volume 4, Annex 11: 1.8 • EudraLex Volume 4, Annex 15: Principle 4.1-4.2.</w:t>
      </w:r>
    </w:p>
    <w:p>
      <w:pPr>
        <w:pStyle w:val="ListBullet"/>
      </w:pPr>
      <w:r>
        <w:t>Article 19 Qualification of premises and equipment; Previous legislation/guidelines • EudraLex Volume 4, Part I, Chapter 5: 5.1 • EudraLex Volume 4, Annex 11: 2.: • Directive 91/412/EEC, Article 8(3),10 • EudraLex Volume 4, Part I, Chapter 1: 1.4(xii) • EudraLex Volume 4, Annex 15: General, 4.1, 11.2, 11.4.</w:t>
      </w:r>
    </w:p>
    <w:p>
      <w:pPr>
        <w:pStyle w:val="ListBullet"/>
      </w:pPr>
      <w:r>
        <w:t>Article 20 Documentation system; Previous legislation/guidelines: • Directive 91/412/EEC, Article 9 • EudraLex Volume 4, Part I, Chapter 1: 1.7 • EudraLex Volume 4, Part I Chapter 4: Principle, 4.1-4.3, 4.5, 4.32.</w:t>
      </w:r>
    </w:p>
    <w:p>
      <w:pPr>
        <w:pStyle w:val="ListBullet"/>
      </w:pPr>
      <w:r>
        <w:t>Article 21 Specifications and instructions; Previous legislation/guidelines: • EudraLex Volume 4, Part I, Chapter 1: 1.8(i), (iv) • EudraLex Volume 4, Part I, Chapter 4: Required GMP documentation (by type): Instructions (directions or requirements) type: Specifications, Manufacturing Formulae, Processing, Packaging and Testing Instructions, Procedures; Protocols, 4.24.4, 4.9, 4.13- 4.19, 4.24-4.26 • EudraLex Volume 4, Part I, Chapter 5: 5.2, 5.5-5.8, 5.13, 5.14.</w:t>
      </w:r>
    </w:p>
    <w:p>
      <w:pPr>
        <w:pStyle w:val="ListBullet"/>
      </w:pPr>
      <w:r>
        <w:t>Article 22 Records; Previous legislation/guidelines: • EudraLex Volume 4, Part I, Chapter 3: 3.25 • EudraLex Volume 4, Part I, Chapter 4: Required GMP documentation (by type): Record/Report type: Records, 4.8, 4.20-4.23, 4.27, 4.31 • EudraLex Volume 4, Part I, Chapter 5: 5.2, 5.15, 5.37-5.39, 5.44, 5.47, 5.60 • EudraLex Volume 4, Part I, Chapter 6: 6.8.</w:t>
      </w:r>
    </w:p>
    <w:p>
      <w:pPr>
        <w:pStyle w:val="ListBullet"/>
      </w:pPr>
      <w:r>
        <w:t>Article 23 Other documentation; Previous legislation/guidelines: • EudraLex Volume 4, Part I, Chapter 4: Principle, Required GMP documentation (by type): Site master file, 4.27, 4.29-4.30 • EudraLex Volume 4, Part I, Chapter 5: 5.44.</w:t>
      </w:r>
    </w:p>
    <w:p>
      <w:pPr>
        <w:pStyle w:val="ListBullet"/>
      </w:pPr>
      <w:r>
        <w:t>Article 24 Retention periods; Previous legislation/guidelines: • Directive 91/412/EEC, Article 9(1) • EudraLex Volume 4, Part I, Chapter 4: 4.11, 4.12 • EudraLex Volume 4, Part I, Chapter 6: 6.10.</w:t>
      </w:r>
    </w:p>
    <w:p>
      <w:pPr>
        <w:pStyle w:val="ListBullet"/>
      </w:pPr>
      <w:r>
        <w:t>Article 25 Data integrity; Previous legislation/guidelines: • Directive 91/412/EEC, Article 9(2) • EudraLex Volume 4, Part I, Chapter 1: 1.13(ii) • EudraLex Volume 4, Part I, Chapter 4: Principle, 4.1, 4.7, 4.9, 4.10 • EudraLex Volume 4, Annex 11: 7.1-7.2, 9, 12.112.2.</w:t>
      </w:r>
    </w:p>
    <w:p>
      <w:pPr>
        <w:pStyle w:val="ListBullet"/>
      </w:pPr>
      <w:r>
        <w:t>Article 26 General requirements for production; Previous legislation/guidelines: • Directive 91/412/EEC, Article 10 • EudraLex Volume 4, Part I, Chapter 1: 1.4(x)-(xii), 1.8(vii) • EudraLex Volume 4, Part I, Chapter 5: Principle, 5.15, 5.23-5.26, 5.42-5.43, 5.71.</w:t>
      </w:r>
    </w:p>
    <w:p>
      <w:pPr>
        <w:pStyle w:val="ListBullet"/>
      </w:pPr>
      <w:r>
        <w:t>Article 27 Handling of materials and products; Previous legislation/guidelines: • EudraLex Volume 4, Part I, Chapter 5: 5.2-5.5, 5.7, 5.11-5.14, 5.30-5.32, 5.41, 5.46, 5.52, 5.65.</w:t>
      </w:r>
    </w:p>
    <w:p>
      <w:pPr>
        <w:pStyle w:val="ListBullet"/>
      </w:pPr>
      <w:r>
        <w:t>Article 28 Qualification of suppliers and compliance with specifications; Previous legislation/guidelines: • EudraLex Volume 4, Part I, Chapter 5: 5.27-5.29, 5.33, 5.35-5.36, 5.45 • EudraLex Volume 4, Annex 15: 5.12.</w:t>
      </w:r>
    </w:p>
    <w:p>
      <w:pPr>
        <w:pStyle w:val="ListBullet"/>
      </w:pPr>
      <w:r>
        <w:t>Article 29 Prevention of crosscontamination; Previous legislation/guidelines: • Directive 91/412/EEC, Article 10 • EudraLex Volume 4, Part I, Chapter 3: 3.6 • EudraLex Volume 4, Part I, Chapter 5: 5.9- 5.11, 5.17-5.22, 5.40, 5.49-5.50.</w:t>
      </w:r>
    </w:p>
    <w:p>
      <w:pPr>
        <w:pStyle w:val="ListBullet"/>
      </w:pPr>
      <w:r>
        <w:t>Article 30 Packaging operations; Previous legislation/guidelines: • EudraLex Volume 4, Part I, Chapter 5: 5.46, 5.48, 5.51, 5.53-5.59, 5.61-5.62.</w:t>
      </w:r>
    </w:p>
    <w:p>
      <w:pPr>
        <w:pStyle w:val="ListBullet"/>
      </w:pPr>
      <w:r>
        <w:t>Article 31 Rejected, recovered and returned materials; Previous legislation/guidelines: • EudraLex Volume 4, Part I, Chapter 5: 5.66-5.70.</w:t>
      </w:r>
    </w:p>
    <w:p>
      <w:pPr>
        <w:pStyle w:val="ListBullet"/>
      </w:pPr>
      <w:r>
        <w:t>Article 32 Use of ionising radiation; Previous legislation/guidelines: New • Legal basis for Annex VII which transposes Annex 12 of EudraLex Volume 4.</w:t>
      </w:r>
    </w:p>
    <w:p>
      <w:pPr>
        <w:pStyle w:val="ListBullet"/>
      </w:pPr>
      <w:r>
        <w:t>Article 33 General requirements for quality control; Previous legislation/guidelines: • Directive 91/412/EEC, Article 11(2)-(3) • EudraLex Volume 4, Part I, Chapter 1: 1.9 • EudraLex Volume 4, Part I, Chapter 2: 2.8 • EudraLex Volume 4, Part I, Chapter 5: 5.8, 5.34, 5.71 • EudraLex Volume 4, Part I, Chapter 6: 6.1-6.4, 6.66.7, 6.9, 6.16, 6.18, 6.33, 6.35 • EudraLex Volume 4, Annex 5: 64.</w:t>
      </w:r>
    </w:p>
    <w:p>
      <w:pPr>
        <w:pStyle w:val="ListBullet"/>
      </w:pPr>
      <w:r>
        <w:t>Article 34 Sampling; Previous legislation/guidelines: • Directive 91/412/EEC, Article 11(4) • EudraLex Volume 4, Part I, Chapter 2: 2.11 • EudraLex Volume 4, Part I, Chapter 6: 6.11-6.14 • EudraLex Volume 4, Annex 4: 8.-9. • EudraLex Volume 4, Annex 8: 1., 5. • EudraLex Volume 4, Annex 19: 2.1, 3.1-3.2, 4.1, 6.1.</w:t>
      </w:r>
    </w:p>
    <w:p>
      <w:pPr>
        <w:pStyle w:val="ListBullet"/>
      </w:pPr>
      <w:r>
        <w:t>Article 35 Testing; Previous legislation/guidelines: • EudraLex Volume 4, Part I, Chapter 5: 5.63 • EudraLex Volume 4 Part I, Chapter 6: Principle, 6.15-6.25.</w:t>
      </w:r>
    </w:p>
    <w:p>
      <w:pPr>
        <w:pStyle w:val="ListBullet"/>
      </w:pPr>
      <w:r>
        <w:t>Article 36 On-going stability programme; Previous legislation/guidelines: • EudraLex Volume 4, Part I, Chapter 6: 6.26-6.34, 6.36.</w:t>
      </w:r>
    </w:p>
    <w:p>
      <w:pPr>
        <w:pStyle w:val="ListBullet"/>
      </w:pPr>
      <w:r>
        <w:t>Article 37 Technical transfer of testing methods; Previous legislation/guidelines: • EudraLex Volume 4, Part I, Chapter 6: 6.37- 6.41.</w:t>
      </w:r>
    </w:p>
    <w:p>
      <w:pPr>
        <w:pStyle w:val="ListBullet"/>
      </w:pPr>
      <w:r>
        <w:t>Article 38 Qualified person; Previous legislation/guidelines: • Regulation (EU) 2019/6, Article 97(1) • EudraLex Volume 4, Chapter 2: 2.6 • EudraLex Volume 4, Annex 16: General principles, 1.2, 1.4, 1.4.1-1.4.3, 1.7, 1.7.1-1.7.21, 2, 2.1-2.2.</w:t>
      </w:r>
    </w:p>
    <w:p>
      <w:pPr>
        <w:pStyle w:val="ListBullet"/>
      </w:pPr>
      <w:r>
        <w:t>Article 39 Certification and batch release; Previous legislation/guidelines: • Regulation (EU) 2019/6, Article 97(6) • EudraLex Volume 4, Part I, Chapter 5: 5.65 • EudraLex Volume 4, Annex 16: General principles, 1.1, 1.3, 1.4.1-1.4.2, 1.5.2, 1.5.7, 1.6, 1.10, 4.1-4.3.</w:t>
      </w:r>
    </w:p>
    <w:p>
      <w:pPr>
        <w:pStyle w:val="ListBullet"/>
      </w:pPr>
      <w:r>
        <w:t>Article 40 Additional considerations for imports of veterinary medicinal products; Previous legislation/guidelines: • EudraLex Volume 4, Annex 16: 1.5, 1.5.1-1.5.6 • EudraLex Volume 4, Annex 21: 5.1.3, 5.3- 5.5, 6.1.</w:t>
      </w:r>
    </w:p>
    <w:p>
      <w:pPr>
        <w:pStyle w:val="ListBullet"/>
      </w:pPr>
      <w:r>
        <w:t>Article 41 Repackaging operations; Previous legislation/guidelines: • EudraLex Volume 4, Annex 16: 1.9.</w:t>
      </w:r>
    </w:p>
    <w:p>
      <w:pPr>
        <w:pStyle w:val="ListBullet"/>
      </w:pPr>
      <w:r>
        <w:t>Article 42 Handling of unplanned deviations; Previous legislation/guidelines: • EudraLex Volume 4, Annex 16: section 3.</w:t>
      </w:r>
    </w:p>
    <w:p>
      <w:pPr>
        <w:pStyle w:val="ListBullet"/>
      </w:pPr>
      <w:r>
        <w:t>Article 43 Requirements for outsourced activities; Previous legislation/guidelines: • Directive 91/412/EEC, Article 12 • EudraLex Volume 4, Part I, Chapter 2: 2.23 • EudraLex Volume 4, Part I, Chapter 7: 7.1, 7.5-7.8, 7.11, 7.13, 7.14, 7.16, 7.17.</w:t>
      </w:r>
    </w:p>
    <w:p>
      <w:pPr>
        <w:pStyle w:val="ListBullet"/>
      </w:pPr>
      <w:r>
        <w:t>Article 44 Quality defects; Previous legislation/guidelines: • Directive 91/412/EEC, Article 13 • EudraLex Volume 4, Part I, Chapter 8: Principle, 8.1-8.19.</w:t>
      </w:r>
    </w:p>
    <w:p>
      <w:pPr>
        <w:pStyle w:val="ListBullet"/>
      </w:pPr>
      <w:r>
        <w:t>Article 45 Product recalls; Previous legislation/guidelines: • Directive 91/412/EEC, Article 13 • EudraLex Volume 4, Part I, Chapter 8: Principle, 8.20-8.31.</w:t>
      </w:r>
    </w:p>
    <w:p>
      <w:pPr>
        <w:pStyle w:val="ListBullet"/>
      </w:pPr>
      <w:r>
        <w:t>Article 46 Entry into force and application; Previous legislation/guidelines: New.</w:t>
      </w:r>
    </w:p>
    <w:p>
      <w:pPr>
        <w:pStyle w:val="ListBullet"/>
      </w:pPr>
      <w:r>
        <w:t>ANNEX I ADDITIONAL REQUIREMENTS FOR STERILE VETERINARY MEDICINAL PRODUCTS AND ASSEPTIC MANUFACTURING; Previous legislation/guidelines: EudraLex Volume 4, Annex 1 Manufacture of Sterile Medicinal Products.</w:t>
      </w:r>
    </w:p>
    <w:p>
      <w:pPr>
        <w:pStyle w:val="ListBullet"/>
      </w:pPr>
      <w:r>
        <w:t>SECTION I SCOPE; Previous legislation/guidelines: • EudraLex Volume 4, Annex 1: 1.</w:t>
      </w:r>
    </w:p>
    <w:p>
      <w:pPr>
        <w:pStyle w:val="ListBullet"/>
      </w:pPr>
      <w:r>
        <w:t>SECTION II GENERAL PRINCIPLES; Previous legislation/guidelines: • EudraLex Volume 4, Annex 1: 2.1-2.7, 3.1.vi, 3.2.</w:t>
      </w:r>
    </w:p>
    <w:p>
      <w:pPr>
        <w:pStyle w:val="ListBullet"/>
      </w:pPr>
      <w:r>
        <w:t>SECTION III PREMISES III.1. General requirements III.2. Transfer of equipment and materials and movement of personnel III.3. Barrier Technologies III.4. Cleanroom and clean air equipment qualification III.5. Disinfection; Previous legislation/guidelines: • EudraLex Volume 4, Annex 1: 4.1-4.9, 4.14-4.17 • EudraLex Volume 4, Annex 1: 4.10-4.13 • EudraLex Volume 4, Annex 1: 4.18-4.22 • EudraLex Volume 4, Annex 1: 4.23-4.28, 4.30-4.32 • EudraLex Volume 4, Annex 1: 4.33-4.36.</w:t>
      </w:r>
    </w:p>
    <w:p>
      <w:pPr>
        <w:pStyle w:val="ListBullet"/>
      </w:pPr>
      <w:r>
        <w:t>SECTION IV EQUIPMENT; Previous legislation/guidelines: • EudraLex Volume 4, Annex 1: 5.1-5.9.</w:t>
      </w:r>
    </w:p>
    <w:p>
      <w:pPr>
        <w:pStyle w:val="ListBullet"/>
      </w:pPr>
      <w:r>
        <w:t>SECTION V UTILITIES V.1. General requirements V.2. Water systems V.3. Steam used as a direct sterilising agent V.4. Gases and vacuum systems V.5. Heating and cooling and hydraulic systems; Previous legislation/guidelines: • EudraLex Volume 4, Annex 1: 6.1-6.6 • EudraLex Volume 4, Annex 1: 6.7-6.15 • EudraLex Volume 4, Annex 1: 6.16-6.17 • EudraLex Volume 4, Annex 1: 6.18-6.20 • EudraLex Volume 4, Annex 1: 6.21-6.22.</w:t>
      </w:r>
    </w:p>
    <w:p>
      <w:pPr>
        <w:pStyle w:val="ListBullet"/>
      </w:pPr>
      <w:r>
        <w:t>SECTION VI PERSONNEL; Previous legislation/guidelines: • EudraLex Volume 4, Annex 1: 7.1-7.18.</w:t>
      </w:r>
    </w:p>
    <w:p>
      <w:pPr>
        <w:pStyle w:val="ListBullet"/>
      </w:pPr>
      <w:r>
        <w:t>SECTION VII PRODUCTION AND SPECIFIC TECHNOLOGIES VII.1. Terminally sterilised products VII.2. Aseptic preparation and processing VII.3. Finishing activities VII.4. Sterilisation VII.5. Form-Fill-Seal VII.6. Blow-Fill-Seal VII.7. Lyophilisation VII.8. Closed systems VII.9. Single use systems; Previous legislation/guidelines: • EudraLex Volume 4, Annex 1: 8.1-8.6 • EudraLex Volume 4, Annex 4: point 10 • EudraLex Volume 4, Annex 1: 8.7-8.19 • EudraLex Volume 4, Annex 1: 8.20-8.33 • EudraLex Volume 4, Annex 1: 8.34-8.95 • EudraLex Volume 4, Annex 1: 8.96-8.104 • EudraLex Volume 4, Annex 1: 8.105-8.120 • EudraLex Volume 4, Annex 1: 8.121-8.126 • EudraLex Volume 4, Annex 1: 8.127-8.130 • EudraLex Volume 4, Annex 1: 8.131-8.139.</w:t>
      </w:r>
    </w:p>
    <w:p>
      <w:pPr>
        <w:pStyle w:val="ListBullet"/>
      </w:pPr>
      <w:r>
        <w:t>SECTION VIII ENVIRONMENTAL AND PROCESS MONITORING VIII.1. General requirements VIII.2. Environmental and process monitoring VIII.3. Environmental and process monitoring – total particle VIII.4. Environmental and personnel monitoring – viable particle VIII.5. Aseptic process simulation (also known as media fill); Previous legislation/guidelines: • EudraLex Volume 4, Annex 1: 9.1-9.3 • EudraLex Volume 4, Annex 1: 9.4-9.13 • EudraLex Volume 4, Annex 1: 9.14-9.21 • EudraLex Volume 4, Annex 1: 9.22-9.31 • EudraLex Volume 4, Annex 1: 9.32-9.49.</w:t>
      </w:r>
    </w:p>
    <w:p>
      <w:pPr>
        <w:pStyle w:val="ListBullet"/>
      </w:pPr>
      <w:r>
        <w:t>SECTION IX QUALITY CONTROL; Previous legislation/guidelines: EudraLex Volume 4, Annex 1: 10.1-10.11.</w:t>
      </w:r>
    </w:p>
    <w:p>
      <w:pPr>
        <w:pStyle w:val="ListBullet"/>
      </w:pPr>
      <w:r>
        <w:t>ANNEX II ADDITIONAL REQUIREMENTS FOR BIOLOGICAL AND; Previous legislation/guidelines: EudraLex Volume 4, Annex 2 Manufacture of Biological active substances and Medicinal Products for Human.</w:t>
      </w:r>
    </w:p>
    <w:p>
      <w:pPr>
        <w:pStyle w:val="ListBullet"/>
      </w:pPr>
      <w:r>
        <w:t>IMMUNOLOGICAL VETERINARY MEDICINAL PRODUCTS; Previous legislation/guidelines: Use EudraLex Volume 4, Annex 5 Manufacture of Immunological Veterinary Medicinal Products.</w:t>
      </w:r>
    </w:p>
    <w:p>
      <w:pPr>
        <w:pStyle w:val="ListBullet"/>
      </w:pPr>
      <w:r>
        <w:t>I. SCOPE; Previous legislation/guidelines: • EudraLex Volume 4, Annex 2: Scope, Table 1., Principle • EudraLex Volume 4, Annex 5: Principle.</w:t>
      </w:r>
    </w:p>
    <w:p>
      <w:pPr>
        <w:pStyle w:val="ListBullet"/>
      </w:pPr>
      <w:r>
        <w:t>II. PERSONNEL; Previous legislation/guidelines: • EudraLex Volume 4, Annex 2: General Guidance, 1-4 • EudraLex Volume 4, Annex 5: 1-5.</w:t>
      </w:r>
    </w:p>
    <w:p>
      <w:pPr>
        <w:pStyle w:val="ListBullet"/>
      </w:pPr>
      <w:r>
        <w:t>III. PREMISES AND EQUIPMENT III.1. Premises; Previous legislation/guidelines: • EudraLex Volume 4, Annex 2: 5-12, 16-17 • EudraLex Volume 4, Annex 5: 6-17, 19, 32, 56.</w:t>
      </w:r>
    </w:p>
    <w:p>
      <w:pPr>
        <w:pStyle w:val="ListBullet"/>
      </w:pPr>
      <w:r>
        <w:t>III.2. Equipment; Previous legislation/guidelines: • EudraLex Volume 4, Annex 2: 13-15 • EudraLex Volume 4, Annex 5: 21-27, 48, 52.</w:t>
      </w:r>
    </w:p>
    <w:p>
      <w:pPr>
        <w:pStyle w:val="ListBullet"/>
      </w:pPr>
      <w:r>
        <w:t>IV. ANIMALS; Previous legislation/guidelines: • EudraLex Volume 4, Annex 2: 20-25, B1. ANIMAL SOURCED PRODUCTS, B7 TRANSGENIC ANIMALS • EudraLex Volume 4, Annex 5: 18, 29- 31.</w:t>
      </w:r>
    </w:p>
    <w:p>
      <w:pPr>
        <w:pStyle w:val="ListBullet"/>
      </w:pPr>
      <w:r>
        <w:t>V. STARTING AND RAW MATERIALS; Previous legislation/guidelines: • EudraLex Volume 4, Annex 2: 31- 36, 65 • EudraLex Volume 4, Annex 5: 34- 37.</w:t>
      </w:r>
    </w:p>
    <w:p>
      <w:pPr>
        <w:pStyle w:val="ListBullet"/>
      </w:pPr>
      <w:r>
        <w:t>VI. SEED LOT AND CELL BANK SYSTEM; Previous legislation/guidelines: • EudraLex Volume 4, Annex 2: 39-47 • EudraLex Volume 4, Annex 5: 40-45.</w:t>
      </w:r>
    </w:p>
    <w:p>
      <w:pPr>
        <w:pStyle w:val="ListBullet"/>
      </w:pPr>
      <w:r>
        <w:t>VII. PRODUCTION; Previous legislation/guidelines: • EudraLex Volume 4, Annex 2: Principle, 7, 18, 2933, 48-62, 64, B.4. VACCINES 3. • EudraLex Volume 4, Annex 5: 25, 33, 38-39, 46-47, 49, 51- 55, 57-63, 67-68.</w:t>
      </w:r>
    </w:p>
    <w:p>
      <w:pPr>
        <w:pStyle w:val="ListBullet"/>
      </w:pPr>
      <w:r>
        <w:t>VIII. QUALITY CONTROL; Previous legislation/guidelines: • EudraLex Volume 4, Annex 2: 66-67, 69-70 • EudraLex Volume 4, Annex 5: 65- 68.</w:t>
      </w:r>
    </w:p>
    <w:p>
      <w:pPr>
        <w:pStyle w:val="ListBullet"/>
      </w:pPr>
      <w:r>
        <w:t>IX. SPECIFIC REQUIREMENTS FOR SELECTED PRODUCT TYPES.</w:t>
      </w:r>
    </w:p>
    <w:p>
      <w:pPr>
        <w:pStyle w:val="ListBullet"/>
      </w:pPr>
      <w:r>
        <w:t>IX.1. Allergen products; Previous legislation/guidelines: • EudraLex Volume 4, Annex 2: B2. ALLERGEN PRODUCTS.</w:t>
      </w:r>
    </w:p>
    <w:p>
      <w:pPr>
        <w:pStyle w:val="ListBullet"/>
      </w:pPr>
      <w:r>
        <w:t>IX.2. Animal immunosera products; Previous legislation/guidelines: • EudraLex Volume 4, Annex 2: B3. ANIMAL IMMUNOSERA PRODUCTS.</w:t>
      </w:r>
    </w:p>
    <w:p>
      <w:pPr>
        <w:pStyle w:val="ListBullet"/>
      </w:pPr>
      <w:r>
        <w:t>IX.3. Vaccines; Previous legislation/guidelines: • EudraLex Volume 4, Annex 2: B4. VACCINES 1.2., 4.-5.</w:t>
      </w:r>
    </w:p>
    <w:p>
      <w:pPr>
        <w:pStyle w:val="ListBullet"/>
      </w:pPr>
      <w:r>
        <w:t>IX.4. Recombinant products; Previous legislation/guidelines: • EudraLex Volume 4, Annex 2: B5. RECOMBINANT PRODUCTS.</w:t>
      </w:r>
    </w:p>
    <w:p>
      <w:pPr>
        <w:pStyle w:val="ListBullet"/>
      </w:pPr>
      <w:r>
        <w:t>IX.5. Monoclonal antibody products; Previous legislation/guidelines: • EudraLex Volume 4, Annex 2: B6. MONOCLONAL ANTIBODY PRODUCTS.</w:t>
      </w:r>
    </w:p>
    <w:p>
      <w:pPr>
        <w:pStyle w:val="ListBullet"/>
      </w:pPr>
      <w:r>
        <w:t>IX.6. Veterinary medicinal products; Previous legislation/guidelines: • EudraLex Volume 4, Annex 2: B7. TRANSGENIC.</w:t>
      </w:r>
    </w:p>
    <w:p>
      <w:pPr>
        <w:pStyle w:val="ListBullet"/>
      </w:pPr>
      <w:r>
        <w:t>derived from genetically modified/genome edited animals; Previous legislation/guidelines: ANIMAL PRODUCTS.</w:t>
      </w:r>
    </w:p>
    <w:p>
      <w:pPr>
        <w:pStyle w:val="ListBullet"/>
      </w:pPr>
      <w:r>
        <w:t>IX.7. Veterinary medicinal products derived from genetically modified/genome edited plants; Previous legislation/guidelines: • EudraLex Volume 4, Annex 2: B8. TRANSGENIC PLANT PRODUCTS.</w:t>
      </w:r>
    </w:p>
    <w:p>
      <w:pPr>
        <w:pStyle w:val="ListBullet"/>
      </w:pPr>
      <w:r>
        <w:t>ANNEX III SPECIFIC REQUIREMENTS FOR CERTAIN VETERINARY MEDICINAL PRODUCTS; Previous legislation/guidelines: EudraLex Volume 4, Annex 4: Manufacture of veterinary medicinal products other than immunological veterinary medicinal products, Annex 6: Manufacture of Medicinal Gases, Annex 7: Manufacture of Herbal Medicinal Products, Annex 9: Manufacture of Liquids, Creams and Ointments, Annex 10: Manufacture of pressurised metered dose aerosol preparations for inhalation.</w:t>
      </w:r>
    </w:p>
    <w:p>
      <w:pPr>
        <w:pStyle w:val="ListBullet"/>
      </w:pPr>
      <w:r>
        <w:t>I. HERBAL VETERINARY MEDICINAL PRODUCTS; Previous legislation/guidelines: • EudraLex Volume 4, Annex 7.</w:t>
      </w:r>
    </w:p>
    <w:p>
      <w:pPr>
        <w:pStyle w:val="ListBullet"/>
      </w:pPr>
      <w:r>
        <w:t>II. VETERINARY MEDICINAL PRODUCTS INTENDED FOR INCORPORATION INTO MEDICATED FEEDINGSTUFFS; Previous legislation/guidelines: • EudraLex Volume 4, Annex 4 - Manufacture of premixes for medicated feedingstuffs.</w:t>
      </w:r>
    </w:p>
    <w:p>
      <w:pPr>
        <w:pStyle w:val="ListBullet"/>
      </w:pPr>
      <w:r>
        <w:t>III. ECTOPARASITIC VETERINARY MEDICINAL PRODUCTS; Previous legislation/guidelines: • EudraLex Volume 4, Annex 4 - Manufacture of ectoparasiticides.</w:t>
      </w:r>
    </w:p>
    <w:p>
      <w:pPr>
        <w:pStyle w:val="ListBullet"/>
      </w:pPr>
      <w:r>
        <w:t>IV. LIQUIDS, CREAMS AND OINTMENTS; Previous legislation/guidelines: • EudraLex Volume 4, Annex 9.</w:t>
      </w:r>
    </w:p>
    <w:p>
      <w:pPr>
        <w:pStyle w:val="ListBullet"/>
      </w:pPr>
      <w:r>
        <w:t>V. MEDICINAL GASES; Previous legislation/guidelines: • EudraLex Volume 4, Annex 6.</w:t>
      </w:r>
    </w:p>
    <w:p>
      <w:pPr>
        <w:pStyle w:val="ListBullet"/>
      </w:pPr>
      <w:r>
        <w:t>VI. PRESSURISED METERED DOSE AEROSOL PREPARATIONS FOR INHALATION; Previous legislation/guidelines: • EudraLex Volume 4, Annex 10.</w:t>
      </w:r>
    </w:p>
    <w:p>
      <w:pPr>
        <w:pStyle w:val="ListBullet"/>
      </w:pPr>
      <w:r>
        <w:t>ANNEX IV COMPUTERISED SYSTEMS; Previous legislation/guidelines: EudraLex Volume 4, Annex 11 Computerised Systems.</w:t>
      </w:r>
    </w:p>
    <w:p>
      <w:pPr>
        <w:pStyle w:val="ListBullet"/>
      </w:pPr>
      <w:r>
        <w:t>I. SCOPE; Previous legislation/guidelines: • EudraLex Volume 4, Annex 11: Principle.</w:t>
      </w:r>
    </w:p>
    <w:p>
      <w:pPr>
        <w:pStyle w:val="ListBullet"/>
      </w:pPr>
      <w:r>
        <w:t>II. GENERAL REQUIREMENTS; Previous legislation/guidelines: • EudraLex Volume 4, Annex 11: Principle, 1., 3.13.4.</w:t>
      </w:r>
    </w:p>
    <w:p>
      <w:pPr>
        <w:pStyle w:val="ListBullet"/>
      </w:pPr>
      <w:r>
        <w:t>III. DEVELOPMENT PHASE; Previous legislation/guidelines: • EudraLex Volume 4, Annex 11: 4.1-4.2, 4.4- 4.8.</w:t>
      </w:r>
    </w:p>
    <w:p>
      <w:pPr>
        <w:pStyle w:val="ListBullet"/>
      </w:pPr>
      <w:r>
        <w:t>IV. OPERATIONAL PHASE; Previous legislation/guidelines: • EudraLex Volume 4, Annex 11: 4.3, 5-17.</w:t>
      </w:r>
    </w:p>
    <w:p>
      <w:pPr>
        <w:pStyle w:val="ListBullet"/>
      </w:pPr>
      <w:r>
        <w:t>ANNEX V QUALIFICATION AND VALIDATION; Previous legislation/guidelines: EudraLex Volume 4, Annex 15 Qualification and Validation.</w:t>
      </w:r>
    </w:p>
    <w:p>
      <w:pPr>
        <w:pStyle w:val="ListBullet"/>
      </w:pPr>
      <w:r>
        <w:t>I. SCOPE; Previous legislation/guidelines: • EudraLex Volume 4, Annex 15: Principle, 1st and 4th sentence.</w:t>
      </w:r>
    </w:p>
    <w:p>
      <w:pPr>
        <w:pStyle w:val="ListBullet"/>
      </w:pPr>
      <w:r>
        <w:t>II. GENERAL REQUIREMENTS; Previous legislation/guidelines: • EudraLex Volume 4, Annex 15: General, Principle, 2nd and 3rd sentence, 1.1.-1.8., 11.1-11.7.</w:t>
      </w:r>
    </w:p>
    <w:p>
      <w:pPr>
        <w:pStyle w:val="ListBullet"/>
      </w:pPr>
      <w:r>
        <w:t>III. DOCUMENTATION; Previous legislation/guidelines: • EudraLex Volume 4, Annex 15: 2.1.-2.10.</w:t>
      </w:r>
    </w:p>
    <w:p>
      <w:pPr>
        <w:pStyle w:val="ListBullet"/>
      </w:pPr>
      <w:r>
        <w:t>IV. QUALIFICATION STAGES FOR EQUIPMENT, FACILITIES, UTILITIES AND SYSTEMS; Previous legislation/guidelines: • EudraLex Volume 4, Annex 15: 3.1.-3.14, 7.2, 8.18.3, GLOSSARY.</w:t>
      </w:r>
    </w:p>
    <w:p>
      <w:pPr>
        <w:pStyle w:val="ListBullet"/>
      </w:pPr>
      <w:r>
        <w:t>V. RE-QUALIFICATION; Previous legislation/guidelines: • EudraLex Volume 4, Annex 15: 4.1-4.2.</w:t>
      </w:r>
    </w:p>
    <w:p>
      <w:pPr>
        <w:pStyle w:val="ListBullet"/>
      </w:pPr>
      <w:r>
        <w:t>VI. PROCESS VALIDATION; Previous legislation/guidelines: • EudraLex Volume 4, Annex 15: 5.1-5.11, 5.13-514, 5.16-5.32, 11.4, GLOSSARY.</w:t>
      </w:r>
    </w:p>
    <w:p>
      <w:pPr>
        <w:pStyle w:val="ListBullet"/>
      </w:pPr>
      <w:r>
        <w:t>VII. VALIDATION OF TEST METHODS; Previous legislation/guidelines: • EudraLex Volume 4, Annex 15: 9.1-9.3.</w:t>
      </w:r>
    </w:p>
    <w:p>
      <w:pPr>
        <w:pStyle w:val="ListBullet"/>
      </w:pPr>
      <w:r>
        <w:t>VIII. CLEANING VALIDATION; Previous legislation/guidelines: • EudraLex Volume 4, Annex 15: 10.1-10.15, GLOSSARY.</w:t>
      </w:r>
    </w:p>
    <w:p>
      <w:pPr>
        <w:pStyle w:val="ListBullet"/>
      </w:pPr>
      <w:r>
        <w:t>ANNEX VI Template for the site master file; Previous legislation/guidelines: EudraLex Volume 4, Part III, Explanatory Notes on the preparation of a Site Master File.</w:t>
      </w:r>
    </w:p>
    <w:p>
      <w:pPr>
        <w:pStyle w:val="ListBullet"/>
      </w:pPr>
      <w:r>
        <w:t>Template for the site master file; Previous legislation/guidelines: • EudraLex Volume 4, Part III, Explanatory Notes on the preparation of a Site Master File: 1.1-1.4.</w:t>
      </w:r>
    </w:p>
    <w:p>
      <w:pPr>
        <w:pStyle w:val="ListBullet"/>
      </w:pPr>
      <w:r>
        <w:t>1. GENERAL INFORMATION ON THE MANUFACTURER; Previous legislation/guidelines: • EudraLex Volume 4, Part III, Explanatory Notes on the preparation of a Site Master File: Annex: Content of Site Master File, 1.1-1.3.</w:t>
      </w:r>
    </w:p>
    <w:p>
      <w:pPr>
        <w:pStyle w:val="ListBullet"/>
      </w:pPr>
      <w:r>
        <w:t>2. QUALITY MANAGEMENT SYSTEM OF THE MANUFACTURER; Previous legislation/guidelines: • EudraLex Volume 4, Part III, Explanatory Notes on the preparation of a Site Master File, Annex: Content of Site Master File, 2.1-2.5.</w:t>
      </w:r>
    </w:p>
    <w:p>
      <w:pPr>
        <w:pStyle w:val="ListBullet"/>
      </w:pPr>
      <w:r>
        <w:t>3. PERSONNEL; Previous legislation/guidelines: • EudraLex Volume 4, Part III, Explanatory Notes on the preparation of a Site Master File, Annex: Content of Site Master File, 3.</w:t>
      </w:r>
    </w:p>
    <w:p>
      <w:pPr>
        <w:pStyle w:val="ListBullet"/>
      </w:pPr>
      <w:r>
        <w:t>4. PREMISES AND EQUIPMENT; Previous legislation/guidelines: • EudraLex Volume 4, Part III, Explanatory Notes on the preparation of a Site Master File, Annex: Content of Site Master File, 4.1-4.2.3.</w:t>
      </w:r>
    </w:p>
    <w:p>
      <w:pPr>
        <w:pStyle w:val="ListBullet"/>
      </w:pPr>
      <w:r>
        <w:t>5. DOCUMENTATION; Previous legislation/guidelines: • EudraLex Volume 4, Part III, Explanatory Notes on the preparation of a Site Master File, Annex: Content of Site Master File, 5.</w:t>
      </w:r>
    </w:p>
    <w:p>
      <w:pPr>
        <w:pStyle w:val="ListBullet"/>
      </w:pPr>
      <w:r>
        <w:t>6. PRODUCTION; Previous legislation/guidelines: • EudraLex Volume 4, Part III, Explanatory Notes on the preparation of a Site Master File, Annex: Content of Site Master File, 6.1-6.3.</w:t>
      </w:r>
    </w:p>
    <w:p>
      <w:pPr>
        <w:pStyle w:val="ListBullet"/>
      </w:pPr>
      <w:r>
        <w:t>7. QUALITY CONTROL (QC); Previous legislation/guidelines: • EudraLex Volume 4, Part III, Explanatory Notes on the preparation of a Site Master File, Annex: Content of Site Master File, 7.</w:t>
      </w:r>
    </w:p>
    <w:p>
      <w:pPr>
        <w:pStyle w:val="ListBullet"/>
      </w:pPr>
      <w:r>
        <w:t>8. TRANSPORT, COMPLAINTS, PRODUCT DEFECTS AND RECALLS; Previous legislation/guidelines: • EudraLex Volume 4, Part III, Explanatory Notes on the preparation of a Site Master File, Annex: Content of Site Master File, 8.1-8.2.</w:t>
      </w:r>
    </w:p>
    <w:p>
      <w:pPr>
        <w:pStyle w:val="ListBullet"/>
      </w:pPr>
      <w:r>
        <w:t>9. SELF INSPECTIONS; Previous legislation/guidelines: • EudraLex Volume 4, Part III, Explanatory Notes on the preparation of a Site Master File, Annex: Content of Site Master File, 9.</w:t>
      </w:r>
    </w:p>
    <w:p>
      <w:pPr>
        <w:pStyle w:val="ListBullet"/>
      </w:pPr>
      <w:r>
        <w:t>Appendices 1-8; Previous legislation/guidelines: • EudraLex Volume 4, Part III, Explanatory Notes on the preparation of a Site Master File, Annex: Content of Site Master File, Appendix 1-8.</w:t>
      </w:r>
    </w:p>
    <w:p>
      <w:pPr>
        <w:pStyle w:val="ListBullet"/>
      </w:pPr>
      <w:r>
        <w:t>ANNEX VII USE OF IONISING RADIATION IN THE MANUFACTURE OF VETERINARY MEDICINAL PRODUCTS; Previous legislation/guidelines: EudraLex Volume 4, Annex 12 Use of ionising radiation in the manufacture of medicinal products.</w:t>
      </w:r>
    </w:p>
    <w:p>
      <w:pPr>
        <w:pStyle w:val="ListBullet"/>
      </w:pPr>
      <w:r>
        <w:t>I. GENERAL; Previous legislation/guidelines: • EudraLex Volume 4, Annex 12: 1.-3.</w:t>
      </w:r>
    </w:p>
    <w:p>
      <w:pPr>
        <w:pStyle w:val="ListBullet"/>
      </w:pPr>
      <w:r>
        <w:t>II. PREMISES; Previous legislation/guidelines: • EudraLex Volume 4, Annex 12: 28.</w:t>
      </w:r>
    </w:p>
    <w:p>
      <w:pPr>
        <w:pStyle w:val="ListBullet"/>
      </w:pPr>
      <w:r>
        <w:t>III. EQUIPMENT; Previous legislation/guidelines: • EudraLex Volume 4, Annex 12: 5.-8., 12.-27.</w:t>
      </w:r>
    </w:p>
    <w:p>
      <w:pPr>
        <w:pStyle w:val="ListBullet"/>
      </w:pPr>
      <w:r>
        <w:t>IV. DOCUMENTATION; Previous legislation/guidelines: • EudraLex Volume 4, Annex 12: 42-45.</w:t>
      </w:r>
    </w:p>
    <w:p>
      <w:pPr>
        <w:pStyle w:val="ListBullet"/>
      </w:pPr>
      <w:r>
        <w:t>V. PROCESSING; Previous legislation/guidelines: • EudraLex Volume 4, Annex 12: Introduction, 29.41.</w:t>
      </w:r>
    </w:p>
    <w:p>
      <w:pPr>
        <w:pStyle w:val="ListBullet"/>
      </w:pPr>
      <w:r>
        <w:t>VI. PROCESS VALIDATION; Previous legislation/guidelines: • EudraLex Volume 4, Annex 12: 9.-11.</w:t>
      </w:r>
    </w:p>
    <w:p>
      <w:pPr>
        <w:pStyle w:val="ListBullet"/>
      </w:pPr>
      <w:r>
        <w:t>VII. MICROBIOLOGICAL MONITORING; Previous legislation/guidelines: • EudraLex Volume 4, Annex 12: 46.</w:t>
      </w:r>
    </w:p>
    <w:p>
      <w:pPr>
        <w:pStyle w:val="ListBullet"/>
      </w:pPr>
      <w:r>
        <w:t>VIII. SUBCONTRACTING; Previous legislation/guidelines: • EudraLex Volume 4, Annex 12: 1.-2.</w:t>
      </w:r>
    </w:p>
    <w:p>
      <w:pPr>
        <w:pStyle w:val="ListBullet"/>
      </w:pPr>
      <w:r>
        <w:t>ANNEX VIII; Previous legislation/guidelines: EudraLex Volume 4, Annex 16: Certification by a Qualified Person and Batch Release.</w:t>
      </w:r>
    </w:p>
    <w:p>
      <w:pPr>
        <w:pStyle w:val="ListBullet"/>
      </w:pPr>
      <w:r>
        <w:t>I. Model for confirmation of partial manufacturing; Previous legislation/guidelines: • EudraLex Volume 4, Annex 16: Appendix I,.</w:t>
      </w:r>
    </w:p>
    <w:p>
      <w:pPr>
        <w:pStyle w:val="ListBullet"/>
      </w:pPr>
      <w:r>
        <w:t>II. Model for batch release certificate; Previous legislation/guidelines: • EudraLex Volume 4, Annex 16: Appendix II.</w:t>
      </w:r>
    </w:p>
    <w:p>
      <w:pPr>
        <w:pStyle w:val="ListBullet"/>
      </w:pPr>
      <w:r>
        <w:t>ANNEX IX REAL TIME RELEASE TESTING AND PARAMETRIC; Previous legislation/guidelines: EudraLex Volume 4, Annex 17: Real Time Release.</w:t>
      </w:r>
    </w:p>
    <w:p>
      <w:pPr>
        <w:pStyle w:val="ListBullet"/>
      </w:pPr>
      <w:r>
        <w:t>RELEASE; Previous legislation/guidelines: Testing and Parametric Release.</w:t>
      </w:r>
    </w:p>
    <w:p>
      <w:pPr>
        <w:pStyle w:val="ListBullet"/>
      </w:pPr>
      <w:r>
        <w:t>I. REAL TIME RELEASE TESTING; Previous legislation/guidelines: • EudraLex Volume 4, Annex 17: 3.1-3.11.</w:t>
      </w:r>
    </w:p>
    <w:p>
      <w:pPr>
        <w:pStyle w:val="ListBullet"/>
      </w:pPr>
      <w:r>
        <w:t>II. PARAMETRIC RELEASE; Previous legislation/guidelines: • EudraLex Volume 4, Annex 17: 4.1-4.18.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Tierarzneimittel Korrespondenztabelle DVO 2025-2091 (EN)</dc:title>
  <dc:subject>https://health.ec.europa.eu/document/download/c44db4fb-5706-4807-a038-672bb74f3478_en?filename=mp_gmp_vetmedproducts_correspondence_en.pdf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