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E70F0E" w:rsidRDefault="00E70F0E" w:rsidP="00E70F0E">
          <w:pPr>
            <w:pStyle w:val="Sansinterligne"/>
            <w:spacing w:before="40" w:after="40"/>
            <w:rPr>
              <w:caps/>
              <w:color w:val="5B9BD5" w:themeColor="accent1"/>
              <w:sz w:val="28"/>
              <w:szCs w:val="28"/>
            </w:rPr>
          </w:pPr>
          <w:r>
            <w:rPr>
              <w:noProof/>
            </w:rPr>
            <mc:AlternateContent>
              <mc:Choice Requires="wps">
                <w:drawing>
                  <wp:anchor distT="0" distB="0" distL="114300" distR="114300" simplePos="0" relativeHeight="251667456" behindDoc="0" locked="0" layoutInCell="1" allowOverlap="1" wp14:anchorId="0CB870E3" wp14:editId="1ACF5D27">
                    <wp:simplePos x="0" y="0"/>
                    <wp:positionH relativeFrom="margin">
                      <wp:align>right</wp:align>
                    </wp:positionH>
                    <wp:positionV relativeFrom="paragraph">
                      <wp:posOffset>6126952</wp:posOffset>
                    </wp:positionV>
                    <wp:extent cx="2510318" cy="1445792"/>
                    <wp:effectExtent l="0" t="0" r="4445" b="2540"/>
                    <wp:wrapNone/>
                    <wp:docPr id="5" name="Text Box 5"/>
                    <wp:cNvGraphicFramePr/>
                    <a:graphic xmlns:a="http://schemas.openxmlformats.org/drawingml/2006/main">
                      <a:graphicData uri="http://schemas.microsoft.com/office/word/2010/wordprocessingShape">
                        <wps:wsp>
                          <wps:cNvSpPr txBox="1"/>
                          <wps:spPr>
                            <a:xfrm>
                              <a:off x="0" y="0"/>
                              <a:ext cx="2510318" cy="1445792"/>
                            </a:xfrm>
                            <a:prstGeom prst="rect">
                              <a:avLst/>
                            </a:prstGeom>
                            <a:solidFill>
                              <a:schemeClr val="lt1"/>
                            </a:solidFill>
                            <a:ln w="6350">
                              <a:noFill/>
                            </a:ln>
                          </wps:spPr>
                          <wps:txb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870E3" id="_x0000_t202" coordsize="21600,21600" o:spt="202" path="m,l,21600r21600,l21600,xe">
                    <v:stroke joinstyle="miter"/>
                    <v:path gradientshapeok="t" o:connecttype="rect"/>
                  </v:shapetype>
                  <v:shape id="Text Box 5" o:spid="_x0000_s1026" type="#_x0000_t202" style="position:absolute;margin-left:146.45pt;margin-top:482.45pt;width:197.65pt;height:11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" fillcolor="white [3201]" stroked="f" strokeweight=".5pt">
                    <v:textbo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3224958</wp:posOffset>
                    </wp:positionH>
                    <wp:positionV relativeFrom="paragraph">
                      <wp:posOffset>5745007</wp:posOffset>
                    </wp:positionV>
                    <wp:extent cx="2052084" cy="382772"/>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2052084" cy="382772"/>
                            </a:xfrm>
                            <a:prstGeom prst="rect">
                              <a:avLst/>
                            </a:prstGeom>
                            <a:solidFill>
                              <a:schemeClr val="lt1"/>
                            </a:solidFill>
                            <a:ln w="6350">
                              <a:noFill/>
                            </a:ln>
                          </wps:spPr>
                          <wps:txbx>
                            <w:txbxContent>
                              <w:p w:rsidR="00E70F0E" w:rsidRPr="00E70F0E" w:rsidRDefault="00E70F0E">
                                <w:pPr>
                                  <w:rPr>
                                    <w:b/>
                                    <w:bCs/>
                                    <w:sz w:val="28"/>
                                    <w:szCs w:val="28"/>
                                  </w:rPr>
                                </w:pPr>
                                <w:r w:rsidRPr="00E70F0E">
                                  <w:rPr>
                                    <w:b/>
                                    <w:bCs/>
                                    <w:sz w:val="28"/>
                                    <w:szCs w:val="28"/>
                                  </w:rPr>
                                  <w:t>Réaliser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53.95pt;margin-top:452.35pt;width:161.6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6170221</wp:posOffset>
                    </wp:positionV>
                    <wp:extent cx="2457450"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457450" cy="393405"/>
                            </a:xfrm>
                            <a:prstGeom prst="rect">
                              <a:avLst/>
                            </a:prstGeom>
                            <a:noFill/>
                            <a:ln w="6350">
                              <a:noFill/>
                            </a:ln>
                          </wps:spPr>
                          <wps:txb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485.85pt;width:193.5pt;height:3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I0pdbc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1566545</wp:posOffset>
                    </wp:positionV>
                    <wp:extent cx="3262630" cy="467360"/>
                    <wp:effectExtent l="0" t="0" r="1397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467360"/>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58.9pt;margin-top:123.35pt;width:256.9pt;height:3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nXnRNC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FE4E7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F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MJH4XoBQAAxBQAAA4AAAAAAAAAAAAAAAAALgIAAGRycy9lMm9Eb2MueG1sUEsBAi0A&#10;FAAGAAgAAAAhAEjB3GvaAAAABwEAAA8AAAAAAAAAAAAAAAAAQggAAGRycy9kb3ducmV2LnhtbFBL&#10;BQYAAAAABAAEAPMAAABJCQAAAAA=&#10;">
                    <o:lock v:ext="edit" aspectratio="t"/>
                    <v:shape id="Forme libre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FE4E7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FE4E7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3"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2S5u&#10;lo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FE4E7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OM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hp6OM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p w:rsidR="00C23D81" w:rsidRDefault="00FE4E77"/>
      </w:sdtContent>
    </w:sdt>
    <w:p w:rsidR="00137CDD" w:rsidRDefault="00137CDD" w:rsidP="00137CDD">
      <w:pPr>
        <w:pStyle w:val="En-ttedetabledesmatires"/>
        <w:rPr>
          <w:spacing w:val="-10"/>
          <w:kern w:val="28"/>
          <w:sz w:val="56"/>
          <w:szCs w:val="56"/>
        </w:rPr>
      </w:pPr>
      <w:r>
        <w:rPr>
          <w:rFonts w:eastAsiaTheme="minorHAnsi"/>
        </w:rPr>
        <w:t xml:space="preserve">Résumé </w:t>
      </w:r>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En-ttedetabledesmatires"/>
          </w:pPr>
          <w:r>
            <w:t>T</w:t>
          </w:r>
          <w:r w:rsidR="001A20F5">
            <w: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FE4E77">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FE4E77">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FE4E77">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FE4E77">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FE4E77">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FE4E77">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FE4E77">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FE4E77">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FE4E77">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FE4E77">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FE4E77">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Default="00E42770" w:rsidP="00E42770">
      <w:pPr>
        <w:pStyle w:val="Paragraphedeliste"/>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Pendant de nombreuses années, nous étions obligés de compter sur des plugins de navigateur tels que Flash ou Silverlight pour capter le son. La montée de l’HTML5 a apporté une transition remarquable en puissance de l’accès au matériel du périphérique. La géolocalisation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spellStart"/>
      <w:proofErr w:type="gramStart"/>
      <w:r w:rsidRPr="008005A1">
        <w:rPr>
          <w:sz w:val="24"/>
          <w:szCs w:val="24"/>
        </w:rPr>
        <w:t>navigator.getUserMedia</w:t>
      </w:r>
      <w:proofErr w:type="spellEnd"/>
      <w:proofErr w:type="gramEnd"/>
      <w:r w:rsidRPr="008005A1">
        <w:rPr>
          <w:sz w:val="24"/>
          <w:szCs w:val="24"/>
        </w:rPr>
        <w:t>(), qui permet aux applications web d’accéder à camera et microphone de l’utilisateur.</w:t>
      </w:r>
    </w:p>
    <w:p w:rsidR="008005A1" w:rsidRPr="008005A1" w:rsidRDefault="008005A1" w:rsidP="008005A1">
      <w:pPr>
        <w:pStyle w:val="Paragraphedeliste"/>
        <w:numPr>
          <w:ilvl w:val="0"/>
          <w:numId w:val="19"/>
        </w:numPr>
        <w:jc w:val="both"/>
        <w:rPr>
          <w:i/>
          <w:iCs/>
          <w:sz w:val="24"/>
          <w:szCs w:val="24"/>
        </w:rPr>
      </w:pPr>
      <w:proofErr w:type="spellStart"/>
      <w:proofErr w:type="gramStart"/>
      <w:r w:rsidRPr="008005A1">
        <w:rPr>
          <w:i/>
          <w:iCs/>
          <w:sz w:val="24"/>
          <w:szCs w:val="24"/>
        </w:rPr>
        <w:t>getUserMedia</w:t>
      </w:r>
      <w:proofErr w:type="spellEnd"/>
      <w:r w:rsidRPr="008005A1">
        <w:rPr>
          <w:i/>
          <w:iCs/>
          <w:sz w:val="24"/>
          <w:szCs w:val="24"/>
        </w:rPr>
        <w:t>(</w:t>
      </w:r>
      <w:proofErr w:type="gramEnd"/>
      <w:r w:rsidRPr="008005A1">
        <w:rPr>
          <w:i/>
          <w:iCs/>
          <w:sz w:val="24"/>
          <w:szCs w:val="24"/>
        </w:rPr>
        <w:t>)</w:t>
      </w:r>
    </w:p>
    <w:p w:rsidR="008005A1" w:rsidRDefault="008005A1" w:rsidP="008005A1">
      <w:pPr>
        <w:jc w:val="both"/>
        <w:rPr>
          <w:sz w:val="24"/>
          <w:szCs w:val="24"/>
        </w:rPr>
      </w:pPr>
      <w:r w:rsidRPr="008005A1">
        <w:rPr>
          <w:sz w:val="24"/>
          <w:szCs w:val="24"/>
        </w:rPr>
        <w:t xml:space="preserve">Le rythme de développement pour trouver une API de capture plus adaptée a accéléré grâce à l’effort </w:t>
      </w:r>
      <w:proofErr w:type="spellStart"/>
      <w:r w:rsidRPr="008005A1">
        <w:rPr>
          <w:sz w:val="24"/>
          <w:szCs w:val="24"/>
        </w:rPr>
        <w:t>WebRTC</w:t>
      </w:r>
      <w:proofErr w:type="spellEnd"/>
      <w:r w:rsidRPr="008005A1">
        <w:rPr>
          <w:sz w:val="24"/>
          <w:szCs w:val="24"/>
        </w:rPr>
        <w:t xml:space="preserve"> (Web Real Time Communication). Cette spécification est supervisée par le groupe de W3C </w:t>
      </w:r>
      <w:proofErr w:type="spellStart"/>
      <w:r w:rsidRPr="008005A1">
        <w:rPr>
          <w:sz w:val="24"/>
          <w:szCs w:val="24"/>
        </w:rPr>
        <w:t>WebRTC</w:t>
      </w:r>
      <w:proofErr w:type="spellEnd"/>
      <w:r w:rsidRPr="008005A1">
        <w:rPr>
          <w:sz w:val="24"/>
          <w:szCs w:val="24"/>
        </w:rPr>
        <w:t xml:space="preserve">. </w:t>
      </w:r>
      <w:proofErr w:type="spellStart"/>
      <w:r w:rsidRPr="008005A1">
        <w:rPr>
          <w:sz w:val="24"/>
          <w:szCs w:val="24"/>
        </w:rPr>
        <w:t>GetUserMedia</w:t>
      </w:r>
      <w:proofErr w:type="spellEnd"/>
      <w:r w:rsidRPr="008005A1">
        <w:rPr>
          <w:sz w:val="24"/>
          <w:szCs w:val="24"/>
        </w:rPr>
        <w:t xml:space="preserve"> () est lié à </w:t>
      </w:r>
      <w:proofErr w:type="spellStart"/>
      <w:r w:rsidRPr="008005A1">
        <w:rPr>
          <w:sz w:val="24"/>
          <w:szCs w:val="24"/>
        </w:rPr>
        <w:t>WebRTC</w:t>
      </w:r>
      <w:proofErr w:type="spellEnd"/>
      <w:r w:rsidRPr="008005A1">
        <w:rPr>
          <w:sz w:val="24"/>
          <w:szCs w:val="24"/>
        </w:rPr>
        <w:t xml:space="preserve">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spellStart"/>
      <w:proofErr w:type="gramStart"/>
      <w:r w:rsidRPr="008005A1">
        <w:rPr>
          <w:sz w:val="24"/>
          <w:szCs w:val="24"/>
        </w:rPr>
        <w:t>getUserMedia</w:t>
      </w:r>
      <w:proofErr w:type="spellEnd"/>
      <w:r w:rsidRPr="008005A1">
        <w:rPr>
          <w:sz w:val="24"/>
          <w:szCs w:val="24"/>
        </w:rPr>
        <w:t>(</w:t>
      </w:r>
      <w:proofErr w:type="gramEnd"/>
      <w:r w:rsidRPr="008005A1">
        <w:rPr>
          <w:sz w:val="24"/>
          <w:szCs w:val="24"/>
        </w:rPr>
        <w:t xml:space="preserve">) a été pris en charge depuis Chrome 21, </w:t>
      </w:r>
      <w:proofErr w:type="spellStart"/>
      <w:r w:rsidRPr="008005A1">
        <w:rPr>
          <w:sz w:val="24"/>
          <w:szCs w:val="24"/>
        </w:rPr>
        <w:t>Opera</w:t>
      </w:r>
      <w:proofErr w:type="spellEnd"/>
      <w:r w:rsidRPr="008005A1">
        <w:rPr>
          <w:sz w:val="24"/>
          <w:szCs w:val="24"/>
        </w:rPr>
        <w:t xml:space="preserve"> 18, </w:t>
      </w:r>
      <w:r w:rsidR="00233C2B">
        <w:rPr>
          <w:sz w:val="24"/>
          <w:szCs w:val="24"/>
        </w:rPr>
        <w:t>et</w:t>
      </w:r>
      <w:r w:rsidRPr="008005A1">
        <w:rPr>
          <w:sz w:val="24"/>
          <w:szCs w:val="24"/>
        </w:rPr>
        <w:t xml:space="preserve"> Firefox 17.</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Paragraphedeliste"/>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B74F5E" w:rsidRDefault="00B74F5E" w:rsidP="00B74F5E">
      <w:pPr>
        <w:jc w:val="both"/>
        <w:rPr>
          <w:sz w:val="24"/>
          <w:szCs w:val="24"/>
        </w:rPr>
      </w:pPr>
      <w:r>
        <w:rPr>
          <w:sz w:val="24"/>
          <w:szCs w:val="24"/>
        </w:rPr>
        <w:t xml:space="preserve">Dans cette partie, </w:t>
      </w:r>
      <w:r w:rsidRPr="00B74F5E">
        <w:rPr>
          <w:sz w:val="24"/>
          <w:szCs w:val="24"/>
        </w:rPr>
        <w:t>nous décrirons</w:t>
      </w:r>
      <w:r>
        <w:rPr>
          <w:sz w:val="24"/>
          <w:szCs w:val="24"/>
        </w:rPr>
        <w:t xml:space="preserve"> l’algorithme qu’on a utilisé dans notre application, c’est l’algorithme pitch détection, Le but de ce détecteur e</w:t>
      </w:r>
      <w:r w:rsidRPr="00B74F5E">
        <w:rPr>
          <w:sz w:val="24"/>
          <w:szCs w:val="24"/>
        </w:rPr>
        <w:t>st de trouv</w:t>
      </w:r>
      <w:r>
        <w:rPr>
          <w:sz w:val="24"/>
          <w:szCs w:val="24"/>
        </w:rPr>
        <w:t xml:space="preserve">er la fréquence fondamentale </w:t>
      </w:r>
      <w:r w:rsidRPr="00B74F5E">
        <w:rPr>
          <w:sz w:val="24"/>
          <w:szCs w:val="24"/>
        </w:rPr>
        <w:t>d'un signal</w:t>
      </w:r>
      <w:r>
        <w:rPr>
          <w:sz w:val="24"/>
          <w:szCs w:val="24"/>
        </w:rPr>
        <w:t>.</w:t>
      </w: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un enregistrement numérique de la parole ou une note musicale ou une tonalité. Cela peut se faire dans le domaine temporel ou le domaine fréquentiel ou les deux domaines. Nous l’avons utilisé pour</w:t>
      </w:r>
      <w:r w:rsidR="00B74F5E">
        <w:rPr>
          <w:sz w:val="24"/>
          <w:szCs w:val="24"/>
        </w:rPr>
        <w:t xml:space="preserve"> </w:t>
      </w:r>
      <w:r w:rsidR="00B74F5E" w:rsidRPr="00B74F5E">
        <w:rPr>
          <w:sz w:val="24"/>
          <w:szCs w:val="24"/>
        </w:rPr>
        <w:t>estimer un pitch de signaux dans</w:t>
      </w:r>
      <w:r w:rsidR="00B74F5E">
        <w:rPr>
          <w:sz w:val="24"/>
          <w:szCs w:val="24"/>
        </w:rPr>
        <w:t xml:space="preserve"> une gamme de fréquences, et d’analysé</w:t>
      </w:r>
      <w:r w:rsidRPr="00892716">
        <w:rPr>
          <w:sz w:val="24"/>
          <w:szCs w:val="24"/>
        </w:rPr>
        <w:t xml:space="preserv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 xml:space="preserve">Pourquoi pitch </w:t>
      </w:r>
      <w:proofErr w:type="spellStart"/>
      <w:r w:rsidRPr="001A67DD">
        <w:rPr>
          <w:b/>
          <w:bCs/>
          <w:sz w:val="24"/>
          <w:szCs w:val="24"/>
          <w:u w:val="single"/>
        </w:rPr>
        <w:t>detect</w:t>
      </w:r>
      <w:proofErr w:type="spellEnd"/>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t xml:space="preserve">Les techniques d'estimation par la fréquence fondamentale peuvent être séparées en deux catégories : </w:t>
      </w:r>
    </w:p>
    <w:p w:rsidR="001A67DD" w:rsidRDefault="001A67DD" w:rsidP="001A67DD">
      <w:pPr>
        <w:pStyle w:val="Paragraphedeliste"/>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Paragraphedeliste"/>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84050F" w:rsidRDefault="0084050F" w:rsidP="001A67DD">
      <w:pPr>
        <w:jc w:val="both"/>
        <w:rPr>
          <w:sz w:val="24"/>
          <w:szCs w:val="24"/>
        </w:rPr>
      </w:pPr>
      <w:r>
        <w:rPr>
          <w:sz w:val="24"/>
          <w:szCs w:val="24"/>
        </w:rPr>
        <w:t xml:space="preserve">On outre, ça nous </w:t>
      </w:r>
      <w:r>
        <w:t>permet d'obtenir une fréquence fondamentale</w:t>
      </w:r>
      <w:r>
        <w:t xml:space="preserve"> en traitant le spectre de la parole directement.</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convention d'écriture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16" w:history="1">
        <w:r w:rsidRPr="00011EFC">
          <w:rPr>
            <w:rStyle w:val="Lienhypertexte"/>
            <w:sz w:val="24"/>
            <w:szCs w:val="24"/>
          </w:rPr>
          <w:t>https://en.wikipedia.org/wiki/Cent_(music)</w:t>
        </w:r>
      </w:hyperlink>
    </w:p>
    <w:p w:rsidR="00FE1410" w:rsidRDefault="00011EFC" w:rsidP="00D5745A">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84050F" w:rsidRPr="0084050F" w:rsidRDefault="0084050F" w:rsidP="00D5745A">
      <w:pPr>
        <w:jc w:val="both"/>
        <w:rPr>
          <w:b/>
          <w:bCs/>
          <w:sz w:val="24"/>
          <w:szCs w:val="24"/>
          <w:u w:val="single"/>
        </w:rPr>
      </w:pPr>
      <w:r w:rsidRPr="0084050F">
        <w:rPr>
          <w:b/>
          <w:bCs/>
          <w:sz w:val="24"/>
          <w:szCs w:val="24"/>
          <w:u w:val="single"/>
        </w:rPr>
        <w:t xml:space="preserve">Les avantages et les inconvénients : </w:t>
      </w:r>
    </w:p>
    <w:p w:rsidR="00D5745A" w:rsidRDefault="00D5745A" w:rsidP="00D5745A">
      <w:r w:rsidRPr="00D5745A">
        <w:rPr>
          <w:sz w:val="24"/>
          <w:szCs w:val="24"/>
        </w:rPr>
        <w:t>La complexité d’évaluation du Fondamental est une tâche difficile pour de</w:t>
      </w:r>
      <w:r>
        <w:rPr>
          <w:sz w:val="24"/>
          <w:szCs w:val="24"/>
        </w:rPr>
        <w:t xml:space="preserve"> </w:t>
      </w:r>
      <w:r w:rsidRPr="00D5745A">
        <w:rPr>
          <w:sz w:val="24"/>
          <w:szCs w:val="24"/>
        </w:rPr>
        <w:t>nombreuses raisons telles que la non-stationnarité du signal vocal, une certaines</w:t>
      </w:r>
      <w:r>
        <w:rPr>
          <w:sz w:val="24"/>
          <w:szCs w:val="24"/>
        </w:rPr>
        <w:t xml:space="preserve"> irrégularités dans </w:t>
      </w:r>
      <w:r w:rsidRPr="00D5745A">
        <w:rPr>
          <w:sz w:val="24"/>
          <w:szCs w:val="24"/>
        </w:rPr>
        <w:t>l’excitation glottique ou encore une interaction avec le premier</w:t>
      </w:r>
      <w:r>
        <w:rPr>
          <w:sz w:val="24"/>
          <w:szCs w:val="24"/>
        </w:rPr>
        <w:t xml:space="preserve"> </w:t>
      </w:r>
      <w:r w:rsidRPr="00D5745A">
        <w:rPr>
          <w:sz w:val="24"/>
          <w:szCs w:val="24"/>
        </w:rPr>
        <w:t>formant, la décision du voisement, la distinction entre les segments non voisée et les</w:t>
      </w:r>
      <w:r>
        <w:rPr>
          <w:sz w:val="24"/>
          <w:szCs w:val="24"/>
        </w:rPr>
        <w:t xml:space="preserve"> </w:t>
      </w:r>
      <w:r w:rsidRPr="00D5745A">
        <w:rPr>
          <w:sz w:val="24"/>
          <w:szCs w:val="24"/>
        </w:rPr>
        <w:t xml:space="preserve">segments voisée à énergie réduite, </w:t>
      </w:r>
      <w:r>
        <w:rPr>
          <w:sz w:val="24"/>
          <w:szCs w:val="24"/>
        </w:rPr>
        <w:t xml:space="preserve">pour cela, l’algorithme </w:t>
      </w:r>
      <w:r>
        <w:t>pitch détection</w:t>
      </w:r>
      <w:r>
        <w:t xml:space="preserve"> a des avantages et des inconvénients tels que : </w:t>
      </w:r>
    </w:p>
    <w:p w:rsidR="00D5745A" w:rsidRDefault="00D5745A" w:rsidP="00D5745A">
      <w:pPr>
        <w:pStyle w:val="Paragraphedeliste"/>
        <w:numPr>
          <w:ilvl w:val="0"/>
          <w:numId w:val="18"/>
        </w:numPr>
        <w:rPr>
          <w:sz w:val="24"/>
          <w:szCs w:val="24"/>
        </w:rPr>
      </w:pPr>
      <w:r>
        <w:rPr>
          <w:sz w:val="24"/>
          <w:szCs w:val="24"/>
        </w:rPr>
        <w:t>Avantages :</w:t>
      </w:r>
    </w:p>
    <w:p w:rsidR="00D5745A" w:rsidRPr="00D5745A" w:rsidRDefault="00D5745A" w:rsidP="00D5745A">
      <w:pPr>
        <w:pStyle w:val="Paragraphedeliste"/>
        <w:numPr>
          <w:ilvl w:val="0"/>
          <w:numId w:val="20"/>
        </w:numPr>
        <w:rPr>
          <w:sz w:val="24"/>
          <w:szCs w:val="24"/>
        </w:rPr>
      </w:pPr>
      <w:r>
        <w:t>L’estimation de la fréquence fondamentale</w:t>
      </w:r>
      <w:r>
        <w:t xml:space="preserve"> avec des </w:t>
      </w:r>
      <w:r>
        <w:t>calculs</w:t>
      </w:r>
      <w:r>
        <w:t xml:space="preserve"> très simples.</w:t>
      </w:r>
    </w:p>
    <w:p w:rsidR="00D5745A" w:rsidRPr="00D5745A" w:rsidRDefault="00D5745A" w:rsidP="00D5745A">
      <w:pPr>
        <w:pStyle w:val="Paragraphedeliste"/>
        <w:numPr>
          <w:ilvl w:val="0"/>
          <w:numId w:val="20"/>
        </w:numPr>
        <w:rPr>
          <w:sz w:val="24"/>
          <w:szCs w:val="24"/>
        </w:rPr>
      </w:pPr>
      <w:r>
        <w:t>Peu couteuse en temps de calcul car il nécessite</w:t>
      </w:r>
      <w:r>
        <w:t xml:space="preserve"> peu d’opérations arithmétiques de multiplications et d’additions</w:t>
      </w:r>
      <w:r>
        <w:t>.</w:t>
      </w:r>
    </w:p>
    <w:p w:rsidR="00D5745A" w:rsidRDefault="00D5745A" w:rsidP="00D5745A">
      <w:pPr>
        <w:pStyle w:val="Paragraphedeliste"/>
        <w:numPr>
          <w:ilvl w:val="0"/>
          <w:numId w:val="18"/>
        </w:numPr>
        <w:rPr>
          <w:sz w:val="24"/>
          <w:szCs w:val="24"/>
        </w:rPr>
      </w:pPr>
      <w:r>
        <w:rPr>
          <w:sz w:val="24"/>
          <w:szCs w:val="24"/>
        </w:rPr>
        <w:t>Inconvénients :</w:t>
      </w:r>
    </w:p>
    <w:p w:rsidR="00D5745A" w:rsidRDefault="00D5745A" w:rsidP="00D5745A">
      <w:pPr>
        <w:pStyle w:val="Paragraphedeliste"/>
        <w:numPr>
          <w:ilvl w:val="0"/>
          <w:numId w:val="21"/>
        </w:numPr>
        <w:rPr>
          <w:sz w:val="24"/>
          <w:szCs w:val="24"/>
        </w:rPr>
      </w:pPr>
      <w:r>
        <w:rPr>
          <w:sz w:val="24"/>
          <w:szCs w:val="24"/>
        </w:rPr>
        <w:t>Des erreurs qui affects pratiquement.</w:t>
      </w:r>
    </w:p>
    <w:p w:rsidR="00D5745A" w:rsidRPr="00860756" w:rsidRDefault="00D5745A" w:rsidP="00D5745A">
      <w:pPr>
        <w:pStyle w:val="Paragraphedeliste"/>
        <w:numPr>
          <w:ilvl w:val="0"/>
          <w:numId w:val="21"/>
        </w:numPr>
        <w:rPr>
          <w:sz w:val="24"/>
          <w:szCs w:val="24"/>
        </w:rPr>
      </w:pPr>
      <w:r>
        <w:t xml:space="preserve">Manque </w:t>
      </w:r>
      <w:r>
        <w:t>de précision</w:t>
      </w:r>
      <w:r>
        <w:t>.</w:t>
      </w:r>
    </w:p>
    <w:p w:rsidR="00860756" w:rsidRDefault="00860756" w:rsidP="00860756">
      <w:pPr>
        <w:rPr>
          <w:b/>
          <w:bCs/>
          <w:sz w:val="24"/>
          <w:szCs w:val="24"/>
          <w:u w:val="single"/>
        </w:rPr>
      </w:pPr>
      <w:r>
        <w:rPr>
          <w:b/>
          <w:bCs/>
          <w:sz w:val="24"/>
          <w:szCs w:val="24"/>
          <w:u w:val="single"/>
        </w:rPr>
        <w:t>Description de</w:t>
      </w:r>
      <w:r w:rsidRPr="00860756">
        <w:rPr>
          <w:b/>
          <w:bCs/>
          <w:sz w:val="24"/>
          <w:szCs w:val="24"/>
          <w:u w:val="single"/>
        </w:rPr>
        <w:t xml:space="preserve"> </w:t>
      </w:r>
      <w:r>
        <w:rPr>
          <w:b/>
          <w:bCs/>
          <w:sz w:val="24"/>
          <w:szCs w:val="24"/>
          <w:u w:val="single"/>
        </w:rPr>
        <w:t>la technique :</w:t>
      </w:r>
    </w:p>
    <w:p w:rsidR="00860756" w:rsidRDefault="00860756" w:rsidP="00860756">
      <w:r>
        <w:t>Dans l’</w:t>
      </w:r>
      <w:r>
        <w:t xml:space="preserve">algorithmes d’extraction de la F0, trois phases essentielles durant le traitement </w:t>
      </w:r>
      <w:r>
        <w:t>s’impliquent</w:t>
      </w:r>
      <w:r>
        <w:t xml:space="preserve"> : le prétraitement, le traitement et le pos traitement.</w:t>
      </w:r>
    </w:p>
    <w:p w:rsidR="00860756" w:rsidRDefault="00860756" w:rsidP="00860756">
      <w:r>
        <w:lastRenderedPageBreak/>
        <w:t xml:space="preserve">La phase de prétraitement est réservée à la préparation du signal issue d’un microphone. Elle consiste à choisir la durée des trames d’analyse et du recouvrement afin de moins compromettre la condition </w:t>
      </w:r>
      <w:r>
        <w:t>de stationnarité exigée par l’</w:t>
      </w:r>
      <w:r>
        <w:t>algorithmes de traitement</w:t>
      </w:r>
      <w:r>
        <w:t>.</w:t>
      </w:r>
    </w:p>
    <w:p w:rsidR="00860756" w:rsidRDefault="00860756" w:rsidP="00860756">
      <w:r>
        <w:t xml:space="preserve">La phase de traitement est </w:t>
      </w:r>
      <w:r>
        <w:t>réservée à l’extraction de la fréquence fondamentale</w:t>
      </w:r>
      <w:r>
        <w:t xml:space="preserve"> et dépend donc de l’algorithme utilisé.</w:t>
      </w:r>
    </w:p>
    <w:p w:rsidR="00860756" w:rsidRDefault="00860756" w:rsidP="00860756">
      <w:r>
        <w:t xml:space="preserve">La phase de post traitement </w:t>
      </w:r>
      <w:r>
        <w:t>a</w:t>
      </w:r>
      <w:r>
        <w:t xml:space="preserve"> pour but de diminuer les erreurs qui peuvent être de plusieurs types.</w:t>
      </w:r>
    </w:p>
    <w:p w:rsidR="00860756" w:rsidRPr="00860756" w:rsidRDefault="00860756" w:rsidP="00860756">
      <w:pPr>
        <w:rPr>
          <w:b/>
          <w:bCs/>
          <w:sz w:val="24"/>
          <w:szCs w:val="24"/>
          <w:u w:val="single"/>
        </w:rPr>
      </w:pPr>
      <w:r w:rsidRPr="00860756">
        <w:rPr>
          <w:b/>
          <w:bCs/>
          <w:sz w:val="24"/>
          <w:szCs w:val="24"/>
          <w:u w:val="single"/>
        </w:rPr>
        <w:t xml:space="preserve">En bref : </w:t>
      </w:r>
    </w:p>
    <w:p w:rsidR="00860756" w:rsidRPr="00860756" w:rsidRDefault="00860756" w:rsidP="00860756">
      <w:r w:rsidRPr="00860756">
        <w:t>Les algorithmes de détection de hauteur peuvent être divisés en méthodes qui fonctionnent dans le domaine temporel, le domaine fréquentiel ou les deux.</w:t>
      </w:r>
      <w:r w:rsidR="00174DE5">
        <w:t xml:space="preserve"> </w:t>
      </w:r>
      <w:r w:rsidR="00174DE5" w:rsidRPr="00174DE5">
        <w:t>Un groupe de méthodes de détection de hauteur utilise la détection et la synchronisation d'une fonction de domaine temporel.</w:t>
      </w:r>
      <w:r w:rsidR="00174DE5" w:rsidRPr="00174DE5">
        <w:t> </w:t>
      </w:r>
      <w:r w:rsidR="00174DE5" w:rsidRPr="00174DE5">
        <w:t>D'autres méthodes de domaine temporel utilisent des f</w:t>
      </w:r>
      <w:bookmarkStart w:id="6" w:name="_GoBack"/>
      <w:bookmarkEnd w:id="6"/>
      <w:r w:rsidR="00174DE5" w:rsidRPr="00174DE5">
        <w:t>onctions d'autocorrélation ou des normes de différence pour détecter la similitude entre la forme d'onde et une version temporelle de la même.</w:t>
      </w:r>
    </w:p>
    <w:p w:rsidR="00E541D5" w:rsidRPr="00756C01" w:rsidRDefault="00E541D5" w:rsidP="001A20F5">
      <w:pPr>
        <w:pStyle w:val="Titre2"/>
      </w:pPr>
    </w:p>
    <w:p w:rsidR="00A5510C" w:rsidRDefault="00154336" w:rsidP="00154336">
      <w:pPr>
        <w:pStyle w:val="Titre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Titre2"/>
        <w:numPr>
          <w:ilvl w:val="0"/>
          <w:numId w:val="15"/>
        </w:numPr>
      </w:pPr>
      <w:r>
        <w:t>Résolutions des problèmes</w:t>
      </w:r>
    </w:p>
    <w:p w:rsidR="00154336" w:rsidRPr="00154336" w:rsidRDefault="00154336" w:rsidP="00154336"/>
    <w:p w:rsidR="00A5510C" w:rsidRPr="00A5510C" w:rsidRDefault="00A5510C" w:rsidP="001A20F5">
      <w:pPr>
        <w:pStyle w:val="Titre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Titre1"/>
        <w:numPr>
          <w:ilvl w:val="0"/>
          <w:numId w:val="3"/>
        </w:numPr>
        <w:rPr>
          <w:u w:val="single"/>
        </w:rPr>
      </w:pPr>
      <w:bookmarkStart w:id="8" w:name="_Toc483347622"/>
      <w:r w:rsidRPr="00C875A0">
        <w:rPr>
          <w:u w:val="single"/>
        </w:rPr>
        <w:t>Gestion de projet</w:t>
      </w:r>
      <w:bookmarkEnd w:id="8"/>
    </w:p>
    <w:p w:rsidR="00A5510C" w:rsidRDefault="00A5510C" w:rsidP="001A20F5">
      <w:pPr>
        <w:pStyle w:val="Titre2"/>
        <w:numPr>
          <w:ilvl w:val="0"/>
          <w:numId w:val="16"/>
        </w:numPr>
      </w:pPr>
      <w:bookmarkStart w:id="9" w:name="_Toc483347623"/>
      <w:r w:rsidRPr="00A5510C">
        <w:t>Outils utilisés</w:t>
      </w:r>
      <w:bookmarkEnd w:id="9"/>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0" w:name="_Toc483347624"/>
      <w:r w:rsidRPr="00A5510C">
        <w:t>Organisation des taches dans le groupe</w:t>
      </w:r>
      <w:bookmarkEnd w:id="10"/>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 xml:space="preserve">Traoré &amp; </w:t>
            </w:r>
            <w:proofErr w:type="spellStart"/>
            <w:r w:rsidRPr="00467552">
              <w:rPr>
                <w:sz w:val="28"/>
                <w:szCs w:val="28"/>
              </w:rPr>
              <w:t>Marouane</w:t>
            </w:r>
            <w:proofErr w:type="spellEnd"/>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proofErr w:type="spellStart"/>
            <w:r w:rsidRPr="00467552">
              <w:rPr>
                <w:sz w:val="28"/>
                <w:szCs w:val="28"/>
              </w:rPr>
              <w:t>Phily</w:t>
            </w:r>
            <w:proofErr w:type="spellEnd"/>
            <w:r w:rsidRPr="00467552">
              <w:rPr>
                <w:sz w:val="28"/>
                <w:szCs w:val="28"/>
              </w:rPr>
              <w:t xml:space="preserv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proofErr w:type="spellStart"/>
            <w:r w:rsidRPr="00467552">
              <w:rPr>
                <w:sz w:val="28"/>
                <w:szCs w:val="28"/>
              </w:rPr>
              <w:t>Rostan</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proofErr w:type="spellStart"/>
            <w:r w:rsidRPr="00467552">
              <w:rPr>
                <w:sz w:val="28"/>
                <w:szCs w:val="28"/>
              </w:rPr>
              <w:t>Marouane</w:t>
            </w:r>
            <w:proofErr w:type="spellEnd"/>
            <w:r w:rsidRPr="00467552">
              <w:rPr>
                <w:sz w:val="28"/>
                <w:szCs w:val="28"/>
              </w:rPr>
              <w:t xml:space="preserv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 xml:space="preserve">Traoré &amp; </w:t>
            </w:r>
            <w:proofErr w:type="spellStart"/>
            <w:r w:rsidRPr="00467552">
              <w:rPr>
                <w:sz w:val="28"/>
                <w:szCs w:val="28"/>
              </w:rPr>
              <w:t>Phily</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Implémentation du Framework </w:t>
            </w:r>
            <w:proofErr w:type="spellStart"/>
            <w:r w:rsidRPr="00467552">
              <w:rPr>
                <w:sz w:val="28"/>
                <w:szCs w:val="28"/>
              </w:rPr>
              <w:t>Vexflox</w:t>
            </w:r>
            <w:proofErr w:type="spellEnd"/>
          </w:p>
        </w:tc>
        <w:tc>
          <w:tcPr>
            <w:tcW w:w="4531" w:type="dxa"/>
          </w:tcPr>
          <w:p w:rsidR="008710D0" w:rsidRPr="00467552" w:rsidRDefault="00467552" w:rsidP="008710D0">
            <w:pPr>
              <w:rPr>
                <w:sz w:val="28"/>
                <w:szCs w:val="28"/>
              </w:rPr>
            </w:pPr>
            <w:proofErr w:type="spellStart"/>
            <w:r w:rsidRPr="00467552">
              <w:rPr>
                <w:sz w:val="28"/>
                <w:szCs w:val="28"/>
              </w:rPr>
              <w:t>Rostan</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C23D81">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E77" w:rsidRDefault="00FE4E77" w:rsidP="00F31AF0">
      <w:pPr>
        <w:spacing w:after="0" w:line="240" w:lineRule="auto"/>
      </w:pPr>
      <w:r>
        <w:separator/>
      </w:r>
    </w:p>
  </w:endnote>
  <w:endnote w:type="continuationSeparator" w:id="0">
    <w:p w:rsidR="00FE4E77" w:rsidRDefault="00FE4E77"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 xml:space="preserve">Réalisé par Traoré &amp; </w:t>
    </w:r>
    <w:proofErr w:type="spellStart"/>
    <w:r w:rsidRPr="00291555">
      <w:rPr>
        <w:i/>
        <w:sz w:val="24"/>
        <w:szCs w:val="24"/>
      </w:rPr>
      <w:t>Phily</w:t>
    </w:r>
    <w:proofErr w:type="spellEnd"/>
    <w:r w:rsidRPr="00291555">
      <w:rPr>
        <w:i/>
        <w:sz w:val="24"/>
        <w:szCs w:val="24"/>
      </w:rPr>
      <w:t xml:space="preserve"> &amp; </w:t>
    </w:r>
    <w:proofErr w:type="spellStart"/>
    <w:r w:rsidRPr="00291555">
      <w:rPr>
        <w:i/>
        <w:sz w:val="24"/>
        <w:szCs w:val="24"/>
      </w:rPr>
      <w:t>Rostan</w:t>
    </w:r>
    <w:proofErr w:type="spellEnd"/>
    <w:r w:rsidRPr="00291555">
      <w:rPr>
        <w:i/>
        <w:sz w:val="24"/>
        <w:szCs w:val="24"/>
      </w:rPr>
      <w:t xml:space="preserve"> &amp; Bouchti &amp; </w:t>
    </w:r>
    <w:proofErr w:type="spellStart"/>
    <w:r w:rsidRPr="00291555">
      <w:rPr>
        <w:i/>
        <w:sz w:val="24"/>
        <w:szCs w:val="24"/>
      </w:rPr>
      <w:t>Marouane</w:t>
    </w:r>
    <w:proofErr w:type="spellEnd"/>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E77" w:rsidRDefault="00FE4E77" w:rsidP="00F31AF0">
      <w:pPr>
        <w:spacing w:after="0" w:line="240" w:lineRule="auto"/>
      </w:pPr>
      <w:r>
        <w:separator/>
      </w:r>
    </w:p>
  </w:footnote>
  <w:footnote w:type="continuationSeparator" w:id="0">
    <w:p w:rsidR="00FE4E77" w:rsidRDefault="00FE4E77"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AB6"/>
    <w:multiLevelType w:val="hybridMultilevel"/>
    <w:tmpl w:val="04965E98"/>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1A854CF"/>
    <w:multiLevelType w:val="hybridMultilevel"/>
    <w:tmpl w:val="BF42D5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356C79"/>
    <w:multiLevelType w:val="hybridMultilevel"/>
    <w:tmpl w:val="4FEC8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9"/>
  </w:num>
  <w:num w:numId="5">
    <w:abstractNumId w:val="11"/>
  </w:num>
  <w:num w:numId="6">
    <w:abstractNumId w:val="15"/>
  </w:num>
  <w:num w:numId="7">
    <w:abstractNumId w:val="13"/>
  </w:num>
  <w:num w:numId="8">
    <w:abstractNumId w:val="19"/>
  </w:num>
  <w:num w:numId="9">
    <w:abstractNumId w:val="8"/>
  </w:num>
  <w:num w:numId="10">
    <w:abstractNumId w:val="5"/>
  </w:num>
  <w:num w:numId="11">
    <w:abstractNumId w:val="6"/>
  </w:num>
  <w:num w:numId="12">
    <w:abstractNumId w:val="16"/>
  </w:num>
  <w:num w:numId="13">
    <w:abstractNumId w:val="20"/>
  </w:num>
  <w:num w:numId="14">
    <w:abstractNumId w:val="17"/>
  </w:num>
  <w:num w:numId="15">
    <w:abstractNumId w:val="4"/>
  </w:num>
  <w:num w:numId="16">
    <w:abstractNumId w:val="1"/>
  </w:num>
  <w:num w:numId="17">
    <w:abstractNumId w:val="2"/>
  </w:num>
  <w:num w:numId="18">
    <w:abstractNumId w:val="0"/>
  </w:num>
  <w:num w:numId="19">
    <w:abstractNumId w:val="3"/>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011EFC"/>
    <w:rsid w:val="000A0DE6"/>
    <w:rsid w:val="00137CDD"/>
    <w:rsid w:val="00154336"/>
    <w:rsid w:val="00174DE5"/>
    <w:rsid w:val="001A20F5"/>
    <w:rsid w:val="001A67DD"/>
    <w:rsid w:val="001D633E"/>
    <w:rsid w:val="00233C2B"/>
    <w:rsid w:val="00291555"/>
    <w:rsid w:val="002E029D"/>
    <w:rsid w:val="002E4FE0"/>
    <w:rsid w:val="00410F9D"/>
    <w:rsid w:val="00467552"/>
    <w:rsid w:val="004B3291"/>
    <w:rsid w:val="004D7BB0"/>
    <w:rsid w:val="00690183"/>
    <w:rsid w:val="00733AD0"/>
    <w:rsid w:val="00756C01"/>
    <w:rsid w:val="008005A1"/>
    <w:rsid w:val="0084050F"/>
    <w:rsid w:val="00860756"/>
    <w:rsid w:val="008710D0"/>
    <w:rsid w:val="00892716"/>
    <w:rsid w:val="008C484C"/>
    <w:rsid w:val="0097747D"/>
    <w:rsid w:val="00A5510C"/>
    <w:rsid w:val="00AA5DE5"/>
    <w:rsid w:val="00AF3466"/>
    <w:rsid w:val="00AF7D4E"/>
    <w:rsid w:val="00B74F5E"/>
    <w:rsid w:val="00BA1C1D"/>
    <w:rsid w:val="00C23D81"/>
    <w:rsid w:val="00C332AA"/>
    <w:rsid w:val="00C875A0"/>
    <w:rsid w:val="00D25580"/>
    <w:rsid w:val="00D35318"/>
    <w:rsid w:val="00D5745A"/>
    <w:rsid w:val="00D735BB"/>
    <w:rsid w:val="00DA733B"/>
    <w:rsid w:val="00E42770"/>
    <w:rsid w:val="00E541D5"/>
    <w:rsid w:val="00E70F0E"/>
    <w:rsid w:val="00EF757B"/>
    <w:rsid w:val="00F034A4"/>
    <w:rsid w:val="00F31AF0"/>
    <w:rsid w:val="00F44397"/>
    <w:rsid w:val="00F92DCF"/>
    <w:rsid w:val="00FE1410"/>
    <w:rsid w:val="00FE4E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4649"/>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 w:type="paragraph" w:styleId="Titre">
    <w:name w:val="Title"/>
    <w:basedOn w:val="Normal"/>
    <w:next w:val="Normal"/>
    <w:link w:val="TitreC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7CDD"/>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8927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en.wikipedia.org/wiki/Cent_(musi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21970-5A12-448B-8F0B-527B9EDA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1244</Words>
  <Characters>6844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Nordine Bouchti</cp:lastModifiedBy>
  <cp:revision>24</cp:revision>
  <cp:lastPrinted>2017-05-24T17:27:00Z</cp:lastPrinted>
  <dcterms:created xsi:type="dcterms:W3CDTF">2017-05-23T19:56:00Z</dcterms:created>
  <dcterms:modified xsi:type="dcterms:W3CDTF">2017-06-01T01:17:00Z</dcterms:modified>
</cp:coreProperties>
</file>