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9E09A" w14:textId="77777777" w:rsidR="00072FE4" w:rsidRPr="00072FE4" w:rsidRDefault="00072FE4" w:rsidP="00072FE4">
      <w:pPr>
        <w:rPr>
          <w:b/>
          <w:bCs/>
        </w:rPr>
      </w:pPr>
      <w:r w:rsidRPr="00072FE4">
        <w:rPr>
          <w:b/>
          <w:bCs/>
        </w:rPr>
        <w:t>1. Dengue Fever Prognosis Study</w:t>
      </w:r>
    </w:p>
    <w:p w14:paraId="772A7724" w14:textId="4A1B33E5" w:rsidR="00072FE4" w:rsidRDefault="00072FE4" w:rsidP="00072FE4">
      <w:r>
        <w:t>Dataset Reference: The dengue fever prognosis dataset contains gene expression data from peripheral blood mononuclear cells (PBMCs) collected from patients in the early stages of fever. The dataset includes gene expression profiles for 1981 genes and clinical outcomes categorized into classical dengue fever (DF), dengue hemorrhagic fever (DHF), and febrile non-dengue cases proposal for Dataset Analysis</w:t>
      </w:r>
    </w:p>
    <w:p w14:paraId="3329A261" w14:textId="77777777" w:rsidR="00072FE4" w:rsidRDefault="00072FE4" w:rsidP="00072FE4"/>
    <w:p w14:paraId="4A470237" w14:textId="4958A942" w:rsidR="00072FE4" w:rsidRDefault="00072FE4" w:rsidP="00072FE4">
      <w:pPr>
        <w:pStyle w:val="ListParagraph"/>
        <w:numPr>
          <w:ilvl w:val="0"/>
          <w:numId w:val="3"/>
        </w:numPr>
      </w:pPr>
      <w:r>
        <w:t>Data Cleaning and Preprocessing:</w:t>
      </w:r>
    </w:p>
    <w:p w14:paraId="212CCC94" w14:textId="77777777" w:rsidR="00072FE4" w:rsidRDefault="00072FE4" w:rsidP="00072FE4">
      <w:r>
        <w:t>Use dimensionality reduction techniques to handle the high-dimensional gene expression data. Principal Component Analysis (PCA) or t-SNE can reduce dimensionality while preserving variance and structure.</w:t>
      </w:r>
    </w:p>
    <w:p w14:paraId="4EB10003" w14:textId="77777777" w:rsidR="00072FE4" w:rsidRDefault="00072FE4" w:rsidP="00072FE4">
      <w:r>
        <w:t>Implement normalization and scaling to ensure the expression levels are comparable across samples, potentially using log transformation for a better distribution.</w:t>
      </w:r>
    </w:p>
    <w:p w14:paraId="0937A09D" w14:textId="77777777" w:rsidR="00072FE4" w:rsidRDefault="00072FE4" w:rsidP="00072FE4"/>
    <w:p w14:paraId="61317682" w14:textId="36194F1F" w:rsidR="00072FE4" w:rsidRDefault="00072FE4" w:rsidP="00072FE4">
      <w:pPr>
        <w:pStyle w:val="ListParagraph"/>
        <w:numPr>
          <w:ilvl w:val="0"/>
          <w:numId w:val="3"/>
        </w:numPr>
      </w:pPr>
      <w:r>
        <w:t>Feature Selection and Extraction:</w:t>
      </w:r>
    </w:p>
    <w:p w14:paraId="419C3550" w14:textId="77777777" w:rsidR="00072FE4" w:rsidRDefault="00072FE4" w:rsidP="00072FE4">
      <w:r>
        <w:t>Apply univariate feature selection methods, such as ANOVA F-tests or mutual information scores, to identify the most relevant genes for predicting DHF early in the disease's progression.</w:t>
      </w:r>
    </w:p>
    <w:p w14:paraId="20B620F8" w14:textId="77777777" w:rsidR="00072FE4" w:rsidRDefault="00072FE4" w:rsidP="00072FE4">
      <w:r>
        <w:t>For multivariate feature selection, implement Recursive Feature Elimination (RFE) combined with cross-validation to iteratively select the best subset of features.</w:t>
      </w:r>
    </w:p>
    <w:p w14:paraId="0E484C3F" w14:textId="77777777" w:rsidR="00072FE4" w:rsidRDefault="00072FE4" w:rsidP="00072FE4"/>
    <w:p w14:paraId="6C13E903" w14:textId="5BB91D54" w:rsidR="00072FE4" w:rsidRDefault="00072FE4" w:rsidP="00072FE4">
      <w:pPr>
        <w:pStyle w:val="ListParagraph"/>
        <w:numPr>
          <w:ilvl w:val="0"/>
          <w:numId w:val="3"/>
        </w:numPr>
      </w:pPr>
      <w:r>
        <w:t>Classification Methods:</w:t>
      </w:r>
    </w:p>
    <w:p w14:paraId="52DF13A5" w14:textId="52D943D9" w:rsidR="00072FE4" w:rsidRDefault="00072FE4" w:rsidP="00072FE4">
      <w:r>
        <w:t xml:space="preserve">Use a classifier like </w:t>
      </w:r>
      <w:r w:rsidRPr="002F1944">
        <w:rPr>
          <w:highlight w:val="yellow"/>
        </w:rPr>
        <w:t>Support Vector Machine (SVM) or a Random Forest to predict clinical outcomes based on gene expression profiles.</w:t>
      </w:r>
      <w:r>
        <w:t xml:space="preserve"> Linear Discriminant Analysis (LDA) may also be valuable for interpretability.</w:t>
      </w:r>
    </w:p>
    <w:p w14:paraId="53018F03" w14:textId="4E30DA96" w:rsidR="00072FE4" w:rsidRDefault="00072FE4" w:rsidP="00072FE4">
      <w:r>
        <w:t xml:space="preserve">Evaluate model performance with a </w:t>
      </w:r>
      <w:r w:rsidR="002F1944">
        <w:rPr>
          <w:highlight w:val="yellow"/>
        </w:rPr>
        <w:t>5</w:t>
      </w:r>
      <w:r w:rsidRPr="002F1944">
        <w:rPr>
          <w:highlight w:val="yellow"/>
        </w:rPr>
        <w:t>-fold cross-validation</w:t>
      </w:r>
      <w:r>
        <w:t xml:space="preserve"> scheme to ensure robustness against overfitting.</w:t>
      </w:r>
    </w:p>
    <w:p w14:paraId="4B9D2DD6" w14:textId="77777777" w:rsidR="00072FE4" w:rsidRDefault="00072FE4" w:rsidP="00072FE4"/>
    <w:p w14:paraId="6B1F4A62" w14:textId="67F44867" w:rsidR="00072FE4" w:rsidRDefault="00072FE4" w:rsidP="00072FE4">
      <w:pPr>
        <w:pStyle w:val="ListParagraph"/>
        <w:numPr>
          <w:ilvl w:val="0"/>
          <w:numId w:val="3"/>
        </w:numPr>
      </w:pPr>
      <w:r>
        <w:t>Error Estimation and Validation:</w:t>
      </w:r>
    </w:p>
    <w:p w14:paraId="2A757854" w14:textId="4CD6CB9A" w:rsidR="00072FE4" w:rsidRDefault="00072FE4" w:rsidP="00072FE4">
      <w:r>
        <w:t>Utilize bolstered error estimation techniques, as high-dimensional datasets can lead to overly optimistic error estimates.</w:t>
      </w:r>
    </w:p>
    <w:p w14:paraId="1E59588F" w14:textId="7796098D" w:rsidR="00F124D0" w:rsidRDefault="00072FE4" w:rsidP="00072FE4">
      <w:r>
        <w:t>E.632+ bootstrap method to adjust for small sample sizes, providing a more accurate error estimate.</w:t>
      </w:r>
    </w:p>
    <w:p w14:paraId="577D0275" w14:textId="77777777" w:rsidR="00072FE4" w:rsidRDefault="00072FE4" w:rsidP="00072FE4"/>
    <w:p w14:paraId="704ED327" w14:textId="77777777" w:rsidR="00072FE4" w:rsidRDefault="00072FE4" w:rsidP="00072FE4">
      <w:r w:rsidRPr="00072FE4">
        <w:t>The proposal outlined above introduces advanced data analysis, pattern recognition, and machine learning techniques that extend and enhance the original methodologies described in the studies from the attached literature. Below is a detailed comparison of the original studies and how this proposal will provide complementary insights, extensions, or clarifications to their results.</w:t>
      </w:r>
    </w:p>
    <w:p w14:paraId="1B077149" w14:textId="4B2C7713" w:rsidR="00072FE4" w:rsidRPr="00072FE4" w:rsidRDefault="00072FE4" w:rsidP="00072FE4">
      <w:pPr>
        <w:rPr>
          <w:b/>
          <w:bCs/>
        </w:rPr>
      </w:pPr>
    </w:p>
    <w:p w14:paraId="0791C993" w14:textId="77777777" w:rsidR="00072FE4" w:rsidRPr="00072FE4" w:rsidRDefault="00072FE4" w:rsidP="00072FE4">
      <w:r w:rsidRPr="00072FE4">
        <w:rPr>
          <w:b/>
          <w:bCs/>
        </w:rPr>
        <w:t>Original Study Approach:</w:t>
      </w:r>
      <w:r w:rsidRPr="00072FE4">
        <w:t xml:space="preserve"> In the original study, gene expression data from dengue patients were analyzed to predict clinical outcomes—whether patients would develop classical dengue fever (DF) or dengue hemorrhagic fever (DHF). </w:t>
      </w:r>
      <w:r w:rsidRPr="00072FE4">
        <w:rPr>
          <w:highlight w:val="yellow"/>
        </w:rPr>
        <w:t>This analysis used a univariate feature selection method based on two-sample t-tests to rank genes by their discriminatory power between DF and DHF. From this, the top 40 genes were selected, and a Linear Discriminant Analysis (LDA) classifier was applied using two specific genes, aiming to predict disease severity early.</w:t>
      </w:r>
    </w:p>
    <w:p w14:paraId="691E4BE6" w14:textId="77777777" w:rsidR="00072FE4" w:rsidRDefault="00072FE4" w:rsidP="00072FE4">
      <w:pPr>
        <w:rPr>
          <w:b/>
          <w:bCs/>
        </w:rPr>
      </w:pPr>
    </w:p>
    <w:p w14:paraId="7EEECDE3" w14:textId="03E0FB88" w:rsidR="00072FE4" w:rsidRPr="00072FE4" w:rsidRDefault="00072FE4" w:rsidP="00072FE4">
      <w:r w:rsidRPr="00072FE4">
        <w:rPr>
          <w:b/>
          <w:bCs/>
        </w:rPr>
        <w:lastRenderedPageBreak/>
        <w:t>Proposal Enhancements:</w:t>
      </w:r>
      <w:r w:rsidRPr="00072FE4">
        <w:t xml:space="preserve"> The proposed approach incorporates additional techniques to enhance feature selection, classification accuracy, and model interpretability:</w:t>
      </w:r>
    </w:p>
    <w:p w14:paraId="2A5D743A" w14:textId="550599D8" w:rsidR="00072FE4" w:rsidRPr="00072FE4" w:rsidRDefault="00072FE4" w:rsidP="00072FE4">
      <w:pPr>
        <w:numPr>
          <w:ilvl w:val="0"/>
          <w:numId w:val="2"/>
        </w:numPr>
        <w:rPr>
          <w:highlight w:val="green"/>
        </w:rPr>
      </w:pPr>
      <w:r w:rsidRPr="00072FE4">
        <w:rPr>
          <w:b/>
          <w:bCs/>
        </w:rPr>
        <w:t>Advanced Feature Selection:</w:t>
      </w:r>
      <w:r w:rsidRPr="00072FE4">
        <w:t xml:space="preserve"> </w:t>
      </w:r>
      <w:r w:rsidRPr="00072FE4">
        <w:rPr>
          <w:highlight w:val="green"/>
        </w:rPr>
        <w:t>By employing Genetic Algorithms (GA) and Sparse PCA,</w:t>
      </w:r>
      <w:r w:rsidRPr="00072FE4">
        <w:t xml:space="preserve"> this proposal identifies gene subsets with the highest predictive power, potentially capturing complex relationships missed by univariate methods. </w:t>
      </w:r>
      <w:r w:rsidRPr="00072FE4">
        <w:rPr>
          <w:highlight w:val="green"/>
        </w:rPr>
        <w:t xml:space="preserve">This multivariate approach </w:t>
      </w:r>
      <w:r>
        <w:rPr>
          <w:highlight w:val="green"/>
        </w:rPr>
        <w:t>might</w:t>
      </w:r>
      <w:r w:rsidRPr="00072FE4">
        <w:rPr>
          <w:highlight w:val="green"/>
        </w:rPr>
        <w:t xml:space="preserve"> provide a more nuanced selection of genes relevant to predicting DHF, thus potentially improving model accuracy and interpretability.</w:t>
      </w:r>
    </w:p>
    <w:p w14:paraId="5E40AB29" w14:textId="77777777" w:rsidR="00072FE4" w:rsidRPr="00072FE4" w:rsidRDefault="00072FE4" w:rsidP="00072FE4">
      <w:pPr>
        <w:numPr>
          <w:ilvl w:val="0"/>
          <w:numId w:val="2"/>
        </w:numPr>
      </w:pPr>
      <w:r w:rsidRPr="00072FE4">
        <w:rPr>
          <w:b/>
          <w:bCs/>
        </w:rPr>
        <w:t>Improved Classification Models:</w:t>
      </w:r>
      <w:r w:rsidRPr="00072FE4">
        <w:t xml:space="preserve"> Moving beyond </w:t>
      </w:r>
      <w:r w:rsidRPr="00072FE4">
        <w:rPr>
          <w:highlight w:val="yellow"/>
        </w:rPr>
        <w:t>LDA</w:t>
      </w:r>
      <w:r w:rsidRPr="00072FE4">
        <w:t xml:space="preserve">, which is linear, the proposal includes </w:t>
      </w:r>
      <w:r w:rsidRPr="00072FE4">
        <w:rPr>
          <w:highlight w:val="green"/>
        </w:rPr>
        <w:t>Random Forests and Neural Networks to capture non-linear interactions among genes, which could more accurately represent the biology underlying dengue severity.</w:t>
      </w:r>
      <w:r w:rsidRPr="00072FE4">
        <w:t xml:space="preserve"> Ensemble models or neural networks can reveal non-linear patterns and gene interactions that might be critical in predicting DHF, thereby extending the original analysis.</w:t>
      </w:r>
    </w:p>
    <w:p w14:paraId="71F338C8" w14:textId="77777777" w:rsidR="00072FE4" w:rsidRPr="00072FE4" w:rsidRDefault="00072FE4" w:rsidP="00072FE4">
      <w:pPr>
        <w:numPr>
          <w:ilvl w:val="0"/>
          <w:numId w:val="2"/>
        </w:numPr>
      </w:pPr>
      <w:r w:rsidRPr="00072FE4">
        <w:rPr>
          <w:b/>
          <w:bCs/>
        </w:rPr>
        <w:t>Cross-Validation with Nested CV:</w:t>
      </w:r>
      <w:r w:rsidRPr="00072FE4">
        <w:t xml:space="preserve"> Implementing nested cross-validation allows for more rigorous tuning of model parameters, especially important given the high-dimensional nature of gene expression data and the small sample size. </w:t>
      </w:r>
      <w:r w:rsidRPr="00072FE4">
        <w:rPr>
          <w:highlight w:val="green"/>
        </w:rPr>
        <w:t>This addresses potential overfitting, providing more generalizable results that could improve the model’s reliability in clinical applications.</w:t>
      </w:r>
    </w:p>
    <w:p w14:paraId="3D32AA39" w14:textId="77777777" w:rsidR="00072FE4" w:rsidRDefault="00072FE4" w:rsidP="00072FE4">
      <w:pPr>
        <w:rPr>
          <w:b/>
          <w:bCs/>
        </w:rPr>
      </w:pPr>
    </w:p>
    <w:p w14:paraId="1AD63849" w14:textId="5A99BEBE" w:rsidR="00072FE4" w:rsidRDefault="00072FE4" w:rsidP="00072FE4">
      <w:r w:rsidRPr="00072FE4">
        <w:rPr>
          <w:b/>
          <w:bCs/>
        </w:rPr>
        <w:t>Expected Contributions:</w:t>
      </w:r>
      <w:r w:rsidRPr="00072FE4">
        <w:t xml:space="preserve"> This enhanced proposal complements the original study by </w:t>
      </w:r>
      <w:r w:rsidRPr="00072FE4">
        <w:rPr>
          <w:highlight w:val="green"/>
        </w:rPr>
        <w:t>capturing higher-order relationships among genes and reducing overfitting through more robust cross-validation.</w:t>
      </w:r>
      <w:r w:rsidRPr="00072FE4">
        <w:t xml:space="preserve"> It clarifies gene interactions that may be biologically significant, offering a deeper understanding of gene expression in dengue prognosis and potentially improving early-stage diagnostic tools for DHF.</w:t>
      </w:r>
    </w:p>
    <w:p w14:paraId="57377243" w14:textId="77777777" w:rsidR="00072FE4" w:rsidRDefault="00072FE4">
      <w:r>
        <w:br w:type="page"/>
      </w:r>
    </w:p>
    <w:p w14:paraId="2DF008D3" w14:textId="2A271AA1" w:rsidR="00F02063" w:rsidRPr="00F02063" w:rsidRDefault="00F02063" w:rsidP="00F02063">
      <w:pPr>
        <w:rPr>
          <w:b/>
          <w:bCs/>
        </w:rPr>
      </w:pPr>
      <w:r w:rsidRPr="00F02063">
        <w:rPr>
          <w:b/>
          <w:bCs/>
        </w:rPr>
        <w:lastRenderedPageBreak/>
        <w:t>2. Materials Informatics Study on Stacking Fault Energy</w:t>
      </w:r>
    </w:p>
    <w:p w14:paraId="6C8F48BD" w14:textId="77777777" w:rsidR="00F02063" w:rsidRDefault="00F02063" w:rsidP="00F02063">
      <w:r>
        <w:t>Dataset Reference: This study involves predicting stacking fault energy (SFE) in steel specimens based on their atomic composition, aiming to identify compositions that yield high SFE values, which are desirable for mechanical robustness in certain applications.</w:t>
      </w:r>
    </w:p>
    <w:p w14:paraId="4FE65C71" w14:textId="77777777" w:rsidR="00F02063" w:rsidRDefault="00F02063" w:rsidP="00F02063"/>
    <w:p w14:paraId="4910817C" w14:textId="003F1683" w:rsidR="00F02063" w:rsidRDefault="00F02063" w:rsidP="00F02063">
      <w:pPr>
        <w:pStyle w:val="ListParagraph"/>
        <w:numPr>
          <w:ilvl w:val="0"/>
          <w:numId w:val="3"/>
        </w:numPr>
      </w:pPr>
      <w:r>
        <w:t>Data Imputation and Cleaning with Advanced Techniques:</w:t>
      </w:r>
    </w:p>
    <w:p w14:paraId="19444884" w14:textId="77777777" w:rsidR="00F02063" w:rsidRDefault="00F02063" w:rsidP="00F02063">
      <w:r>
        <w:t>Multiple Imputation by Chained Equations (MICE): For missing atomic composition values, MICE can be more effective than single imputation methods. This approach generates multiple imputed datasets to incorporate uncertainty and produces a more robust model when combining results.</w:t>
      </w:r>
    </w:p>
    <w:p w14:paraId="6B9EBAF4" w14:textId="77777777" w:rsidR="00F02063" w:rsidRDefault="00F02063" w:rsidP="00F02063">
      <w:r>
        <w:t>Outlier Detection with Isolation Forests: Given the experimental nature of material composition, some samples may contain anomalous compositions. Isolation Forests can help detect outliers in atomic composition data, refining the dataset and potentially improving model accuracy.</w:t>
      </w:r>
    </w:p>
    <w:p w14:paraId="07249397" w14:textId="77777777" w:rsidR="00F02063" w:rsidRDefault="00F02063" w:rsidP="00F02063"/>
    <w:p w14:paraId="7CC57325" w14:textId="77777777" w:rsidR="00F02063" w:rsidRDefault="00F02063" w:rsidP="00F02063"/>
    <w:p w14:paraId="4B7AF5E9" w14:textId="18D4527C" w:rsidR="00F02063" w:rsidRDefault="00F02063" w:rsidP="00F02063">
      <w:pPr>
        <w:pStyle w:val="ListParagraph"/>
        <w:numPr>
          <w:ilvl w:val="0"/>
          <w:numId w:val="3"/>
        </w:numPr>
      </w:pPr>
      <w:r>
        <w:t>Exploratory Data Analysis and Visualization:</w:t>
      </w:r>
    </w:p>
    <w:p w14:paraId="4738BC6B" w14:textId="77777777" w:rsidR="00F02063" w:rsidRDefault="00F02063" w:rsidP="00F02063">
      <w:r>
        <w:t>Multivariate Discriminant Analysis for Visual Separation: Visualizing the SFE classes in reduced dimensionality using Linear or Quadratic Discriminant Analysis can reveal the extent of class separability, guiding the selection of features or the need for dimensionality reduction.</w:t>
      </w:r>
    </w:p>
    <w:p w14:paraId="665B204D" w14:textId="77777777" w:rsidR="00F02063" w:rsidRDefault="00F02063" w:rsidP="00F02063"/>
    <w:p w14:paraId="66A1275D" w14:textId="77777777" w:rsidR="00F02063" w:rsidRDefault="00F02063" w:rsidP="00F02063">
      <w:r>
        <w:t>Pairwise Feature Interaction Analysis: Examining interactions between pairs of features (atomic compositions) can clarify which combinations are most predictive of high versus low SFE, potentially leading to new insights into material properties.</w:t>
      </w:r>
    </w:p>
    <w:p w14:paraId="3B07FA66" w14:textId="77777777" w:rsidR="00F02063" w:rsidRDefault="00F02063" w:rsidP="00F02063"/>
    <w:p w14:paraId="1AB40E7D" w14:textId="3C1DF378" w:rsidR="00F02063" w:rsidRDefault="00F02063" w:rsidP="00F02063">
      <w:pPr>
        <w:pStyle w:val="ListParagraph"/>
        <w:numPr>
          <w:ilvl w:val="0"/>
          <w:numId w:val="3"/>
        </w:numPr>
      </w:pPr>
      <w:r>
        <w:t>Modeling with Hybrid Regression-Classifiers:</w:t>
      </w:r>
    </w:p>
    <w:p w14:paraId="089CA14A" w14:textId="77777777" w:rsidR="00F02063" w:rsidRDefault="00F02063" w:rsidP="00F02063">
      <w:r>
        <w:t>Hybrid Classification-Regression Approach: Combining regression to predict continuous SFE values with a threshold-based classifier for high versus low SFE could improve accuracy, particularly for borderline compositions. Support Vector Regression (SVR) followed by classification based on the predicted SFE might be effective.</w:t>
      </w:r>
    </w:p>
    <w:p w14:paraId="7BE4391E" w14:textId="77777777" w:rsidR="00F02063" w:rsidRDefault="00F02063" w:rsidP="00F02063">
      <w:r>
        <w:t>Gaussian Process Regression for Uncertainty Estimation: A Gaussian Process model would not only predict SFE values but also estimate prediction uncertainty. This could help identify compositions with high predictive confidence, potentially guiding further experimental testing.</w:t>
      </w:r>
    </w:p>
    <w:p w14:paraId="7D703EAA" w14:textId="77777777" w:rsidR="00F02063" w:rsidRDefault="00F02063" w:rsidP="00F02063">
      <w:r>
        <w:t>Advanced Model Validation and Error Estimation Techniques:</w:t>
      </w:r>
    </w:p>
    <w:p w14:paraId="5620E8E2" w14:textId="77777777" w:rsidR="00F02063" w:rsidRDefault="00F02063" w:rsidP="00F02063"/>
    <w:p w14:paraId="4792F9F2" w14:textId="77777777" w:rsidR="00F02063" w:rsidRDefault="00F02063" w:rsidP="00F02063">
      <w:r>
        <w:t>Cross-Validation with Bootstrapping for Small Sample Bias: Bootstrapping could be applied to assess model variance and potential overfitting, especially when working with a smaller number of specimens in specific classes.</w:t>
      </w:r>
    </w:p>
    <w:p w14:paraId="6C8B9C91" w14:textId="77777777" w:rsidR="00F02063" w:rsidRDefault="00F02063" w:rsidP="00F02063">
      <w:r>
        <w:t>Ensemble Error Estimation with Bagging Models: Aggregating predictions across multiple models (e.g., bagged decision trees) could yield more robust SFE classifications, especially in high-dimensional feature spaces.</w:t>
      </w:r>
    </w:p>
    <w:p w14:paraId="430256D8" w14:textId="77777777" w:rsidR="00F02063" w:rsidRDefault="00F02063" w:rsidP="00F02063">
      <w:r>
        <w:t>Feature Selection with Embedded Methods:</w:t>
      </w:r>
    </w:p>
    <w:p w14:paraId="4BCA7329" w14:textId="77777777" w:rsidR="00F02063" w:rsidRDefault="00F02063" w:rsidP="00F02063"/>
    <w:p w14:paraId="30B0CBCE" w14:textId="77777777" w:rsidR="00F02063" w:rsidRDefault="00F02063" w:rsidP="00F02063">
      <w:r>
        <w:t>LASSO Regression for Sparse Feature Selection: For identifying a small, interpretable subset of atomic features, LASSO regression could be used to enforce sparsity, retaining only the most informative features in predicting SFE.</w:t>
      </w:r>
    </w:p>
    <w:p w14:paraId="10DF1E4A" w14:textId="0987647F" w:rsidR="00072FE4" w:rsidRPr="00072FE4" w:rsidRDefault="00F02063" w:rsidP="00F02063">
      <w:r>
        <w:lastRenderedPageBreak/>
        <w:t>Recursive Feature Elimination with Cross-Validation (RFECV): RFECV, applied to linear and non-linear models, can iteratively remove features that do not contribute to predictive power, ensuring a well-optimized feature set.</w:t>
      </w:r>
    </w:p>
    <w:p w14:paraId="7202659F" w14:textId="77777777" w:rsidR="00072FE4" w:rsidRDefault="00072FE4" w:rsidP="00072FE4"/>
    <w:p w14:paraId="213D07E9" w14:textId="77777777" w:rsidR="00F02063" w:rsidRDefault="00F02063" w:rsidP="00F02063"/>
    <w:p w14:paraId="697A3746" w14:textId="77777777" w:rsidR="00F02063" w:rsidRDefault="00F02063" w:rsidP="00F02063">
      <w:r w:rsidRPr="00F02063">
        <w:rPr>
          <w:b/>
          <w:bCs/>
        </w:rPr>
        <w:t>Original Study Approach:</w:t>
      </w:r>
      <w:r>
        <w:t xml:space="preserve"> </w:t>
      </w:r>
    </w:p>
    <w:p w14:paraId="4E9118CF" w14:textId="017B8B2B" w:rsidR="00F02063" w:rsidRDefault="00F02063" w:rsidP="00F02063">
      <w:r>
        <w:t xml:space="preserve">In the original materials informatics study, the focus was on classifying the stacking fault energy (SFE) in austenitic stainless-steel specimens as either high or low based on atomic composition data. </w:t>
      </w:r>
      <w:r w:rsidRPr="00DF30F3">
        <w:rPr>
          <w:highlight w:val="yellow"/>
        </w:rPr>
        <w:t>The study used histograms and kernel density estimates to identify promising features, such as nickel and iron levels, that distinguish high-SFE from low-SFE materials. A Linear Discriminant Analysis (LDA) classifier was then used to differentiate classes, with a particular focus on visually interpretable decision boundaries.</w:t>
      </w:r>
    </w:p>
    <w:p w14:paraId="2F719B4F" w14:textId="77777777" w:rsidR="00F02063" w:rsidRDefault="00F02063" w:rsidP="00F02063"/>
    <w:p w14:paraId="346004EF" w14:textId="77777777" w:rsidR="00F02063" w:rsidRDefault="00F02063" w:rsidP="00F02063">
      <w:r>
        <w:t xml:space="preserve">Proposal Enhancements: The proposal introduces more sophisticated approaches to </w:t>
      </w:r>
      <w:r w:rsidRPr="00DF30F3">
        <w:rPr>
          <w:highlight w:val="green"/>
        </w:rPr>
        <w:t>data imputation, feature selection, and classification</w:t>
      </w:r>
      <w:r>
        <w:t>:</w:t>
      </w:r>
    </w:p>
    <w:p w14:paraId="62AA197E" w14:textId="77777777" w:rsidR="00F02063" w:rsidRDefault="00F02063" w:rsidP="00F02063"/>
    <w:p w14:paraId="32A0DA5B" w14:textId="77777777" w:rsidR="00F02063" w:rsidRDefault="00F02063" w:rsidP="00F02063">
      <w:r>
        <w:t xml:space="preserve">Enhanced Data Cleaning: The proposal addresses </w:t>
      </w:r>
      <w:r w:rsidRPr="00DF30F3">
        <w:rPr>
          <w:highlight w:val="green"/>
        </w:rPr>
        <w:t>missing data by using Multiple Imputation by Chained Equations (MICE), which provides a more robust handling of incomplete atomic composition data compared to the simple imputation or feature deletion approach in the original study.</w:t>
      </w:r>
      <w:r>
        <w:t xml:space="preserve"> This results in a cleaner dataset, potentially leading to better classification outcomes and a clearer understanding of feature relevance.</w:t>
      </w:r>
    </w:p>
    <w:p w14:paraId="5FE597E5" w14:textId="77777777" w:rsidR="00F02063" w:rsidRDefault="00F02063" w:rsidP="00F02063"/>
    <w:p w14:paraId="060106EF" w14:textId="77777777" w:rsidR="00F02063" w:rsidRDefault="00F02063" w:rsidP="00F02063">
      <w:r>
        <w:t xml:space="preserve">Hybrid Classification-Regression Model: </w:t>
      </w:r>
      <w:r w:rsidRPr="00DF30F3">
        <w:rPr>
          <w:highlight w:val="yellow"/>
        </w:rPr>
        <w:t>Instead of purely classifying SFE levels as high or low,</w:t>
      </w:r>
      <w:r>
        <w:t xml:space="preserve"> the </w:t>
      </w:r>
      <w:r w:rsidRPr="00DF30F3">
        <w:rPr>
          <w:highlight w:val="green"/>
        </w:rPr>
        <w:t>proposal includes a regression approach to predict continuous SFE values, followed by a classifier for discrete categorization.</w:t>
      </w:r>
      <w:r>
        <w:t xml:space="preserve"> This hybrid approach extends the original study by providing additional insight into intermediate SFE levels, </w:t>
      </w:r>
      <w:r w:rsidRPr="00DF30F3">
        <w:rPr>
          <w:highlight w:val="green"/>
        </w:rPr>
        <w:t>which could be relevant for material scientists looking to design compositions with tailored mechanical properties.</w:t>
      </w:r>
    </w:p>
    <w:p w14:paraId="7073B106" w14:textId="77777777" w:rsidR="00F02063" w:rsidRDefault="00F02063" w:rsidP="00F02063"/>
    <w:p w14:paraId="215B27D8" w14:textId="77777777" w:rsidR="00F02063" w:rsidRDefault="00F02063" w:rsidP="00F02063">
      <w:r>
        <w:t>Gaussian Process Regression for Uncertainty Estimation: By applying Gaussian Process Regression, the proposal introduces uncertainty estimates for predictions, which the original study did not address. This allows for a probabilistic assessment of the SFE predictions, potentially guiding further experimental research on atomic compositions with high prediction confidence.</w:t>
      </w:r>
    </w:p>
    <w:p w14:paraId="41145C44" w14:textId="77777777" w:rsidR="00F02063" w:rsidRDefault="00F02063" w:rsidP="00F02063"/>
    <w:p w14:paraId="45246B87" w14:textId="77777777" w:rsidR="00F02063" w:rsidRDefault="00F02063" w:rsidP="00F02063">
      <w:r>
        <w:t xml:space="preserve">Feature Selection with LASSO and RFECV: The proposal's use of LASSO and Recursive Feature Elimination with Cross-Validation (RFECV) refines feature selection </w:t>
      </w:r>
      <w:r w:rsidRPr="00DF30F3">
        <w:rPr>
          <w:highlight w:val="green"/>
        </w:rPr>
        <w:t>by identifying the most relevant atomic elements.</w:t>
      </w:r>
      <w:r>
        <w:t xml:space="preserve"> This ensures that only the </w:t>
      </w:r>
      <w:r w:rsidRPr="00DF30F3">
        <w:rPr>
          <w:highlight w:val="green"/>
        </w:rPr>
        <w:t>most impactful features are included, enhancing interpretability and possibly revealing new insights into atomic contributions to SFE.</w:t>
      </w:r>
    </w:p>
    <w:p w14:paraId="213DF72E" w14:textId="77777777" w:rsidR="00F02063" w:rsidRDefault="00F02063" w:rsidP="00F02063"/>
    <w:p w14:paraId="09FBE41F" w14:textId="718F1599" w:rsidR="00F02063" w:rsidRDefault="00F02063" w:rsidP="00F02063">
      <w:r>
        <w:t xml:space="preserve">Expected Contributions: This proposal extends the original study by providing a more nuanced approach to handling incomplete data, refining feature selection, and enhancing model interpretability. The use of </w:t>
      </w:r>
      <w:r w:rsidRPr="00DF30F3">
        <w:rPr>
          <w:highlight w:val="green"/>
        </w:rPr>
        <w:t xml:space="preserve">hybrid classification-regression models and uncertainty estimates clarifies the relationship between atomic composition and SFE, offering material </w:t>
      </w:r>
      <w:r w:rsidR="00DF30F3" w:rsidRPr="00DF30F3">
        <w:rPr>
          <w:highlight w:val="green"/>
        </w:rPr>
        <w:t>scientists’</w:t>
      </w:r>
      <w:r w:rsidRPr="00DF30F3">
        <w:rPr>
          <w:highlight w:val="green"/>
        </w:rPr>
        <w:t xml:space="preserve"> actionable insights on compositions for desired mechanical properties.</w:t>
      </w:r>
    </w:p>
    <w:sectPr w:rsidR="00F0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8208C"/>
    <w:multiLevelType w:val="hybridMultilevel"/>
    <w:tmpl w:val="A200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52C89"/>
    <w:multiLevelType w:val="multilevel"/>
    <w:tmpl w:val="6F40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73210"/>
    <w:multiLevelType w:val="hybridMultilevel"/>
    <w:tmpl w:val="8236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483035">
    <w:abstractNumId w:val="0"/>
  </w:num>
  <w:num w:numId="2" w16cid:durableId="1047604180">
    <w:abstractNumId w:val="1"/>
  </w:num>
  <w:num w:numId="3" w16cid:durableId="1375933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E4"/>
    <w:rsid w:val="00072FE4"/>
    <w:rsid w:val="0014713B"/>
    <w:rsid w:val="002F1944"/>
    <w:rsid w:val="00302085"/>
    <w:rsid w:val="006A29D7"/>
    <w:rsid w:val="00BE3F22"/>
    <w:rsid w:val="00DF30F3"/>
    <w:rsid w:val="00F02063"/>
    <w:rsid w:val="00F1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51974"/>
  <w15:chartTrackingRefBased/>
  <w15:docId w15:val="{48C768DC-D7BC-8646-BA52-7775C581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F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F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2F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2FE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2FE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2FE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2FE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F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F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2F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2F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2F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2F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2F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2F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FE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F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2F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2FE4"/>
    <w:rPr>
      <w:i/>
      <w:iCs/>
      <w:color w:val="404040" w:themeColor="text1" w:themeTint="BF"/>
    </w:rPr>
  </w:style>
  <w:style w:type="paragraph" w:styleId="ListParagraph">
    <w:name w:val="List Paragraph"/>
    <w:basedOn w:val="Normal"/>
    <w:uiPriority w:val="34"/>
    <w:qFormat/>
    <w:rsid w:val="00072FE4"/>
    <w:pPr>
      <w:ind w:left="720"/>
      <w:contextualSpacing/>
    </w:pPr>
  </w:style>
  <w:style w:type="character" w:styleId="IntenseEmphasis">
    <w:name w:val="Intense Emphasis"/>
    <w:basedOn w:val="DefaultParagraphFont"/>
    <w:uiPriority w:val="21"/>
    <w:qFormat/>
    <w:rsid w:val="00072FE4"/>
    <w:rPr>
      <w:i/>
      <w:iCs/>
      <w:color w:val="0F4761" w:themeColor="accent1" w:themeShade="BF"/>
    </w:rPr>
  </w:style>
  <w:style w:type="paragraph" w:styleId="IntenseQuote">
    <w:name w:val="Intense Quote"/>
    <w:basedOn w:val="Normal"/>
    <w:next w:val="Normal"/>
    <w:link w:val="IntenseQuoteChar"/>
    <w:uiPriority w:val="30"/>
    <w:qFormat/>
    <w:rsid w:val="00072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FE4"/>
    <w:rPr>
      <w:i/>
      <w:iCs/>
      <w:color w:val="0F4761" w:themeColor="accent1" w:themeShade="BF"/>
    </w:rPr>
  </w:style>
  <w:style w:type="character" w:styleId="IntenseReference">
    <w:name w:val="Intense Reference"/>
    <w:basedOn w:val="DefaultParagraphFont"/>
    <w:uiPriority w:val="32"/>
    <w:qFormat/>
    <w:rsid w:val="00072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86511">
      <w:bodyDiv w:val="1"/>
      <w:marLeft w:val="0"/>
      <w:marRight w:val="0"/>
      <w:marTop w:val="0"/>
      <w:marBottom w:val="0"/>
      <w:divBdr>
        <w:top w:val="none" w:sz="0" w:space="0" w:color="auto"/>
        <w:left w:val="none" w:sz="0" w:space="0" w:color="auto"/>
        <w:bottom w:val="none" w:sz="0" w:space="0" w:color="auto"/>
        <w:right w:val="none" w:sz="0" w:space="0" w:color="auto"/>
      </w:divBdr>
    </w:div>
    <w:div w:id="187754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1372</Words>
  <Characters>9058</Characters>
  <Application>Microsoft Office Word</Application>
  <DocSecurity>0</DocSecurity>
  <Lines>158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Adekola Okunola</dc:creator>
  <cp:keywords/>
  <dc:description/>
  <cp:lastModifiedBy>Adekola Okunola</cp:lastModifiedBy>
  <cp:revision>2</cp:revision>
  <dcterms:created xsi:type="dcterms:W3CDTF">2024-10-28T22:55:00Z</dcterms:created>
  <dcterms:modified xsi:type="dcterms:W3CDTF">2024-10-29T01:31:00Z</dcterms:modified>
</cp:coreProperties>
</file>