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State of the Art on Malicious Address Detection in Web Applications: A Comprehensive Analysis</w:t>
      </w:r>
    </w:p>
    <w:p/>
    <w:p>
      <w:pPr>
        <w:jc w:val="center"/>
      </w:pPr>
      <w:r>
        <w:rPr>
          <w:b/>
          <w:sz w:val="24"/>
        </w:rPr>
        <w:t>Bruno Camarneiro¹, Gustavo Lima¹, Arsénio Ferraz¹, César Vieira¹, Rui Soares¹</w:t>
      </w:r>
    </w:p>
    <w:p>
      <w:pPr>
        <w:jc w:val="center"/>
      </w:pPr>
      <w:r>
        <w:rPr>
          <w:sz w:val="20"/>
        </w:rPr>
        <w:t>¹ Instituto Superior de Engenharia do Porto (ISEP), Porto, Portugal</w:t>
      </w:r>
      <w:r>
        <w:rPr>
          <w:sz w:val="20"/>
        </w:rPr>
        <w:br/>
        <w:t>Master's in Artificial Intelligence Engineering</w:t>
      </w:r>
      <w:r>
        <w:rPr>
          <w:sz w:val="20"/>
        </w:rPr>
        <w:br/>
        <w:t>{1250422, 1221349, 1010137, 1241523, 1221283}@isep.ipp.pt</w:t>
      </w:r>
    </w:p>
    <w:p/>
    <w:p>
      <w:pPr>
        <w:pStyle w:val="Heading1"/>
      </w:pPr>
      <w:r>
        <w:t>Abstract</w:t>
      </w:r>
    </w:p>
    <w:p>
      <w:r>
        <w:t>The detection of malicious addresses in web applications has evolved significantly from simple blacklists to sophisticated systems incorporating static URL analysis, dynamic DOM examination, and DNS infrastructure analysis. This comprehensive state-of-the-art survey examines recent advances in malicious URL detection, focusing on multifaceted approaches that combine structural URL characteristics, redirection behavior analysis, and real-time threat intelligence. We analyze 23 key contributions spanning machine learning techniques, ensemble methods, natural language processing, and practical implementation frameworks. The survey highlights the evolution from traditional rule-based systems to advanced hybrid approaches achieving 97.5% detection precision, while identifying emerging challenges in AI-driven threats and adaptive attack vectors.</w:t>
      </w:r>
    </w:p>
    <w:p>
      <w:r>
        <w:rPr>
          <w:i/>
        </w:rPr>
        <w:t>Keywords: Malicious URL Detection, Phishing Detection, Web Security, Machine Learning, DOM Analysis, Cybersecurity</w:t>
      </w:r>
    </w:p>
    <w:p>
      <w:pPr>
        <w:pStyle w:val="Heading1"/>
      </w:pPr>
      <w:r>
        <w:t>1. Introduction</w:t>
      </w:r>
    </w:p>
    <w:p>
      <w:r>
        <w:t xml:space="preserve">The rapid evolution of web-based threats necessitates sophisticated detection mechanisms that can adapt to increasingly complex attack vectors. Traditional approaches relying on simple blacklists and signature-based detection have proven insufficient against modern phishing campaigns, malware distribution networks, and social engineering attacks </w:t>
      </w:r>
      <w:r>
        <w:rPr>
          <w:sz w:val="18"/>
        </w:rPr>
        <w:t>[21]</w:t>
      </w:r>
      <w:r/>
      <w:r>
        <w:rPr>
          <w:sz w:val="18"/>
        </w:rPr>
        <w:t>[22]</w:t>
      </w:r>
      <w:r/>
      <w:r>
        <w:rPr>
          <w:sz w:val="18"/>
        </w:rPr>
        <w:t>[23]</w:t>
      </w:r>
      <w:r>
        <w:t>.</w:t>
        <w:br/>
        <w:br/>
        <w:t>This survey provides a comprehensive analysis of the current state-of-the-art in malicious address detection for web applications, examining approaches that span from static URL analysis to dynamic behavior monitoring and multi-source intelligence integration. We categorize detection techniques into distinct phases and analyze their effectiveness, computational requirements, and practical implementation considerations.</w:t>
      </w:r>
    </w:p>
    <w:p/>
    <w:p>
      <w:pPr>
        <w:pStyle w:val="Heading1"/>
      </w:pPr>
      <w:r>
        <w:t>2. Static URL Analysis Techniques</w:t>
      </w:r>
    </w:p>
    <w:p>
      <w:r>
        <w:t xml:space="preserve">Static URL analysis represents the first phase of malicious address detection, enabling risk assessment before content retrieval. Patil &amp; Dhage </w:t>
      </w:r>
      <w:r>
        <w:rPr>
          <w:sz w:val="18"/>
        </w:rPr>
        <w:t>[1]</w:t>
      </w:r>
      <w:r>
        <w:t xml:space="preserve"> established foundational work in anti-phishing frameworks through extraction of URL characteristics including length, suspicious parameters, and domain age metrics.</w:t>
        <w:br/>
        <w:br/>
        <w:t xml:space="preserve">Recent advances demonstrate significant improvements in feature engineering approaches. Aravindhan et al. </w:t>
      </w:r>
      <w:r>
        <w:rPr>
          <w:sz w:val="18"/>
        </w:rPr>
        <w:t>[2]</w:t>
      </w:r>
      <w:r>
        <w:t xml:space="preserve"> showed that combining multiple indicators—credential tokens, subdomain counts, internationalized domain names (IDNs), and homoglyph detection—substantially increases detection accuracy compared to single-feature approaches.</w:t>
        <w:br/>
        <w:br/>
        <w:t xml:space="preserve">The period 2023-2024 marked a significant evolution toward hybrid methodologies combining static analysis with advanced machine learning techniques. Nishitha et al. </w:t>
      </w:r>
      <w:r>
        <w:rPr>
          <w:sz w:val="18"/>
        </w:rPr>
        <w:t>[3]</w:t>
      </w:r>
      <w:r>
        <w:t xml:space="preserve"> proposed a notable hybrid model integrating Back Propagation Neural Networks (BPNN) with XGBoost algorithms for URL-based feature analysis, achieving 97.5% precision in phishing detection.</w:t>
      </w:r>
    </w:p>
    <w:p/>
    <w:p>
      <w:pPr>
        <w:pStyle w:val="Heading1"/>
      </w:pPr>
      <w:r>
        <w:t>3. Dynamic DOM Analysis and Behavioral Detection</w:t>
      </w:r>
    </w:p>
    <w:p>
      <w:r>
        <w:t>Dynamic DOM analysis represents a crucial evolution in web threat detection, addressing limitations of static HTML analysis by examining fully rendered page content after JavaScript execution. This approach captures behavioral indicators invisible in pre-rendering analysis phases.</w:t>
        <w:br/>
        <w:br/>
        <w:t>Key implementable DOM analysis rules include:</w:t>
        <w:br/>
        <w:br/>
        <w:t>C1.A - Sensitive Input Field Detection: Systematic identification of password fields, username inputs, and credit card autocomplete attributes, with weighted scoring based on field combinations and context.</w:t>
        <w:br/>
        <w:br/>
        <w:t>C1.B - Data Exfiltration Monitoring: Real-time analysis of AJAX requests and event handlers that may transmit sensitive data to external domains, with particular focus on cross-origin data flows.</w:t>
        <w:br/>
        <w:br/>
        <w:t>C2.A - Link Relationship Analysis: Calculation of suspicious link ratios using the formula (L_null + L_external)/L_all across anchor, image, and link elements to identify potential redirection attacks.</w:t>
        <w:br/>
        <w:br/>
        <w:t xml:space="preserve">Rose et al. </w:t>
      </w:r>
      <w:r>
        <w:rPr>
          <w:sz w:val="18"/>
        </w:rPr>
        <w:t>[7]</w:t>
      </w:r>
      <w:r>
        <w:t xml:space="preserve"> developed innovative browser extensions capable of monitoring post-rendering DOM modifications and network activity for real-time phishing detection.</w:t>
      </w:r>
    </w:p>
    <w:p/>
    <w:p>
      <w:pPr>
        <w:pStyle w:val="Heading1"/>
      </w:pPr>
      <w:r>
        <w:t>4. Advanced Machine Learning Approaches</w:t>
      </w:r>
    </w:p>
    <w:p>
      <w:r>
        <w:t xml:space="preserve">Recent developments in ensemble learning have shown significant promise for malicious URL detection. Omolara et al. </w:t>
      </w:r>
      <w:r>
        <w:rPr>
          <w:sz w:val="18"/>
        </w:rPr>
        <w:t>[9]</w:t>
      </w:r>
      <w:r>
        <w:t xml:space="preserve"> proposed the DaE2 (Diverse and Efficient Ensemble) model, which intelligently combines multiple machine learning algorithms to optimize detection performance while minimizing computational overhead.</w:t>
        <w:br/>
        <w:br/>
        <w:t xml:space="preserve">Abad et al. </w:t>
      </w:r>
      <w:r>
        <w:rPr>
          <w:sz w:val="18"/>
        </w:rPr>
        <w:t>[10]</w:t>
      </w:r>
      <w:r>
        <w:t xml:space="preserve"> provided comprehensive evaluation of Random Forest effectiveness in malicious URL classification, comparing performance against Support Vector Machines, Decision Trees, and k-Nearest Neighbors algorithms with Bayesian optimization.</w:t>
        <w:br/>
        <w:br/>
        <w:t xml:space="preserve">The application of NLP techniques to malicious URL detection represents an emerging frontier in web security. Çelik et al. </w:t>
      </w:r>
      <w:r>
        <w:rPr>
          <w:sz w:val="18"/>
        </w:rPr>
        <w:t>[11]</w:t>
      </w:r>
      <w:r>
        <w:t xml:space="preserve"> developed pioneering approaches for phishing detection in financial systems, combining semantic similarity analysis with Term Frequency-Inverse Document Frequency (TF-IDF) methodologies, achieving 79.8% precision in TF-IDF analysis.</w:t>
      </w:r>
    </w:p>
    <w:p/>
    <w:p>
      <w:pPr>
        <w:pStyle w:val="Heading1"/>
      </w:pPr>
      <w:r>
        <w:t>5. Multi-Source Intelligence and Threat Correlation</w:t>
      </w:r>
    </w:p>
    <w:p>
      <w:r>
        <w:t xml:space="preserve">Modern detection systems increasingly rely on correlation of multiple intelligence sources for robust threat identification. Hranický et al. </w:t>
      </w:r>
      <w:r>
        <w:rPr>
          <w:sz w:val="18"/>
        </w:rPr>
        <w:t>[18]</w:t>
      </w:r>
      <w:r>
        <w:t xml:space="preserve"> demonstrated effective integration of multi-source data streams including VirusTotal, Cisco Talos, and PhishTank repositories.</w:t>
        <w:br/>
        <w:br/>
        <w:t>Contemporary systems implement sophisticated graduated scoring mechanisms enabling nuanced threat classification:</w:t>
        <w:br/>
        <w:t>• Score 0-49: Legitimate URLs requiring no intervention</w:t>
        <w:br/>
        <w:t xml:space="preserve">• Score 50-79: Suspicious URLs warranting additional analysis  </w:t>
        <w:br/>
        <w:t>• Score 80-100: Malicious URLs requiring immediate blocking</w:t>
      </w:r>
    </w:p>
    <w:p/>
    <w:p>
      <w:pPr>
        <w:pStyle w:val="Heading1"/>
      </w:pPr>
      <w:r>
        <w:t>6. Emerging Threats and Future Challenges</w:t>
      </w:r>
    </w:p>
    <w:p>
      <w:r>
        <w:t xml:space="preserve">The ENISA Threat Landscape 2024 report </w:t>
      </w:r>
      <w:r>
        <w:rPr>
          <w:sz w:val="18"/>
        </w:rPr>
        <w:t>[21]</w:t>
      </w:r>
      <w:r>
        <w:t xml:space="preserve"> identifies seven primary cybersecurity threats, with availability threats predominating, followed by ransomware and data-focused attacks. The Kroll Q4 2024 report </w:t>
      </w:r>
      <w:r>
        <w:rPr>
          <w:sz w:val="18"/>
        </w:rPr>
        <w:t>[22]</w:t>
      </w:r>
      <w:r>
        <w:t xml:space="preserve"> confirms 2024 as a year of rapid threat fragmentation and evolution, with email compromise emerging as the most frequently observed threat vector.</w:t>
        <w:br/>
        <w:br/>
        <w:t xml:space="preserve">Qualys threat analysis </w:t>
      </w:r>
      <w:r>
        <w:rPr>
          <w:sz w:val="18"/>
        </w:rPr>
        <w:t>[23]</w:t>
      </w:r>
      <w:r>
        <w:t xml:space="preserve"> demonstrates dramatic increases in reported vulnerabilities, growing from 14,249 CVEs in 2022 to 22,254 in 2024—representing 56% growth. However, only 0.91% of identified vulnerabilities were actively weaponized, highlighting the critical importance of risk-based prioritization strategies.</w:t>
      </w:r>
    </w:p>
    <w:p/>
    <w:p>
      <w:pPr>
        <w:pStyle w:val="Heading1"/>
      </w:pPr>
      <w:r>
        <w:t>7. Implementation Framework: Prolog and Drools Integration</w:t>
      </w:r>
    </w:p>
    <w:p>
      <w:r>
        <w:t>Practical implementation of advanced detection techniques benefits from structured approaches separating static and dynamic analysis phases. The biphasic model enables efficient resource utilization while maintaining comprehensive threat coverage.</w:t>
        <w:br/>
        <w:br/>
        <w:t>Effective implementation requires integration of multiple complementary components:</w:t>
        <w:br/>
        <w:t>1. Prolog Rules Engine: Optimized for static URL analysis and pattern matching</w:t>
        <w:br/>
        <w:t>2. Drools System: Dynamic rule evaluation for DOM-based behavioral analysis</w:t>
        <w:br/>
        <w:t>3. Threat Intelligence Interface: Real-time integration with external data sources</w:t>
        <w:br/>
        <w:t>4. Adaptive Scoring System: Machine learning-enhanced risk classification</w:t>
        <w:br/>
        <w:t>5. API Integration Layer: Seamless integration with existing security infrastructure</w:t>
      </w:r>
    </w:p>
    <w:p/>
    <w:p>
      <w:pPr>
        <w:pStyle w:val="Heading1"/>
      </w:pPr>
      <w:r>
        <w:t>8. Conclusions</w:t>
      </w:r>
    </w:p>
    <w:p>
      <w:r>
        <w:t>The field of malicious address detection in web applications continues evolving rapidly, driven by increasingly sophisticated attack techniques and corresponding defensive innovations. Current state-of-the-art approaches demonstrate the effectiveness of combining multiple detection methodologies—from static URL analysis through dynamic DOM examination to integrated threat intelligence correlation.</w:t>
        <w:br/>
        <w:br/>
        <w:t>Recent advances in machine learning, particularly ensemble techniques and natural language processing integration, offer significant opportunities for improving detection accuracy while managing false positive rates. The achievement of 97.5% detection precision through hybrid approaches represents substantial progress, though challenges remain in adapting to zero-day attacks and AI-enhanced threat vectors.</w:t>
      </w:r>
    </w:p>
    <w:p/>
    <w:p>
      <w:pPr>
        <w:pStyle w:val="Heading1"/>
      </w:pPr>
      <w:r>
        <w:t>Acknowledgments</w:t>
      </w:r>
    </w:p>
    <w:p>
      <w:r>
        <w:t>This research was conducted by Team 10 from the Master's in Artificial Intelligence Engineering program at Instituto Superior de Engenharia do Porto (ISEP). The team would like to thank the ISEP faculty and the cybersecurity research community for their valuable insights and support.</w:t>
        <w:br/>
        <w:br/>
        <w:t>Team 10 Members:</w:t>
        <w:br/>
        <w:t>• Bruno Camarneiro (1250422@isep.ipp.pt)</w:t>
        <w:br/>
        <w:t>• Gustavo Lima (1221349@isep.ipp.pt)</w:t>
        <w:br/>
        <w:t xml:space="preserve">• Arsénio Ferraz (1010137@isep.ipp.pt)  </w:t>
        <w:br/>
        <w:t>• César Vieira (1241523@isep.ipp.pt)</w:t>
        <w:br/>
        <w:t>• Rui Soares (1221283@isep.ipp.pt)</w:t>
        <w:br/>
        <w:br/>
        <w:t>GitHub Organization: https://github.com/phish-n-chips25</w:t>
        <w:br/>
        <w:t>Project Website: https://phish-n-chips25.github.io/about/</w:t>
      </w:r>
    </w:p>
    <w:p>
      <w:pPr>
        <w:pStyle w:val="Heading1"/>
      </w:pPr>
      <w:r>
        <w:t>References</w:t>
      </w:r>
    </w:p>
    <w:p>
      <w:r>
        <w:rPr>
          <w:sz w:val="18"/>
        </w:rPr>
        <w:t>[1] Patil, D. R., Dhage, S. N.: Framework for anti-phishing: URL feature extraction and classification. In: Proceedings of International Conference on Information Security and Privacy, pp. 105-112 (2019)</w:t>
      </w:r>
    </w:p>
    <w:p>
      <w:r>
        <w:rPr>
          <w:sz w:val="18"/>
        </w:rPr>
        <w:t>[2] Aravindhan, K., Sethumadhavan, M., Krishnan, P.: Enhanced phishing detection through comprehensive URL analysis and machine learning techniques. Journal of Information Security and Applications 45, 123-135 (2019)</w:t>
      </w:r>
    </w:p>
    <w:p>
      <w:r>
        <w:rPr>
          <w:sz w:val="18"/>
        </w:rPr>
        <w:t>[3] Nishitha, U., Kumar, S., Reddy, P.: Phishing Detection Using Machine Learning Techniques. In: 2023 IEEE International Conference on Computing and Communications Technologies, pp. 234-241. IEEE, New York (2023)</w:t>
      </w:r>
    </w:p>
    <w:p>
      <w:r>
        <w:rPr>
          <w:sz w:val="18"/>
        </w:rPr>
        <w:t>[7] Rose, S., Johnson, M., Chen, L.: Real-time phishing detection through browser extension monitoring of DOM and network activity. Computers &amp; Security 118, 102-115 (2022)</w:t>
      </w:r>
    </w:p>
    <w:p>
      <w:r>
        <w:rPr>
          <w:sz w:val="18"/>
        </w:rPr>
        <w:t>[9] Omolara, A.E., Jantan, A., Abiodun, O.I., et al.: DaE2: Unmasking malicious URLs by leveraging diverse and efficient ensemble machine learning. Computers &amp; Security 147, 103-118 (2025)</w:t>
      </w:r>
    </w:p>
    <w:p>
      <w:r>
        <w:rPr>
          <w:sz w:val="18"/>
        </w:rPr>
        <w:t>[10] Abad, S., Rahman, M., Thompson, J.: Classification of Malicious URLs Using Machine Learning. PMC Journal of Cybersecurity Research 8(2), 45-62 (2023)</w:t>
      </w:r>
    </w:p>
    <w:p>
      <w:r>
        <w:rPr>
          <w:sz w:val="18"/>
        </w:rPr>
        <w:t>[11] Çelik, L., Yilmaz, E., Hassan, A.: Enhancing Phishing Detection in Financial Systems through Natural Language Processing. arXiv preprint arXiv:2507.04426 (2025)</w:t>
      </w:r>
    </w:p>
    <w:p>
      <w:r>
        <w:rPr>
          <w:sz w:val="18"/>
        </w:rPr>
        <w:t>[18] Hranický, R., Bujlow, T., Čejka, T.: Multi-source threat intelligence integration for robust phishing detection. Journal of Network Security 28(3), 189-205 (2024)</w:t>
      </w:r>
    </w:p>
    <w:p>
      <w:r>
        <w:rPr>
          <w:sz w:val="18"/>
        </w:rPr>
        <w:t>[21] ENISA: ENISA Threat Landscape 2024. European Union Agency for Cybersecurity, Publication Office of the European Union, Luxembourg (2024)</w:t>
      </w:r>
    </w:p>
    <w:p>
      <w:r>
        <w:rPr>
          <w:sz w:val="18"/>
        </w:rPr>
        <w:t>[22] Kroll: Q4 2024 Cyber Threat Landscape Report: Gone Phishing. Kroll Cyber Risk Intelligence, New York (2024)</w:t>
      </w:r>
    </w:p>
    <w:p>
      <w:r>
        <w:rPr>
          <w:sz w:val="18"/>
        </w:rPr>
        <w:t>[23] Qualys: Cybersecurity Threat Landscape 2024 Midyear Review. Qualys Security Research Team, Foster City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