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072AF" w14:textId="3F91C984" w:rsidR="0023282D" w:rsidRPr="00026B18" w:rsidRDefault="00000000">
      <w:pPr>
        <w:spacing w:after="60"/>
        <w:jc w:val="center"/>
        <w:rPr>
          <w:rFonts w:ascii="times new romans" w:eastAsia="宋体" w:hAnsi="times new romans" w:hint="eastAsia"/>
          <w:lang w:eastAsia="zh-CN"/>
        </w:rPr>
      </w:pPr>
      <w:r w:rsidRPr="00026B18">
        <w:rPr>
          <w:rFonts w:ascii="times new romans" w:eastAsia="宋体" w:hAnsi="times new romans"/>
          <w:b/>
          <w:color w:val="0B1830"/>
          <w:sz w:val="60"/>
          <w:lang w:eastAsia="zh-CN"/>
        </w:rPr>
        <w:t>企业经营决策</w:t>
      </w:r>
      <w:r w:rsidRPr="00026B18">
        <w:rPr>
          <w:rFonts w:ascii="times new romans" w:eastAsia="宋体" w:hAnsi="times new romans"/>
          <w:b/>
          <w:color w:val="0B1830"/>
          <w:sz w:val="60"/>
          <w:lang w:eastAsia="zh-CN"/>
        </w:rPr>
        <w:t>Agent</w:t>
      </w:r>
    </w:p>
    <w:p w14:paraId="680C8E0C" w14:textId="77777777" w:rsidR="0023282D" w:rsidRPr="00026B18" w:rsidRDefault="00000000">
      <w:pPr>
        <w:jc w:val="center"/>
        <w:rPr>
          <w:rFonts w:ascii="times new romans" w:eastAsia="宋体" w:hAnsi="times new romans" w:hint="eastAsia"/>
          <w:color w:val="000000" w:themeColor="text1"/>
          <w:lang w:eastAsia="zh-CN"/>
        </w:rPr>
      </w:pPr>
      <w:r w:rsidRPr="00026B18">
        <w:rPr>
          <w:rFonts w:ascii="times new romans" w:eastAsia="宋体" w:hAnsi="times new romans"/>
          <w:b/>
          <w:color w:val="000000" w:themeColor="text1"/>
          <w:sz w:val="31"/>
          <w:lang w:eastAsia="zh-CN"/>
        </w:rPr>
        <w:t>面向制造型企业的经营计划推演与风险校验系统</w:t>
      </w:r>
    </w:p>
    <w:p w14:paraId="05601AD5" w14:textId="50A98D5C" w:rsidR="0023282D" w:rsidRPr="00026B18" w:rsidRDefault="00000000" w:rsidP="00026B18">
      <w:pPr>
        <w:pStyle w:val="IntroHeading"/>
        <w:rPr>
          <w:rFonts w:ascii="times new romans" w:eastAsia="宋体" w:hAnsi="times new romans" w:hint="eastAsia"/>
          <w:lang w:eastAsia="zh-CN"/>
        </w:rPr>
      </w:pPr>
      <w:r w:rsidRPr="00026B18">
        <w:rPr>
          <w:rFonts w:ascii="times new romans" w:eastAsia="宋体" w:hAnsi="times new romans"/>
          <w:lang w:eastAsia="zh-CN"/>
        </w:rPr>
        <w:t>作品简介</w:t>
      </w:r>
    </w:p>
    <w:p w14:paraId="04422209" w14:textId="3A41ACB8" w:rsidR="0023282D" w:rsidRPr="00026B18" w:rsidRDefault="00000000" w:rsidP="00026B18">
      <w:pPr>
        <w:spacing w:after="320" w:line="365" w:lineRule="auto"/>
        <w:ind w:firstLine="461"/>
        <w:jc w:val="both"/>
        <w:rPr>
          <w:rFonts w:ascii="times new romans" w:eastAsia="宋体" w:hAnsi="times new romans" w:hint="eastAsia"/>
          <w:lang w:eastAsia="zh-CN"/>
        </w:rPr>
      </w:pPr>
      <w:r w:rsidRPr="00026B18">
        <w:rPr>
          <w:rFonts w:ascii="times new romans" w:eastAsia="宋体" w:hAnsi="times new romans"/>
          <w:lang w:eastAsia="zh-CN"/>
        </w:rPr>
        <w:t>企业经营决策</w:t>
      </w:r>
      <w:r w:rsidRPr="00026B18">
        <w:rPr>
          <w:rFonts w:ascii="times new romans" w:eastAsia="宋体" w:hAnsi="times new romans"/>
          <w:lang w:eastAsia="zh-CN"/>
        </w:rPr>
        <w:t>Agent</w:t>
      </w:r>
      <w:r w:rsidRPr="00026B18">
        <w:rPr>
          <w:rFonts w:ascii="times new romans" w:eastAsia="宋体" w:hAnsi="times new romans"/>
          <w:lang w:eastAsia="zh-CN"/>
        </w:rPr>
        <w:t>是一套面向制造型企业的经营计划推演与风险校验系统。企业在制定月度或季度计划时，销售订单、采购到货、生产能力、库存、研发投入、融资安排和现金预算彼此制约，信息又常分散在</w:t>
      </w:r>
      <w:r w:rsidRPr="00026B18">
        <w:rPr>
          <w:rFonts w:ascii="times new romans" w:eastAsia="宋体" w:hAnsi="times new romans"/>
          <w:lang w:eastAsia="zh-CN"/>
        </w:rPr>
        <w:t>ERP</w:t>
      </w:r>
      <w:r w:rsidRPr="00026B18">
        <w:rPr>
          <w:rFonts w:ascii="times new romans" w:eastAsia="宋体" w:hAnsi="times new romans"/>
          <w:lang w:eastAsia="zh-CN"/>
        </w:rPr>
        <w:t>、财务系统和表格中，容易造成产销脱节、资金占用过高、交付延期和方案难以复盘。系统通过标准化接口或文件导入订单、库存、</w:t>
      </w:r>
      <w:r w:rsidRPr="00026B18">
        <w:rPr>
          <w:rFonts w:ascii="times new romans" w:eastAsia="宋体" w:hAnsi="times new romans"/>
          <w:lang w:eastAsia="zh-CN"/>
        </w:rPr>
        <w:t>BOM</w:t>
      </w:r>
      <w:r w:rsidRPr="00026B18">
        <w:rPr>
          <w:rFonts w:ascii="times new romans" w:eastAsia="宋体" w:hAnsi="times new romans"/>
          <w:lang w:eastAsia="zh-CN"/>
        </w:rPr>
        <w:t>、产能、资金和历史经营数据，标记数据来源并重建统一经营状态；围绕企业目标生成稳健、平衡和增长等候选方案，使用确定性规则与财务状态机向前推演，比较不同方案对现金、库存、产能利用、融资压力、订单履约和财务结果的影响，并在执行前识别约束冲突。</w:t>
      </w:r>
      <w:r w:rsidRPr="00026B18">
        <w:rPr>
          <w:rFonts w:ascii="times new romans" w:eastAsia="宋体" w:hAnsi="times new romans"/>
          <w:lang w:eastAsia="zh-CN"/>
        </w:rPr>
        <w:t>Agent</w:t>
      </w:r>
      <w:r w:rsidRPr="00026B18">
        <w:rPr>
          <w:rFonts w:ascii="times new romans" w:eastAsia="宋体" w:hAnsi="times new romans"/>
          <w:lang w:eastAsia="zh-CN"/>
        </w:rPr>
        <w:t>负责组织方案、调用推演工具和解释差异，关键计算与合法性校验由可审计内核完成，最终由管理者确认。项目创新在于让历史复盘与未来推演共用同一状态内核，并区分已观察、已计算、推断和模拟信息，使建议能够追溯到数据、规则与计算过程。系统可服务于产销协同、经营预算、供应</w:t>
      </w:r>
      <w:proofErr w:type="gramStart"/>
      <w:r w:rsidRPr="00026B18">
        <w:rPr>
          <w:rFonts w:ascii="times new romans" w:eastAsia="宋体" w:hAnsi="times new romans"/>
          <w:lang w:eastAsia="zh-CN"/>
        </w:rPr>
        <w:t>链风险</w:t>
      </w:r>
      <w:proofErr w:type="gramEnd"/>
      <w:r w:rsidRPr="00026B18">
        <w:rPr>
          <w:rFonts w:ascii="times new romans" w:eastAsia="宋体" w:hAnsi="times new romans"/>
          <w:lang w:eastAsia="zh-CN"/>
        </w:rPr>
        <w:t>预警和重大方案评审；当前原型以标准化经营样本和合成数据验证核心机制，后续将通过企业数据接入和行业场景试点完成校准。</w:t>
      </w:r>
    </w:p>
    <w:sectPr w:rsidR="0023282D" w:rsidRPr="00026B18" w:rsidSect="00034616">
      <w:headerReference w:type="default" r:id="rId8"/>
      <w:footerReference w:type="default" r:id="rId9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DBD7D" w14:textId="77777777" w:rsidR="00CE0853" w:rsidRDefault="00CE08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10C093" w14:textId="77777777" w:rsidR="00CE0853" w:rsidRDefault="00CE08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29617" w14:textId="2793F83A" w:rsidR="0023282D" w:rsidRDefault="0023282D">
    <w:pPr>
      <w:pStyle w:val="a7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B4043" w14:textId="77777777" w:rsidR="00CE0853" w:rsidRDefault="00CE08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5DC826" w14:textId="77777777" w:rsidR="00CE0853" w:rsidRDefault="00CE08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DE6BA" w14:textId="5B485290" w:rsidR="0023282D" w:rsidRDefault="0023282D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638569">
    <w:abstractNumId w:val="8"/>
  </w:num>
  <w:num w:numId="2" w16cid:durableId="1621642235">
    <w:abstractNumId w:val="6"/>
  </w:num>
  <w:num w:numId="3" w16cid:durableId="984119847">
    <w:abstractNumId w:val="5"/>
  </w:num>
  <w:num w:numId="4" w16cid:durableId="455413666">
    <w:abstractNumId w:val="4"/>
  </w:num>
  <w:num w:numId="5" w16cid:durableId="708995283">
    <w:abstractNumId w:val="7"/>
  </w:num>
  <w:num w:numId="6" w16cid:durableId="255794019">
    <w:abstractNumId w:val="3"/>
  </w:num>
  <w:num w:numId="7" w16cid:durableId="367026171">
    <w:abstractNumId w:val="2"/>
  </w:num>
  <w:num w:numId="8" w16cid:durableId="386730752">
    <w:abstractNumId w:val="1"/>
  </w:num>
  <w:num w:numId="9" w16cid:durableId="79929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18"/>
    <w:rsid w:val="00034616"/>
    <w:rsid w:val="0006063C"/>
    <w:rsid w:val="0015074B"/>
    <w:rsid w:val="0023282D"/>
    <w:rsid w:val="0029639D"/>
    <w:rsid w:val="00326F90"/>
    <w:rsid w:val="00AA1D8D"/>
    <w:rsid w:val="00B34B17"/>
    <w:rsid w:val="00B47730"/>
    <w:rsid w:val="00CB0664"/>
    <w:rsid w:val="00CE0853"/>
    <w:rsid w:val="00D62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9358E"/>
  <w14:defaultImageDpi w14:val="300"/>
  <w15:docId w15:val="{B72F7391-F787-49DA-9A28-C6BBAB63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微软雅黑" w:eastAsia="微软雅黑" w:hAnsi="微软雅黑"/>
      <w:color w:val="1720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Heading">
    <w:name w:val="Intro Heading"/>
    <w:pPr>
      <w:spacing w:before="360"/>
    </w:pPr>
    <w:rPr>
      <w:rFonts w:ascii="微软雅黑" w:eastAsia="微软雅黑" w:hAnsi="微软雅黑"/>
      <w:b/>
      <w:color w:val="0B183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企业经营决策 Agent｜作品简介</dc:title>
  <dc:subject>GOAI 项目提交材料</dc:subject>
  <dc:creator>叶航飞、刘子豪、陈一敬</dc:creator>
  <cp:keywords>企业经营计划, 决策Agent, 产销协同, 风险校验, 沙盘推演</cp:keywords>
  <dc:description>generated by python-docx</dc:description>
  <cp:lastModifiedBy>航飞 叶</cp:lastModifiedBy>
  <cp:revision>2</cp:revision>
  <dcterms:created xsi:type="dcterms:W3CDTF">2013-12-23T23:15:00Z</dcterms:created>
  <dcterms:modified xsi:type="dcterms:W3CDTF">2026-08-12T11:23:00Z</dcterms:modified>
  <cp:category/>
</cp:coreProperties>
</file>