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电梯维保合同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甲方（委托方）：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乙方（维保方）：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电梯安装地址：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电梯数量及型号：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电梯注册代码：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维保内容：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维保期限：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维保费用及支付方式：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双方权利与义务：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安全责任：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违约责任：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争议解决方式：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甲方签章：</w:t>
      </w:r>
      <w:r>
        <w:rPr>
          <w:rFonts w:ascii="Microsoft YaHei" w:hAnsi="Microsoft YaHei" w:eastAsia="Microsoft YaHei"/>
          <w:sz w:val="24"/>
        </w:rPr>
        <w:t xml:space="preserve"> 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乙方签章：</w:t>
      </w:r>
      <w:r>
        <w:rPr>
          <w:rFonts w:ascii="Microsoft YaHei" w:hAnsi="Microsoft YaHei" w:eastAsia="Microsoft YaHei"/>
          <w:sz w:val="24"/>
        </w:rPr>
        <w:t xml:space="preserve"> 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签订日期：</w:t>
      </w:r>
      <w:r>
        <w:rPr>
          <w:rFonts w:ascii="Microsoft YaHei" w:hAnsi="Microsoft YaHei" w:eastAsia="Microsoft YaHei"/>
          <w:sz w:val="24"/>
        </w:rPr>
        <w:t xml:space="preserve"> 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