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8A756" w14:textId="77777777"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22B6818E" wp14:editId="4E94DF7B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14:paraId="27E8987D" w14:textId="77777777"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>"A Member of the TaggCo Family of Companies"</w:t>
      </w:r>
    </w:p>
    <w:p w14:paraId="212EABD5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1682DB9B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352F78E4" w14:textId="77777777"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14:paraId="793D836A" w14:textId="405B5B04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E2D92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Phoebe Nguyen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DE2D92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</w:p>
    <w:p w14:paraId="47E76960" w14:textId="77777777"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14:paraId="13C2690F" w14:textId="77777777"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4452E7B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14:paraId="0D14E9D9" w14:textId="4257CF1A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E2D92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Dec 5, 2019</w:t>
      </w:r>
    </w:p>
    <w:p w14:paraId="765BD00B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V</w:t>
      </w:r>
      <w:r w:rsidR="00CE2E54">
        <w:rPr>
          <w:rFonts w:ascii="Arial" w:hAnsi="Arial" w:cs="Arial"/>
          <w:b/>
          <w:bCs/>
          <w:sz w:val="28"/>
          <w:szCs w:val="28"/>
          <w:lang w:val="en-GB"/>
        </w:rPr>
        <w:t>6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3D7802">
        <w:rPr>
          <w:rFonts w:ascii="Arial" w:hAnsi="Arial" w:cs="Arial"/>
          <w:b/>
          <w:bCs/>
          <w:sz w:val="28"/>
          <w:szCs w:val="28"/>
          <w:lang w:val="en-GB"/>
        </w:rPr>
        <w:t>Likes, Notifications and Direct Messages</w:t>
      </w:r>
    </w:p>
    <w:p w14:paraId="3B492843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09A6C55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F3AB220" w14:textId="77777777" w:rsidR="007576C9" w:rsidRDefault="007576C9" w:rsidP="007576C9">
      <w:pPr>
        <w:rPr>
          <w:rFonts w:ascii="Arial" w:hAnsi="Arial" w:cs="Arial"/>
        </w:rPr>
      </w:pPr>
    </w:p>
    <w:p w14:paraId="49D046C6" w14:textId="77777777"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14:paraId="3C24FDF4" w14:textId="77777777" w:rsidTr="006B7ADD">
        <w:tc>
          <w:tcPr>
            <w:tcW w:w="11016" w:type="dxa"/>
          </w:tcPr>
          <w:p w14:paraId="5637F45E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3BA69D34" w14:textId="5BA65BA5" w:rsidR="007576C9" w:rsidRDefault="007576C9" w:rsidP="006B7ADD">
            <w:pPr>
              <w:rPr>
                <w:rFonts w:ascii="Arial" w:hAnsi="Arial" w:cs="Arial"/>
              </w:rPr>
            </w:pPr>
            <w:r w:rsidRPr="00645711">
              <w:rPr>
                <w:rFonts w:ascii="Arial" w:hAnsi="Arial" w:cs="Arial"/>
              </w:rPr>
              <w:t xml:space="preserve">A descriptive memo outlining time spent, problems encountered, unresolved issues, things that do not work, things you “unexpectedly learned” etc.  </w:t>
            </w:r>
          </w:p>
          <w:p w14:paraId="1816A2B5" w14:textId="376CC475" w:rsidR="00B13EE1" w:rsidRDefault="00B13EE1" w:rsidP="006B7ADD">
            <w:pPr>
              <w:rPr>
                <w:rFonts w:ascii="Arial" w:hAnsi="Arial" w:cs="Arial"/>
              </w:rPr>
            </w:pPr>
          </w:p>
          <w:p w14:paraId="62B99A03" w14:textId="657B9C3A" w:rsidR="00B13EE1" w:rsidRDefault="00B13EE1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spent about 7 hours for this sprint. I had no problem with “Like a tweet” part. I made assumption that user like his/her tweet or other people that they don’t follow. The instruction doesn’t mention about LIKE a tweet in userpage or search page, but I made </w:t>
            </w:r>
            <w:r w:rsidR="00AC0A1A">
              <w:rPr>
                <w:rFonts w:ascii="Arial" w:hAnsi="Arial" w:cs="Arial"/>
              </w:rPr>
              <w:t xml:space="preserve">this </w:t>
            </w:r>
            <w:r>
              <w:rPr>
                <w:rFonts w:ascii="Arial" w:hAnsi="Arial" w:cs="Arial"/>
              </w:rPr>
              <w:t>like function work in those page</w:t>
            </w:r>
            <w:r w:rsidR="00AC0A1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and return to index page as well. The second part “Direct Messages” took me time to work with AJAX. After asking</w:t>
            </w:r>
            <w:r w:rsidR="00AC0A1A">
              <w:rPr>
                <w:rFonts w:ascii="Arial" w:hAnsi="Arial" w:cs="Arial"/>
              </w:rPr>
              <w:t xml:space="preserve"> for support</w:t>
            </w:r>
            <w:r>
              <w:rPr>
                <w:rFonts w:ascii="Arial" w:hAnsi="Arial" w:cs="Arial"/>
              </w:rPr>
              <w:t xml:space="preserve"> in class, now I know a little bit about how to debug the problem which JS and AJAX, which I really appreciated.</w:t>
            </w:r>
            <w:r w:rsidR="00AC0A1A">
              <w:rPr>
                <w:rFonts w:ascii="Arial" w:hAnsi="Arial" w:cs="Arial"/>
              </w:rPr>
              <w:t xml:space="preserve"> During the Bitter project, the mistake that easily made is SQL statement. So, I will always check the sql statement first when debug.</w:t>
            </w:r>
          </w:p>
          <w:p w14:paraId="01E9B2AE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7D786811" w14:textId="77777777" w:rsidR="007576C9" w:rsidRDefault="007576C9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few sentences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not an acceptable memo.  Write a correct “status report” to “your boss</w:t>
            </w:r>
            <w:proofErr w:type="gramStart"/>
            <w:r>
              <w:rPr>
                <w:rFonts w:ascii="Arial" w:hAnsi="Arial" w:cs="Arial"/>
              </w:rPr>
              <w:t>”, or</w:t>
            </w:r>
            <w:proofErr w:type="gramEnd"/>
            <w:r>
              <w:rPr>
                <w:rFonts w:ascii="Arial" w:hAnsi="Arial" w:cs="Arial"/>
              </w:rPr>
              <w:t xml:space="preserve"> be prepared to have your work returned to you with instruction to re-do, re-submit.</w:t>
            </w:r>
          </w:p>
          <w:p w14:paraId="0F3D507D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3E457CA3" w14:textId="77777777" w:rsidR="007576C9" w:rsidRDefault="007576C9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following TestVerDoc, insert additional requirements if they apply to a failed test.</w:t>
            </w:r>
          </w:p>
          <w:p w14:paraId="0ACB6005" w14:textId="77777777" w:rsidR="00A31ABB" w:rsidRPr="00645711" w:rsidRDefault="00A31ABB" w:rsidP="006B7AD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You must remember to include which additional features you chose to implement.</w:t>
            </w:r>
          </w:p>
          <w:p w14:paraId="372F5B63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2ED1A7F4" w14:textId="77777777"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14:paraId="722F49F6" w14:textId="77777777" w:rsidR="007576C9" w:rsidRDefault="007576C9" w:rsidP="007576C9">
      <w:pPr>
        <w:rPr>
          <w:rFonts w:ascii="Arial" w:hAnsi="Arial" w:cs="Arial"/>
        </w:rPr>
      </w:pPr>
    </w:p>
    <w:p w14:paraId="1B3557C8" w14:textId="77777777" w:rsidR="007576C9" w:rsidRDefault="007576C9" w:rsidP="007576C9">
      <w:pPr>
        <w:rPr>
          <w:rFonts w:ascii="Arial" w:hAnsi="Arial" w:cs="Arial"/>
        </w:rPr>
      </w:pPr>
    </w:p>
    <w:p w14:paraId="68755F68" w14:textId="77777777"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79DA0B1E" w14:textId="77777777"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0743D9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</w:t>
      </w:r>
      <w:r w:rsidR="00CE2E54">
        <w:rPr>
          <w:sz w:val="28"/>
        </w:rPr>
        <w:t>6</w:t>
      </w:r>
    </w:p>
    <w:p w14:paraId="3CE98525" w14:textId="4288E583"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="00AC0A1A" w:rsidRPr="00EE203A">
        <w:rPr>
          <w:sz w:val="20"/>
          <w:szCs w:val="20"/>
        </w:rPr>
        <w:object w:dxaOrig="300" w:dyaOrig="300" w14:anchorId="6E8D6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.9pt;height:14.9pt" o:ole="">
            <v:imagedata r:id="rId9" o:title=""/>
          </v:shape>
          <o:OLEObject Type="Embed" ProgID="PI3.Image" ShapeID="_x0000_i1028" DrawAspect="Content" ObjectID="_1637071355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1560F49D">
          <v:shape id="_x0000_i1026" type="#_x0000_t75" style="width:17.3pt;height:14.9pt" o:ole="">
            <v:imagedata r:id="rId11" o:title=""/>
          </v:shape>
          <o:OLEObject Type="Embed" ProgID="PI3.Image" ShapeID="_x0000_i1026" DrawAspect="Content" ObjectID="_1637071356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4394F7FD" wp14:editId="44FA6D4A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65A5B109" w14:textId="77777777" w:rsidR="007576C9" w:rsidRDefault="007576C9" w:rsidP="007576C9">
      <w:pPr>
        <w:rPr>
          <w:rFonts w:ascii="Arial" w:hAnsi="Arial" w:cs="Arial"/>
        </w:rPr>
      </w:pPr>
    </w:p>
    <w:p w14:paraId="208582E2" w14:textId="305E8441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C0A1A" w:rsidRPr="00EE203A">
        <w:rPr>
          <w:sz w:val="20"/>
          <w:szCs w:val="20"/>
        </w:rPr>
        <w:object w:dxaOrig="300" w:dyaOrig="300" w14:anchorId="18D99940">
          <v:shape id="_x0000_i1029" type="#_x0000_t75" style="width:14.9pt;height:14.9pt" o:ole="">
            <v:imagedata r:id="rId9" o:title=""/>
          </v:shape>
          <o:OLEObject Type="Embed" ProgID="PI3.Image" ShapeID="_x0000_i1029" DrawAspect="Content" ObjectID="_1637071357" r:id="rId14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AC0A1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/ </w:t>
      </w:r>
      <w:r w:rsidR="000743D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) </w:t>
      </w:r>
      <w:r w:rsidR="000743D9">
        <w:rPr>
          <w:rFonts w:ascii="Arial" w:hAnsi="Arial" w:cs="Arial"/>
        </w:rPr>
        <w:t>Users can “like” a tweet</w:t>
      </w:r>
      <w:r w:rsidR="000743D9">
        <w:rPr>
          <w:rFonts w:ascii="Arial" w:hAnsi="Arial" w:cs="Arial"/>
        </w:rPr>
        <w:tab/>
      </w:r>
      <w:r w:rsidR="00C629FE">
        <w:rPr>
          <w:rFonts w:ascii="Arial" w:hAnsi="Arial" w:cs="Arial"/>
        </w:rPr>
        <w:tab/>
      </w:r>
      <w:r w:rsidR="00C629FE">
        <w:rPr>
          <w:rFonts w:ascii="Arial" w:hAnsi="Arial" w:cs="Arial"/>
        </w:rPr>
        <w:tab/>
      </w:r>
      <w:r w:rsidR="00C629FE">
        <w:rPr>
          <w:rFonts w:ascii="Arial" w:hAnsi="Arial" w:cs="Arial"/>
        </w:rPr>
        <w:tab/>
      </w:r>
      <w:proofErr w:type="gramStart"/>
      <w:r w:rsidR="00C629FE">
        <w:rPr>
          <w:rFonts w:ascii="Arial" w:hAnsi="Arial" w:cs="Arial"/>
        </w:rPr>
        <w:tab/>
      </w:r>
      <w:r w:rsidR="001216A0">
        <w:rPr>
          <w:rFonts w:ascii="Arial" w:hAnsi="Arial" w:cs="Arial"/>
        </w:rPr>
        <w:t xml:space="preserve"> </w:t>
      </w:r>
      <w:r w:rsidR="005649B4">
        <w:rPr>
          <w:rFonts w:ascii="Arial" w:hAnsi="Arial" w:cs="Arial"/>
        </w:rPr>
        <w:t xml:space="preserve"> </w:t>
      </w:r>
      <w:r w:rsidR="005649B4">
        <w:rPr>
          <w:rFonts w:ascii="Arial" w:hAnsi="Arial" w:cs="Arial"/>
        </w:rPr>
        <w:tab/>
      </w:r>
      <w:proofErr w:type="gramEnd"/>
      <w:r w:rsidR="000743D9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C629FE">
        <w:rPr>
          <w:rFonts w:ascii="Arial" w:hAnsi="Arial" w:cs="Arial"/>
        </w:rPr>
        <w:t>6</w:t>
      </w:r>
      <w:r w:rsidR="001216A0">
        <w:rPr>
          <w:rFonts w:ascii="Arial" w:hAnsi="Arial" w:cs="Arial"/>
        </w:rPr>
        <w:t>.1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3CFADF0F" w14:textId="77777777" w:rsidR="00CE06ED" w:rsidRDefault="00CE06ED" w:rsidP="00CE06ED">
      <w:pPr>
        <w:rPr>
          <w:rFonts w:ascii="Arial" w:hAnsi="Arial" w:cs="Arial"/>
        </w:rPr>
      </w:pPr>
    </w:p>
    <w:p w14:paraId="7F4C1CCF" w14:textId="3504708E"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C0A1A" w:rsidRPr="00EE203A">
        <w:rPr>
          <w:sz w:val="20"/>
          <w:szCs w:val="20"/>
        </w:rPr>
        <w:object w:dxaOrig="300" w:dyaOrig="300" w14:anchorId="0235EB09">
          <v:shape id="_x0000_i1030" type="#_x0000_t75" style="width:14.9pt;height:14.9pt" o:ole="">
            <v:imagedata r:id="rId9" o:title=""/>
          </v:shape>
          <o:OLEObject Type="Embed" ProgID="PI3.Image" ShapeID="_x0000_i1030" DrawAspect="Content" ObjectID="_1637071358" r:id="rId15"/>
        </w:object>
      </w:r>
      <w:r>
        <w:rPr>
          <w:rFonts w:ascii="Arial" w:hAnsi="Arial" w:cs="Arial"/>
          <w:noProof/>
          <w:lang w:eastAsia="en-US"/>
        </w:rPr>
        <w:t xml:space="preserve"> </w:t>
      </w:r>
      <w:r w:rsidR="00C629FE">
        <w:rPr>
          <w:rFonts w:ascii="Arial" w:hAnsi="Arial" w:cs="Arial"/>
        </w:rPr>
        <w:t xml:space="preserve">] </w:t>
      </w:r>
      <w:proofErr w:type="gramStart"/>
      <w:r w:rsidR="00C629FE">
        <w:rPr>
          <w:rFonts w:ascii="Arial" w:hAnsi="Arial" w:cs="Arial"/>
        </w:rPr>
        <w:t xml:space="preserve">( </w:t>
      </w:r>
      <w:r w:rsidR="00AC0A1A">
        <w:rPr>
          <w:rFonts w:ascii="Arial" w:hAnsi="Arial" w:cs="Arial"/>
        </w:rPr>
        <w:t>5</w:t>
      </w:r>
      <w:proofErr w:type="gramEnd"/>
      <w:r w:rsidR="00C629FE">
        <w:rPr>
          <w:rFonts w:ascii="Arial" w:hAnsi="Arial" w:cs="Arial"/>
        </w:rPr>
        <w:t xml:space="preserve">/ </w:t>
      </w:r>
      <w:r w:rsidR="000743D9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) </w:t>
      </w:r>
      <w:r w:rsidR="000743D9">
        <w:rPr>
          <w:rFonts w:ascii="Arial" w:hAnsi="Arial" w:cs="Arial"/>
        </w:rPr>
        <w:t>Users can direct message other users according to requirement</w:t>
      </w:r>
      <w:r w:rsidR="00C629FE">
        <w:rPr>
          <w:rFonts w:ascii="Arial" w:hAnsi="Arial" w:cs="Arial"/>
        </w:rPr>
        <w:tab/>
      </w:r>
      <w:r w:rsidR="00C629FE">
        <w:rPr>
          <w:rFonts w:ascii="Arial" w:hAnsi="Arial" w:cs="Arial"/>
        </w:rPr>
        <w:tab/>
        <w:t>(Spec V6.</w:t>
      </w:r>
      <w:r w:rsidR="000743D9">
        <w:rPr>
          <w:rFonts w:ascii="Arial" w:hAnsi="Arial" w:cs="Arial"/>
        </w:rPr>
        <w:t>2</w:t>
      </w:r>
      <w:r w:rsidR="00C629FE">
        <w:rPr>
          <w:rFonts w:ascii="Arial" w:hAnsi="Arial" w:cs="Arial"/>
        </w:rPr>
        <w:t>)</w:t>
      </w:r>
    </w:p>
    <w:p w14:paraId="25FA33A7" w14:textId="77777777" w:rsidR="000743D9" w:rsidRDefault="000743D9" w:rsidP="000743D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Can only message users they follow</w:t>
      </w:r>
    </w:p>
    <w:p w14:paraId="0A9C4A4A" w14:textId="77777777" w:rsidR="000743D9" w:rsidRDefault="000743D9" w:rsidP="000743D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Must be done using AJAX</w:t>
      </w:r>
    </w:p>
    <w:p w14:paraId="28DAAA56" w14:textId="77777777" w:rsidR="000743D9" w:rsidRPr="000743D9" w:rsidRDefault="000743D9" w:rsidP="000743D9">
      <w:pPr>
        <w:rPr>
          <w:rFonts w:ascii="Arial" w:hAnsi="Arial" w:cs="Arial"/>
        </w:rPr>
      </w:pPr>
    </w:p>
    <w:p w14:paraId="67C57A95" w14:textId="065EC13F" w:rsidR="000743D9" w:rsidRDefault="000743D9" w:rsidP="000743D9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AC0A1A" w:rsidRPr="00EE203A">
        <w:rPr>
          <w:sz w:val="20"/>
          <w:szCs w:val="20"/>
        </w:rPr>
        <w:object w:dxaOrig="300" w:dyaOrig="300" w14:anchorId="3A8A67CF">
          <v:shape id="_x0000_i1031" type="#_x0000_t75" style="width:14.9pt;height:14.9pt" o:ole="">
            <v:imagedata r:id="rId9" o:title=""/>
          </v:shape>
          <o:OLEObject Type="Embed" ProgID="PI3.Image" ShapeID="_x0000_i1031" DrawAspect="Content" ObjectID="_1637071359" r:id="rId16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AC0A1A">
        <w:rPr>
          <w:rFonts w:ascii="Arial" w:hAnsi="Arial" w:cs="Arial"/>
        </w:rPr>
        <w:t>5</w:t>
      </w:r>
      <w:bookmarkStart w:id="0" w:name="_GoBack"/>
      <w:bookmarkEnd w:id="0"/>
      <w:proofErr w:type="gramEnd"/>
      <w:r>
        <w:rPr>
          <w:rFonts w:ascii="Arial" w:hAnsi="Arial" w:cs="Arial"/>
        </w:rPr>
        <w:t>/ 10) Notifications show retweets, replies and 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V6.3)</w:t>
      </w:r>
    </w:p>
    <w:p w14:paraId="1DFCA210" w14:textId="77777777" w:rsidR="00CE06ED" w:rsidRDefault="00CE06ED" w:rsidP="008E555A">
      <w:pPr>
        <w:rPr>
          <w:rFonts w:ascii="Arial" w:hAnsi="Arial" w:cs="Arial"/>
        </w:rPr>
      </w:pPr>
    </w:p>
    <w:p w14:paraId="7FE203EB" w14:textId="357A5012" w:rsidR="008E555A" w:rsidRDefault="000743D9" w:rsidP="009E6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SCORE:  </w:t>
      </w:r>
      <w:r w:rsidR="00AC0A1A">
        <w:rPr>
          <w:rFonts w:ascii="Arial" w:hAnsi="Arial" w:cs="Arial"/>
        </w:rPr>
        <w:t>30</w:t>
      </w:r>
      <w:r>
        <w:rPr>
          <w:rFonts w:ascii="Arial" w:hAnsi="Arial" w:cs="Arial"/>
        </w:rPr>
        <w:t>/30</w:t>
      </w:r>
    </w:p>
    <w:p w14:paraId="1CBD52D9" w14:textId="77777777" w:rsidR="008E555A" w:rsidRDefault="008E555A" w:rsidP="009E6D63">
      <w:pPr>
        <w:rPr>
          <w:rFonts w:ascii="Arial" w:hAnsi="Arial" w:cs="Arial"/>
        </w:rPr>
      </w:pPr>
    </w:p>
    <w:p w14:paraId="262007B4" w14:textId="77777777"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14:paraId="35D4590F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14:paraId="2E697808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14:paraId="1F2E8DBF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14:paraId="58008CC3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14:paraId="2824ED68" w14:textId="65977C14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DE2D92">
        <w:rPr>
          <w:rFonts w:ascii="Arial" w:hAnsi="Arial" w:cs="Arial"/>
          <w:b/>
          <w:sz w:val="20"/>
          <w:szCs w:val="20"/>
          <w:shd w:val="clear" w:color="auto" w:fill="B3B3B3"/>
        </w:rPr>
        <w:t>Phoebe Nguyen</w:t>
      </w:r>
    </w:p>
    <w:p w14:paraId="2BB47D15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14:paraId="462F615A" w14:textId="6B9A75B9"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DE2D92">
        <w:rPr>
          <w:rFonts w:ascii="Arial" w:hAnsi="Arial" w:cs="Arial"/>
          <w:b/>
          <w:sz w:val="20"/>
          <w:szCs w:val="20"/>
          <w:shd w:val="clear" w:color="auto" w:fill="B3B3B3"/>
        </w:rPr>
        <w:t>Dec 5, 2019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17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5678E" w14:textId="77777777" w:rsidR="00B65BD3" w:rsidRDefault="00B65BD3">
      <w:r>
        <w:separator/>
      </w:r>
    </w:p>
  </w:endnote>
  <w:endnote w:type="continuationSeparator" w:id="0">
    <w:p w14:paraId="1E557013" w14:textId="77777777" w:rsidR="00B65BD3" w:rsidRDefault="00B6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31DA8" w14:textId="77777777"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14:paraId="41F58528" w14:textId="77777777"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F9B8E" w14:textId="77777777" w:rsidR="00B65BD3" w:rsidRDefault="00B65BD3">
      <w:r>
        <w:separator/>
      </w:r>
    </w:p>
  </w:footnote>
  <w:footnote w:type="continuationSeparator" w:id="0">
    <w:p w14:paraId="59E2B61B" w14:textId="77777777" w:rsidR="00B65BD3" w:rsidRDefault="00B65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4DB4"/>
    <w:multiLevelType w:val="hybridMultilevel"/>
    <w:tmpl w:val="38DA8AA4"/>
    <w:lvl w:ilvl="0" w:tplc="274CDE22">
      <w:start w:val="2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257F5"/>
    <w:multiLevelType w:val="hybridMultilevel"/>
    <w:tmpl w:val="5212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107C9"/>
    <w:multiLevelType w:val="hybridMultilevel"/>
    <w:tmpl w:val="A8F2F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TQwMTAxNzCwNLBQ0lEKTi0uzszPAykwqgUASgESgCwAAAA="/>
  </w:docVars>
  <w:rsids>
    <w:rsidRoot w:val="007576C9"/>
    <w:rsid w:val="00066187"/>
    <w:rsid w:val="00071DEC"/>
    <w:rsid w:val="000743D9"/>
    <w:rsid w:val="000B5F49"/>
    <w:rsid w:val="000C0914"/>
    <w:rsid w:val="001216A0"/>
    <w:rsid w:val="001265A0"/>
    <w:rsid w:val="0026472F"/>
    <w:rsid w:val="003D7802"/>
    <w:rsid w:val="003E5363"/>
    <w:rsid w:val="0040107C"/>
    <w:rsid w:val="00457416"/>
    <w:rsid w:val="004A64FA"/>
    <w:rsid w:val="005649B4"/>
    <w:rsid w:val="005D76F2"/>
    <w:rsid w:val="00706508"/>
    <w:rsid w:val="007576C9"/>
    <w:rsid w:val="007E4EBF"/>
    <w:rsid w:val="007F453D"/>
    <w:rsid w:val="00820A76"/>
    <w:rsid w:val="00871A53"/>
    <w:rsid w:val="008D06D1"/>
    <w:rsid w:val="008E555A"/>
    <w:rsid w:val="00915F98"/>
    <w:rsid w:val="009D0086"/>
    <w:rsid w:val="009E6D63"/>
    <w:rsid w:val="00A31ABB"/>
    <w:rsid w:val="00A80277"/>
    <w:rsid w:val="00AC0A1A"/>
    <w:rsid w:val="00B13EE1"/>
    <w:rsid w:val="00B65BD3"/>
    <w:rsid w:val="00B673AE"/>
    <w:rsid w:val="00C629FE"/>
    <w:rsid w:val="00CD6FDD"/>
    <w:rsid w:val="00CE06ED"/>
    <w:rsid w:val="00CE2E54"/>
    <w:rsid w:val="00D37D78"/>
    <w:rsid w:val="00D41C92"/>
    <w:rsid w:val="00DE2D92"/>
    <w:rsid w:val="00EA3A2A"/>
    <w:rsid w:val="00F0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3945FB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CF48F-99B4-45B2-8019-58483C11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Phoebe Nguyen</cp:lastModifiedBy>
  <cp:revision>23</cp:revision>
  <dcterms:created xsi:type="dcterms:W3CDTF">2014-07-22T18:11:00Z</dcterms:created>
  <dcterms:modified xsi:type="dcterms:W3CDTF">2019-12-05T21:16:00Z</dcterms:modified>
</cp:coreProperties>
</file>