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48" w:rsidRPr="00C10683" w:rsidRDefault="008C2F48" w:rsidP="000B23CF">
      <w:pPr>
        <w:snapToGrid w:val="0"/>
        <w:spacing w:line="480" w:lineRule="auto"/>
        <w:contextualSpacing/>
        <w:jc w:val="center"/>
        <w:rPr>
          <w:rFonts w:ascii="Calibri" w:eastAsia="新細明體" w:hAnsi="Calibri" w:cs="Calibri"/>
          <w:b/>
          <w:color w:val="444444"/>
          <w:kern w:val="0"/>
          <w:sz w:val="23"/>
          <w:szCs w:val="23"/>
        </w:rPr>
      </w:pPr>
      <w:r w:rsidRPr="00C10683">
        <w:rPr>
          <w:rFonts w:ascii="Calibri" w:eastAsia="新細明體" w:hAnsi="Calibri" w:cs="Calibri"/>
          <w:b/>
          <w:color w:val="444444"/>
          <w:kern w:val="0"/>
          <w:sz w:val="23"/>
          <w:szCs w:val="23"/>
        </w:rPr>
        <w:t>Final Technical Report</w:t>
      </w:r>
    </w:p>
    <w:p w:rsidR="008C2F48" w:rsidRPr="001C18B6" w:rsidRDefault="008C2F48" w:rsidP="000B23CF">
      <w:pPr>
        <w:snapToGrid w:val="0"/>
        <w:spacing w:line="480" w:lineRule="auto"/>
        <w:contextualSpacing/>
        <w:jc w:val="center"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 w:rsidRPr="001C18B6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DATS </w:t>
      </w:r>
      <w:r w:rsidRPr="001C18B6">
        <w:rPr>
          <w:rFonts w:ascii="Calibri" w:eastAsia="新細明體" w:hAnsi="Calibri" w:cs="Calibri"/>
          <w:color w:val="444444"/>
          <w:kern w:val="0"/>
          <w:sz w:val="21"/>
          <w:szCs w:val="21"/>
        </w:rPr>
        <w:t>6401 - Phoebe Wu</w:t>
      </w:r>
    </w:p>
    <w:p w:rsidR="008C2F48" w:rsidRDefault="008C2F48" w:rsidP="000B23CF">
      <w:pPr>
        <w:pStyle w:val="a3"/>
        <w:numPr>
          <w:ilvl w:val="0"/>
          <w:numId w:val="2"/>
        </w:numPr>
        <w:snapToGrid w:val="0"/>
        <w:spacing w:line="480" w:lineRule="auto"/>
        <w:ind w:leftChars="0"/>
        <w:contextualSpacing/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</w:pPr>
      <w:r w:rsidRPr="008C2F48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>Abstract</w:t>
      </w:r>
    </w:p>
    <w:p w:rsidR="002A6ED5" w:rsidRDefault="008F46A8" w:rsidP="000B23CF">
      <w:pPr>
        <w:snapToGrid w:val="0"/>
        <w:spacing w:line="480" w:lineRule="auto"/>
        <w:ind w:left="-36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 w:rsidRPr="008F46A8">
        <w:rPr>
          <w:rFonts w:ascii="Calibri" w:eastAsia="新細明體" w:hAnsi="Calibri" w:cs="Calibri"/>
          <w:color w:val="444444"/>
          <w:kern w:val="0"/>
          <w:sz w:val="21"/>
          <w:szCs w:val="21"/>
        </w:rPr>
        <w:t>Due to the globalization nowadays, international trading becomes v</w:t>
      </w:r>
      <w:r w:rsidR="00531644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ery important to every country. </w:t>
      </w:r>
      <w:r w:rsidR="006165BE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Th</w:t>
      </w:r>
      <w:r w:rsidR="006559D5">
        <w:rPr>
          <w:rFonts w:ascii="Calibri" w:eastAsia="新細明體" w:hAnsi="Calibri" w:cs="Calibri"/>
          <w:color w:val="444444"/>
          <w:kern w:val="0"/>
          <w:sz w:val="21"/>
          <w:szCs w:val="21"/>
        </w:rPr>
        <w:t>erefore, in this</w:t>
      </w:r>
      <w:r w:rsidR="006165BE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project, I decided to</w:t>
      </w:r>
      <w:r w:rsidR="00400757" w:rsidRPr="00400757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 w:rsidR="00400757">
        <w:rPr>
          <w:rFonts w:ascii="Calibri" w:eastAsia="新細明體" w:hAnsi="Calibri" w:cs="Calibri"/>
          <w:color w:val="444444"/>
          <w:kern w:val="0"/>
          <w:sz w:val="21"/>
          <w:szCs w:val="21"/>
        </w:rPr>
        <w:t>choo</w:t>
      </w:r>
      <w:r w:rsidR="00400757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s</w:t>
      </w:r>
      <w:r w:rsidR="00400757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e the top 20 countries by overall </w:t>
      </w:r>
      <w:r w:rsidR="00400757" w:rsidRPr="003E468F">
        <w:rPr>
          <w:rFonts w:ascii="Calibri" w:eastAsia="新細明體" w:hAnsi="Calibri" w:cs="Calibri"/>
          <w:color w:val="444444"/>
          <w:kern w:val="0"/>
          <w:sz w:val="21"/>
          <w:szCs w:val="21"/>
        </w:rPr>
        <w:t>merchandise trade in 2016 and selected the data from 2010 to 2016 to do the</w:t>
      </w:r>
      <w:r w:rsidR="00F72B1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analys</w:t>
      </w:r>
      <w:r w:rsidR="00400757" w:rsidRPr="003E468F">
        <w:rPr>
          <w:rFonts w:ascii="Calibri" w:eastAsia="新細明體" w:hAnsi="Calibri" w:cs="Calibri"/>
          <w:color w:val="444444"/>
          <w:kern w:val="0"/>
          <w:sz w:val="21"/>
          <w:szCs w:val="21"/>
        </w:rPr>
        <w:t>e</w:t>
      </w:r>
      <w:r w:rsidR="00F72B1B">
        <w:rPr>
          <w:rFonts w:ascii="Calibri" w:eastAsia="新細明體" w:hAnsi="Calibri" w:cs="Calibri"/>
          <w:color w:val="444444"/>
          <w:kern w:val="0"/>
          <w:sz w:val="21"/>
          <w:szCs w:val="21"/>
        </w:rPr>
        <w:t>s</w:t>
      </w:r>
      <w:r w:rsidR="002A6ED5">
        <w:rPr>
          <w:rFonts w:ascii="Calibri" w:eastAsia="新細明體" w:hAnsi="Calibri" w:cs="Calibri"/>
          <w:color w:val="444444"/>
          <w:kern w:val="0"/>
          <w:sz w:val="21"/>
          <w:szCs w:val="21"/>
        </w:rPr>
        <w:t>. The top 20 countries are USA, China, Germany,</w:t>
      </w:r>
      <w:r w:rsidR="00531644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 w:rsidR="002A6ED5">
        <w:rPr>
          <w:rFonts w:ascii="Calibri" w:eastAsia="新細明體" w:hAnsi="Calibri" w:cs="Calibri"/>
          <w:color w:val="444444"/>
          <w:kern w:val="0"/>
          <w:sz w:val="21"/>
          <w:szCs w:val="21"/>
        </w:rPr>
        <w:t>Japan, Netherlands, France, UK, South Korea, Italy, Canada, Mexico, Belgium, Singapore, India, Spain, Switzerland, Russia, Thailand, Poland, and Australia.</w:t>
      </w:r>
      <w:r w:rsidR="0045367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bookmarkStart w:id="0" w:name="_GoBack"/>
      <w:bookmarkEnd w:id="0"/>
    </w:p>
    <w:p w:rsidR="008C2F48" w:rsidRDefault="002A6ED5" w:rsidP="000B23CF">
      <w:pPr>
        <w:snapToGrid w:val="0"/>
        <w:spacing w:line="480" w:lineRule="auto"/>
        <w:ind w:left="-36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>By</w:t>
      </w:r>
      <w:r w:rsidR="006165BE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>using</w:t>
      </w:r>
      <w:r w:rsidR="006165BE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Google API, Tableau, and Datawrapper, I </w:t>
      </w:r>
      <w:r w:rsidR="006559D5">
        <w:rPr>
          <w:rFonts w:ascii="Calibri" w:eastAsia="新細明體" w:hAnsi="Calibri" w:cs="Calibri"/>
          <w:color w:val="444444"/>
          <w:kern w:val="0"/>
          <w:sz w:val="21"/>
          <w:szCs w:val="21"/>
        </w:rPr>
        <w:t>c</w:t>
      </w:r>
      <w:r w:rsidR="00F72B1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reated </w:t>
      </w:r>
      <w:r w:rsidR="006559D5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various </w:t>
      </w:r>
      <w:r w:rsidR="006165BE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c</w:t>
      </w:r>
      <w:r w:rsidR="006165BE">
        <w:rPr>
          <w:rFonts w:ascii="Calibri" w:eastAsia="新細明體" w:hAnsi="Calibri" w:cs="Calibri"/>
          <w:color w:val="444444"/>
          <w:kern w:val="0"/>
          <w:sz w:val="21"/>
          <w:szCs w:val="21"/>
        </w:rPr>
        <w:t>harts</w:t>
      </w:r>
      <w:r w:rsidR="006165BE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 to </w:t>
      </w:r>
      <w:r w:rsidR="006165BE">
        <w:rPr>
          <w:rFonts w:ascii="Calibri" w:eastAsia="新細明體" w:hAnsi="Calibri" w:cs="Calibri"/>
          <w:color w:val="444444"/>
          <w:kern w:val="0"/>
          <w:sz w:val="21"/>
          <w:szCs w:val="21"/>
        </w:rPr>
        <w:t>illustrate the merchandise trade activities</w:t>
      </w:r>
      <w:r w:rsidR="00A1641C">
        <w:rPr>
          <w:rFonts w:ascii="Calibri" w:eastAsia="新細明體" w:hAnsi="Calibri" w:cs="Calibri"/>
          <w:color w:val="444444"/>
          <w:kern w:val="0"/>
          <w:sz w:val="21"/>
          <w:szCs w:val="21"/>
        </w:rPr>
        <w:t>, and f</w:t>
      </w:r>
      <w:r w:rsidR="006165BE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u</w:t>
      </w:r>
      <w:r w:rsidR="006165BE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rthermore, </w:t>
      </w: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>use</w:t>
      </w:r>
      <w:r w:rsidR="00F72B1B">
        <w:rPr>
          <w:rFonts w:ascii="Calibri" w:eastAsia="新細明體" w:hAnsi="Calibri" w:cs="Calibri"/>
          <w:color w:val="444444"/>
          <w:kern w:val="0"/>
          <w:sz w:val="21"/>
          <w:szCs w:val="21"/>
        </w:rPr>
        <w:t>d</w:t>
      </w:r>
      <w:r w:rsidR="006559D5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those charts </w:t>
      </w:r>
      <w:r w:rsidR="006165BE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to analyze and predict the </w:t>
      </w:r>
      <w:r w:rsidR="006165BE" w:rsidRPr="00E96901">
        <w:rPr>
          <w:rFonts w:eastAsia="新細明體" w:cstheme="minorHAnsi"/>
          <w:color w:val="444444"/>
          <w:kern w:val="0"/>
          <w:sz w:val="21"/>
          <w:szCs w:val="21"/>
        </w:rPr>
        <w:t xml:space="preserve">future </w:t>
      </w:r>
      <w:r w:rsidR="00954B0D" w:rsidRPr="00E96901">
        <w:rPr>
          <w:rFonts w:eastAsia="新細明體" w:cstheme="minorHAnsi"/>
          <w:color w:val="444444"/>
          <w:kern w:val="0"/>
          <w:sz w:val="21"/>
          <w:szCs w:val="21"/>
        </w:rPr>
        <w:t xml:space="preserve">trending of the </w:t>
      </w:r>
      <w:r w:rsidR="006165BE" w:rsidRPr="00E96901">
        <w:rPr>
          <w:rFonts w:eastAsia="新細明體" w:cstheme="minorHAnsi"/>
          <w:color w:val="444444"/>
          <w:kern w:val="0"/>
          <w:sz w:val="21"/>
          <w:szCs w:val="21"/>
        </w:rPr>
        <w:t>merchandise trade</w:t>
      </w:r>
      <w:r w:rsidR="00722EC4" w:rsidRPr="00E96901">
        <w:rPr>
          <w:rFonts w:eastAsia="新細明體" w:cstheme="minorHAnsi"/>
          <w:color w:val="444444"/>
          <w:kern w:val="0"/>
          <w:sz w:val="21"/>
          <w:szCs w:val="21"/>
        </w:rPr>
        <w:t xml:space="preserve"> and single out </w:t>
      </w:r>
      <w:r w:rsidR="003E468F" w:rsidRPr="00E96901">
        <w:rPr>
          <w:rFonts w:eastAsia="新細明體" w:cstheme="minorHAnsi"/>
          <w:color w:val="444444"/>
          <w:kern w:val="0"/>
          <w:sz w:val="21"/>
          <w:szCs w:val="21"/>
        </w:rPr>
        <w:t>the</w:t>
      </w:r>
      <w:r w:rsidR="00722EC4" w:rsidRPr="00E96901">
        <w:rPr>
          <w:rFonts w:eastAsia="新細明體" w:cstheme="minorHAnsi"/>
          <w:color w:val="444444"/>
          <w:kern w:val="0"/>
          <w:sz w:val="21"/>
          <w:szCs w:val="21"/>
        </w:rPr>
        <w:t xml:space="preserve"> country</w:t>
      </w:r>
      <w:r w:rsidR="003E468F" w:rsidRPr="00E96901">
        <w:rPr>
          <w:rFonts w:eastAsia="新細明體" w:cstheme="minorHAnsi"/>
          <w:color w:val="444444"/>
          <w:kern w:val="0"/>
          <w:sz w:val="21"/>
          <w:szCs w:val="21"/>
        </w:rPr>
        <w:t>’s</w:t>
      </w:r>
      <w:r w:rsidR="00722EC4" w:rsidRPr="00E96901">
        <w:rPr>
          <w:rFonts w:eastAsia="新細明體" w:cstheme="minorHAnsi"/>
          <w:color w:val="444444"/>
          <w:kern w:val="0"/>
          <w:sz w:val="21"/>
          <w:szCs w:val="21"/>
        </w:rPr>
        <w:t xml:space="preserve"> main import and export merchandise goods</w:t>
      </w:r>
      <w:r w:rsidR="00A1641C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. </w:t>
      </w:r>
    </w:p>
    <w:p w:rsidR="008C2F48" w:rsidRPr="008C2F48" w:rsidRDefault="008C2F48" w:rsidP="000B23CF">
      <w:pPr>
        <w:pStyle w:val="a3"/>
        <w:numPr>
          <w:ilvl w:val="0"/>
          <w:numId w:val="2"/>
        </w:numPr>
        <w:snapToGrid w:val="0"/>
        <w:spacing w:line="480" w:lineRule="auto"/>
        <w:ind w:leftChars="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 w:rsidRPr="008C2F48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>Objectives</w:t>
      </w:r>
    </w:p>
    <w:p w:rsidR="008C2F48" w:rsidRPr="00F515A0" w:rsidRDefault="00341125" w:rsidP="000B23CF">
      <w:pPr>
        <w:snapToGrid w:val="0"/>
        <w:spacing w:line="480" w:lineRule="auto"/>
        <w:ind w:left="-360"/>
        <w:contextualSpacing/>
        <w:rPr>
          <w:rFonts w:eastAsia="新細明體" w:cstheme="minorHAnsi"/>
          <w:color w:val="444444"/>
          <w:kern w:val="0"/>
          <w:sz w:val="21"/>
          <w:szCs w:val="21"/>
        </w:rPr>
      </w:pPr>
      <w:r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In my project, I would like to </w:t>
      </w:r>
      <w:r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use </w:t>
      </w:r>
      <w:r w:rsidR="008B5290">
        <w:rPr>
          <w:rFonts w:ascii="Calibri" w:eastAsia="新細明體" w:hAnsi="Calibri" w:cs="Calibri"/>
          <w:color w:val="444444"/>
          <w:kern w:val="0"/>
          <w:sz w:val="21"/>
          <w:szCs w:val="21"/>
        </w:rPr>
        <w:t>different</w:t>
      </w:r>
      <w:r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v</w:t>
      </w:r>
      <w:r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>isualization technique</w:t>
      </w:r>
      <w:r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 </w:t>
      </w:r>
      <w:r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to </w:t>
      </w:r>
      <w:r w:rsidR="008B5290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clearly </w:t>
      </w:r>
      <w:r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show the</w:t>
      </w:r>
      <w:r w:rsidR="008B5290" w:rsidRPr="008B5290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 w:rsidR="008B5290">
        <w:rPr>
          <w:rFonts w:ascii="Calibri" w:eastAsia="新細明體" w:hAnsi="Calibri" w:cs="Calibri"/>
          <w:color w:val="444444"/>
          <w:kern w:val="0"/>
          <w:sz w:val="21"/>
          <w:szCs w:val="21"/>
        </w:rPr>
        <w:t>top 20 countries’</w:t>
      </w:r>
      <w:r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 relationship</w:t>
      </w:r>
      <w:r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>s between</w:t>
      </w:r>
      <w:r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 </w:t>
      </w:r>
      <w:r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merchandise trade and GDP, every merchandise topics’ imports and exports including agricultural raw materials, food, fuel, manufactures, and ores and metal. </w:t>
      </w:r>
      <w:r w:rsidR="00702B59"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By using </w:t>
      </w:r>
      <w:r w:rsidR="006411D9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a </w:t>
      </w:r>
      <w:r w:rsidR="00702B59"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variety of charts, I want to </w:t>
      </w:r>
      <w:r w:rsidR="008B5290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indicate </w:t>
      </w:r>
      <w:r w:rsidR="00702B59"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>the merchandise trade in every topic’s changing from 2010 to 2016</w:t>
      </w:r>
      <w:r w:rsidR="005417E0"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. Moreover, I also want to </w:t>
      </w:r>
      <w:r w:rsidR="005417E0"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c</w:t>
      </w:r>
      <w:r w:rsidR="005417E0"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ompare </w:t>
      </w:r>
      <w:r w:rsidR="00702B59"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the top 20 countries’ proportions of </w:t>
      </w:r>
      <w:r w:rsidR="00702B59" w:rsidRPr="00E96901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merchandise trade </w:t>
      </w:r>
      <w:r w:rsidR="005417E0" w:rsidRPr="00E96901">
        <w:rPr>
          <w:rFonts w:ascii="Calibri" w:eastAsia="新細明體" w:hAnsi="Calibri" w:cs="Calibri"/>
          <w:color w:val="444444"/>
          <w:kern w:val="0"/>
          <w:sz w:val="21"/>
          <w:szCs w:val="21"/>
        </w:rPr>
        <w:t>and p</w:t>
      </w:r>
      <w:r w:rsidR="005417E0" w:rsidRPr="00F515A0">
        <w:rPr>
          <w:rFonts w:eastAsia="新細明體" w:cstheme="minorHAnsi"/>
          <w:color w:val="444444"/>
          <w:kern w:val="0"/>
          <w:sz w:val="21"/>
          <w:szCs w:val="21"/>
        </w:rPr>
        <w:t>redict the</w:t>
      </w:r>
      <w:r w:rsidR="008B529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future</w:t>
      </w:r>
      <w:r w:rsidR="005417E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trend</w:t>
      </w:r>
      <w:r w:rsidR="008B5290" w:rsidRPr="00F515A0">
        <w:rPr>
          <w:rFonts w:eastAsia="新細明體" w:cstheme="minorHAnsi"/>
          <w:color w:val="444444"/>
          <w:kern w:val="0"/>
          <w:sz w:val="21"/>
          <w:szCs w:val="21"/>
        </w:rPr>
        <w:t>ing</w:t>
      </w:r>
      <w:r w:rsidR="005417E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</w:t>
      </w:r>
      <w:r w:rsidR="008B5290" w:rsidRPr="00F515A0">
        <w:rPr>
          <w:rFonts w:eastAsia="新細明體" w:cstheme="minorHAnsi"/>
          <w:color w:val="444444"/>
          <w:kern w:val="0"/>
          <w:sz w:val="21"/>
          <w:szCs w:val="21"/>
        </w:rPr>
        <w:t>in both of the overall top 20 countries’</w:t>
      </w:r>
      <w:r w:rsidR="005417E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merchandise trade and </w:t>
      </w:r>
      <w:r w:rsidR="008B5290" w:rsidRPr="00F515A0">
        <w:rPr>
          <w:rFonts w:eastAsia="新細明體" w:cstheme="minorHAnsi"/>
          <w:color w:val="444444"/>
          <w:kern w:val="0"/>
          <w:sz w:val="21"/>
          <w:szCs w:val="21"/>
        </w:rPr>
        <w:t>each</w:t>
      </w:r>
      <w:r w:rsidR="005417E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country</w:t>
      </w:r>
      <w:r w:rsidR="008B5290" w:rsidRPr="00F515A0">
        <w:rPr>
          <w:rFonts w:eastAsia="新細明體" w:cstheme="minorHAnsi"/>
          <w:color w:val="444444"/>
          <w:kern w:val="0"/>
          <w:sz w:val="21"/>
          <w:szCs w:val="21"/>
        </w:rPr>
        <w:t>’s merchandise trade activity</w:t>
      </w:r>
      <w:r w:rsidR="005417E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. </w:t>
      </w:r>
    </w:p>
    <w:p w:rsidR="008C2F48" w:rsidRPr="008C2F48" w:rsidRDefault="008C2F48" w:rsidP="000B23CF">
      <w:pPr>
        <w:pStyle w:val="a3"/>
        <w:numPr>
          <w:ilvl w:val="0"/>
          <w:numId w:val="2"/>
        </w:numPr>
        <w:snapToGrid w:val="0"/>
        <w:spacing w:line="480" w:lineRule="auto"/>
        <w:ind w:leftChars="0"/>
        <w:contextualSpacing/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</w:pPr>
      <w:r w:rsidRPr="008C2F48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>Functional requirements</w:t>
      </w:r>
      <w:r w:rsidR="00174A00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 xml:space="preserve"> </w:t>
      </w:r>
    </w:p>
    <w:p w:rsidR="008C2F48" w:rsidRPr="00F515A0" w:rsidRDefault="00AC0CA6" w:rsidP="000B23CF">
      <w:pPr>
        <w:snapToGrid w:val="0"/>
        <w:spacing w:line="480" w:lineRule="auto"/>
        <w:ind w:left="-360"/>
        <w:contextualSpacing/>
        <w:rPr>
          <w:rFonts w:eastAsia="新細明體" w:cstheme="minorHAnsi"/>
          <w:color w:val="444444"/>
          <w:kern w:val="0"/>
          <w:sz w:val="21"/>
          <w:szCs w:val="21"/>
        </w:rPr>
      </w:pPr>
      <w:r w:rsidRPr="00F515A0">
        <w:rPr>
          <w:rFonts w:eastAsia="新細明體" w:cstheme="minorHAnsi" w:hint="eastAsia"/>
          <w:color w:val="444444"/>
          <w:kern w:val="0"/>
          <w:sz w:val="21"/>
          <w:szCs w:val="21"/>
        </w:rPr>
        <w:t>Data cleaning</w:t>
      </w:r>
      <w:r w:rsidR="00F515A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process</w:t>
      </w:r>
      <w:r w:rsidRPr="00F515A0">
        <w:rPr>
          <w:rFonts w:eastAsia="新細明體" w:cstheme="minorHAnsi" w:hint="eastAsia"/>
          <w:color w:val="444444"/>
          <w:kern w:val="0"/>
          <w:sz w:val="21"/>
          <w:szCs w:val="21"/>
        </w:rPr>
        <w:t xml:space="preserve">, </w:t>
      </w:r>
      <w:r w:rsidR="00F515A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I </w:t>
      </w:r>
      <w:r w:rsidR="00F515A0">
        <w:rPr>
          <w:rFonts w:eastAsia="新細明體" w:cstheme="minorHAnsi"/>
          <w:color w:val="444444"/>
          <w:kern w:val="0"/>
          <w:sz w:val="21"/>
          <w:szCs w:val="21"/>
        </w:rPr>
        <w:t>calculated</w:t>
      </w:r>
      <w:r w:rsidR="00F515A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the Merchandise trade</w:t>
      </w:r>
      <w:r w:rsidR="00F515A0" w:rsidRPr="00F515A0">
        <w:rPr>
          <w:rFonts w:eastAsia="新細明體" w:cstheme="minorHAnsi" w:hint="eastAsia"/>
          <w:color w:val="444444"/>
          <w:kern w:val="0"/>
          <w:sz w:val="21"/>
          <w:szCs w:val="21"/>
        </w:rPr>
        <w:t xml:space="preserve"> </w:t>
      </w:r>
      <w:r w:rsidR="00EF7430">
        <w:rPr>
          <w:rFonts w:eastAsia="新細明體" w:cstheme="minorHAnsi"/>
          <w:color w:val="444444"/>
          <w:kern w:val="0"/>
          <w:sz w:val="21"/>
          <w:szCs w:val="21"/>
        </w:rPr>
        <w:t xml:space="preserve">from </w:t>
      </w:r>
      <w:r w:rsidR="006411D9">
        <w:rPr>
          <w:rFonts w:eastAsia="新細明體" w:cstheme="minorHAnsi"/>
          <w:color w:val="444444"/>
          <w:kern w:val="0"/>
          <w:sz w:val="21"/>
          <w:szCs w:val="21"/>
        </w:rPr>
        <w:t xml:space="preserve">the </w:t>
      </w:r>
      <w:r w:rsidR="00EF7430">
        <w:rPr>
          <w:rFonts w:eastAsia="新細明體" w:cstheme="minorHAnsi"/>
          <w:color w:val="444444"/>
          <w:kern w:val="0"/>
          <w:sz w:val="21"/>
          <w:szCs w:val="21"/>
        </w:rPr>
        <w:t>percentage of GDP into</w:t>
      </w:r>
      <w:r w:rsidR="00F515A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 current US$ and replaced the missing data by using the mean</w:t>
      </w:r>
      <w:r w:rsidR="00F515A0">
        <w:rPr>
          <w:rFonts w:eastAsia="新細明體" w:cstheme="minorHAnsi"/>
          <w:color w:val="444444"/>
          <w:kern w:val="0"/>
          <w:sz w:val="21"/>
          <w:szCs w:val="21"/>
        </w:rPr>
        <w:t xml:space="preserve"> values</w:t>
      </w:r>
      <w:r w:rsidR="00F515A0" w:rsidRPr="00F515A0">
        <w:rPr>
          <w:rFonts w:eastAsia="新細明體" w:cstheme="minorHAnsi"/>
          <w:color w:val="444444"/>
          <w:kern w:val="0"/>
          <w:sz w:val="21"/>
          <w:szCs w:val="21"/>
        </w:rPr>
        <w:t xml:space="preserve">. </w:t>
      </w:r>
      <w:r w:rsidR="00EF7430">
        <w:rPr>
          <w:rFonts w:eastAsia="新細明體" w:cstheme="minorHAnsi"/>
          <w:color w:val="444444"/>
          <w:kern w:val="0"/>
          <w:sz w:val="21"/>
          <w:szCs w:val="21"/>
        </w:rPr>
        <w:t xml:space="preserve">Next, I separated each country’s merchandise import and export in order to </w:t>
      </w:r>
      <w:r w:rsidR="005C7F0C">
        <w:rPr>
          <w:rFonts w:eastAsia="新細明體" w:cstheme="minorHAnsi"/>
          <w:color w:val="444444"/>
          <w:kern w:val="0"/>
          <w:sz w:val="21"/>
          <w:szCs w:val="21"/>
        </w:rPr>
        <w:t xml:space="preserve">draw the pie plots to </w:t>
      </w:r>
      <w:r w:rsidR="00EF7430">
        <w:rPr>
          <w:rFonts w:eastAsia="新細明體" w:cstheme="minorHAnsi"/>
          <w:color w:val="444444"/>
          <w:kern w:val="0"/>
          <w:sz w:val="21"/>
          <w:szCs w:val="21"/>
        </w:rPr>
        <w:t xml:space="preserve">clearly reveal the </w:t>
      </w:r>
      <w:r w:rsidR="00EF7430">
        <w:rPr>
          <w:rFonts w:eastAsia="新細明體" w:cstheme="minorHAnsi" w:hint="eastAsia"/>
          <w:color w:val="444444"/>
          <w:kern w:val="0"/>
          <w:sz w:val="21"/>
          <w:szCs w:val="21"/>
        </w:rPr>
        <w:t xml:space="preserve">proportion </w:t>
      </w:r>
      <w:r w:rsidR="00EF7430">
        <w:rPr>
          <w:rFonts w:eastAsia="新細明體" w:cstheme="minorHAnsi"/>
          <w:color w:val="444444"/>
          <w:kern w:val="0"/>
          <w:sz w:val="21"/>
          <w:szCs w:val="21"/>
        </w:rPr>
        <w:t>of every merchandise trade topic</w:t>
      </w:r>
      <w:r w:rsidR="003B0F01">
        <w:rPr>
          <w:rFonts w:eastAsia="新細明體" w:cstheme="minorHAnsi"/>
          <w:color w:val="444444"/>
          <w:kern w:val="0"/>
          <w:sz w:val="21"/>
          <w:szCs w:val="21"/>
        </w:rPr>
        <w:t xml:space="preserve"> in different countries. </w:t>
      </w:r>
    </w:p>
    <w:p w:rsidR="008C2F48" w:rsidRPr="008C2F48" w:rsidRDefault="008C2F48" w:rsidP="000B23CF">
      <w:pPr>
        <w:pStyle w:val="a3"/>
        <w:numPr>
          <w:ilvl w:val="0"/>
          <w:numId w:val="2"/>
        </w:numPr>
        <w:snapToGrid w:val="0"/>
        <w:spacing w:line="480" w:lineRule="auto"/>
        <w:ind w:leftChars="0"/>
        <w:contextualSpacing/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</w:pPr>
      <w:r w:rsidRPr="008C2F48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>System architecture and description</w:t>
      </w:r>
    </w:p>
    <w:p w:rsidR="00B75D8C" w:rsidRPr="00B75D8C" w:rsidRDefault="00D4751E" w:rsidP="000B23CF">
      <w:pPr>
        <w:snapToGrid w:val="0"/>
        <w:spacing w:line="480" w:lineRule="auto"/>
        <w:ind w:left="-36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First of all, </w:t>
      </w:r>
      <w:r w:rsidR="00887014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I found </w:t>
      </w:r>
      <w:r w:rsidR="00C13BFA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all </w:t>
      </w:r>
      <w:r w:rsidR="00887014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the </w:t>
      </w:r>
      <w:r w:rsidR="00887014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data </w:t>
      </w:r>
      <w:r w:rsidR="00887014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from the World Bank and </w:t>
      </w:r>
      <w:r w:rsidR="00C13BFA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done the </w:t>
      </w:r>
      <w:r w:rsidR="00C13BFA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clean</w:t>
      </w:r>
      <w:r w:rsidR="00C13BFA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ing </w:t>
      </w: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and calculating </w:t>
      </w:r>
      <w:r w:rsidR="00C13BFA">
        <w:rPr>
          <w:rFonts w:ascii="Calibri" w:eastAsia="新細明體" w:hAnsi="Calibri" w:cs="Calibri"/>
          <w:color w:val="444444"/>
          <w:kern w:val="0"/>
          <w:sz w:val="21"/>
          <w:szCs w:val="21"/>
        </w:rPr>
        <w:t>process</w:t>
      </w:r>
      <w:r w:rsidR="00887014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via Excel. </w:t>
      </w: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lastRenderedPageBreak/>
        <w:t xml:space="preserve">Second, </w:t>
      </w:r>
      <w:r w:rsidR="00724E1E">
        <w:rPr>
          <w:rFonts w:ascii="Calibri" w:eastAsia="新細明體" w:hAnsi="Calibri" w:cs="Calibri"/>
          <w:color w:val="444444"/>
          <w:kern w:val="0"/>
          <w:sz w:val="21"/>
          <w:szCs w:val="21"/>
        </w:rPr>
        <w:t>I uploaded and imported the data to the google drive and chart developing platforms, including Datawrapper and Tableau</w:t>
      </w:r>
      <w:r w:rsidR="00C43EB2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to draw the plots</w:t>
      </w:r>
      <w:r w:rsidR="00724E1E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.</w:t>
      </w:r>
      <w:r w:rsidR="00724E1E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 w:rsidR="00B75D8C">
        <w:rPr>
          <w:rFonts w:ascii="Calibri" w:eastAsia="新細明體" w:hAnsi="Calibri" w:cs="Calibri"/>
          <w:color w:val="444444"/>
          <w:kern w:val="0"/>
          <w:sz w:val="21"/>
          <w:szCs w:val="21"/>
        </w:rPr>
        <w:t>Finally, after finishing dr</w:t>
      </w:r>
      <w:r w:rsidR="006411D9">
        <w:rPr>
          <w:rFonts w:ascii="Calibri" w:eastAsia="新細明體" w:hAnsi="Calibri" w:cs="Calibri"/>
          <w:color w:val="444444"/>
          <w:kern w:val="0"/>
          <w:sz w:val="21"/>
          <w:szCs w:val="21"/>
        </w:rPr>
        <w:t>awing plots, I will create a web</w:t>
      </w:r>
      <w:r w:rsidR="00B75D8C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page to combine and show all the plots so that it would be easier to do the analyses and prediction. </w:t>
      </w:r>
    </w:p>
    <w:p w:rsidR="008C2F48" w:rsidRPr="008C2F48" w:rsidRDefault="008C2F48" w:rsidP="000B23CF">
      <w:pPr>
        <w:pStyle w:val="a3"/>
        <w:numPr>
          <w:ilvl w:val="0"/>
          <w:numId w:val="2"/>
        </w:numPr>
        <w:snapToGrid w:val="0"/>
        <w:spacing w:line="480" w:lineRule="auto"/>
        <w:ind w:leftChars="0"/>
        <w:contextualSpacing/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</w:pPr>
      <w:r w:rsidRPr="008C2F48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>Development platforms</w:t>
      </w:r>
    </w:p>
    <w:p w:rsidR="008C2F48" w:rsidRPr="008C2F48" w:rsidRDefault="00341125" w:rsidP="000B23CF">
      <w:pPr>
        <w:snapToGrid w:val="0"/>
        <w:spacing w:line="480" w:lineRule="auto"/>
        <w:ind w:left="-36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>
        <w:rPr>
          <w:sz w:val="21"/>
          <w:szCs w:val="21"/>
        </w:rPr>
        <w:t xml:space="preserve">I decided to create the charts via </w:t>
      </w:r>
      <w:r w:rsidRPr="00344346">
        <w:rPr>
          <w:sz w:val="21"/>
          <w:szCs w:val="21"/>
        </w:rPr>
        <w:t>Datawrapper</w:t>
      </w:r>
      <w:r>
        <w:rPr>
          <w:sz w:val="21"/>
          <w:szCs w:val="21"/>
        </w:rPr>
        <w:t xml:space="preserve">, Tableau, and Google API. </w:t>
      </w:r>
    </w:p>
    <w:p w:rsidR="008D1B79" w:rsidRPr="008D1B79" w:rsidRDefault="008C2F48" w:rsidP="000B23CF">
      <w:pPr>
        <w:pStyle w:val="a3"/>
        <w:numPr>
          <w:ilvl w:val="0"/>
          <w:numId w:val="2"/>
        </w:numPr>
        <w:snapToGrid w:val="0"/>
        <w:spacing w:line="480" w:lineRule="auto"/>
        <w:ind w:leftChars="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 w:rsidRPr="008C2F48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>Proposed visualizations</w:t>
      </w:r>
      <w:r w:rsidR="008D1B79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 xml:space="preserve"> </w:t>
      </w:r>
    </w:p>
    <w:p w:rsidR="008C2F48" w:rsidRPr="00A27D83" w:rsidRDefault="00BF3E91" w:rsidP="000B23CF">
      <w:pPr>
        <w:snapToGrid w:val="0"/>
        <w:spacing w:line="480" w:lineRule="auto"/>
        <w:ind w:left="-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 w:rsidRPr="00344346">
        <w:rPr>
          <w:sz w:val="21"/>
          <w:szCs w:val="21"/>
        </w:rPr>
        <w:t>Datawrapper</w:t>
      </w:r>
      <w:r>
        <w:rPr>
          <w:sz w:val="21"/>
          <w:szCs w:val="21"/>
        </w:rPr>
        <w:t xml:space="preserve">, </w:t>
      </w:r>
      <w:hyperlink r:id="rId5" w:history="1">
        <w:r w:rsidR="00296A98">
          <w:rPr>
            <w:rStyle w:val="a4"/>
            <w:sz w:val="21"/>
            <w:szCs w:val="21"/>
          </w:rPr>
          <w:t>T</w:t>
        </w:r>
        <w:r w:rsidR="00296A98" w:rsidRPr="00344346">
          <w:rPr>
            <w:rStyle w:val="a4"/>
            <w:sz w:val="21"/>
            <w:szCs w:val="21"/>
          </w:rPr>
          <w:t>op 20 countries in merchandise trade from 2010 to 2016</w:t>
        </w:r>
      </w:hyperlink>
      <w:r w:rsidR="00296A98">
        <w:rPr>
          <w:sz w:val="21"/>
          <w:szCs w:val="21"/>
        </w:rPr>
        <w:t xml:space="preserve">, </w:t>
      </w:r>
      <w:hyperlink r:id="rId6" w:history="1">
        <w:r w:rsidR="00296A98" w:rsidRPr="00A83033">
          <w:rPr>
            <w:rStyle w:val="a4"/>
            <w:sz w:val="21"/>
            <w:szCs w:val="21"/>
          </w:rPr>
          <w:t>Top 20 Countries' Merchandise Export</w:t>
        </w:r>
      </w:hyperlink>
      <w:r w:rsidR="00A27D83">
        <w:rPr>
          <w:sz w:val="21"/>
          <w:szCs w:val="21"/>
        </w:rPr>
        <w:t xml:space="preserve"> and</w:t>
      </w:r>
      <w:r w:rsidR="00296A98">
        <w:rPr>
          <w:sz w:val="21"/>
          <w:szCs w:val="21"/>
        </w:rPr>
        <w:t xml:space="preserve"> </w:t>
      </w:r>
      <w:hyperlink r:id="rId7" w:history="1">
        <w:r w:rsidR="00296A98" w:rsidRPr="00A83033">
          <w:rPr>
            <w:rStyle w:val="a4"/>
            <w:sz w:val="21"/>
            <w:szCs w:val="21"/>
          </w:rPr>
          <w:t>Import</w:t>
        </w:r>
      </w:hyperlink>
      <w:r w:rsidR="00752472" w:rsidRPr="00752472">
        <w:t xml:space="preserve">, </w:t>
      </w:r>
      <w:hyperlink r:id="rId8" w:history="1">
        <w:r w:rsidR="00A27D83" w:rsidRPr="00A27D83">
          <w:rPr>
            <w:rStyle w:val="a4"/>
            <w:sz w:val="21"/>
            <w:szCs w:val="21"/>
          </w:rPr>
          <w:t>Agricultural &amp; Raw Materials Import</w:t>
        </w:r>
      </w:hyperlink>
      <w:r w:rsidR="00A27D83">
        <w:rPr>
          <w:sz w:val="21"/>
          <w:szCs w:val="21"/>
        </w:rPr>
        <w:t xml:space="preserve"> and </w:t>
      </w:r>
      <w:hyperlink r:id="rId9" w:history="1">
        <w:r w:rsidR="00A27D83" w:rsidRPr="00A27D83">
          <w:rPr>
            <w:rStyle w:val="a4"/>
            <w:sz w:val="21"/>
            <w:szCs w:val="21"/>
          </w:rPr>
          <w:t>Export</w:t>
        </w:r>
      </w:hyperlink>
      <w:r w:rsidR="00A27D83">
        <w:rPr>
          <w:sz w:val="21"/>
          <w:szCs w:val="21"/>
        </w:rPr>
        <w:t xml:space="preserve">, </w:t>
      </w:r>
      <w:hyperlink r:id="rId10" w:history="1">
        <w:r w:rsidR="00D77B58" w:rsidRPr="00D77B58">
          <w:rPr>
            <w:rStyle w:val="a4"/>
            <w:sz w:val="21"/>
            <w:szCs w:val="21"/>
          </w:rPr>
          <w:t>Food Import</w:t>
        </w:r>
      </w:hyperlink>
      <w:r w:rsidR="00D77B58">
        <w:rPr>
          <w:sz w:val="21"/>
          <w:szCs w:val="21"/>
        </w:rPr>
        <w:t xml:space="preserve"> and </w:t>
      </w:r>
      <w:hyperlink r:id="rId11" w:history="1">
        <w:r w:rsidR="00D77B58" w:rsidRPr="00D77B58">
          <w:rPr>
            <w:rStyle w:val="a4"/>
            <w:sz w:val="21"/>
            <w:szCs w:val="21"/>
          </w:rPr>
          <w:t>Export</w:t>
        </w:r>
      </w:hyperlink>
      <w:r w:rsidR="00D77B58">
        <w:rPr>
          <w:sz w:val="21"/>
          <w:szCs w:val="21"/>
        </w:rPr>
        <w:t xml:space="preserve">, </w:t>
      </w:r>
      <w:hyperlink r:id="rId12" w:history="1">
        <w:r w:rsidR="00D77B58" w:rsidRPr="006A3EB3">
          <w:rPr>
            <w:rStyle w:val="a4"/>
            <w:sz w:val="21"/>
            <w:szCs w:val="21"/>
          </w:rPr>
          <w:t>Manufacture Import</w:t>
        </w:r>
      </w:hyperlink>
      <w:r w:rsidR="00D77B58">
        <w:rPr>
          <w:sz w:val="21"/>
          <w:szCs w:val="21"/>
        </w:rPr>
        <w:t xml:space="preserve"> and </w:t>
      </w:r>
      <w:hyperlink r:id="rId13" w:history="1">
        <w:r w:rsidR="00D77B58" w:rsidRPr="006A3EB3">
          <w:rPr>
            <w:rStyle w:val="a4"/>
            <w:sz w:val="21"/>
            <w:szCs w:val="21"/>
          </w:rPr>
          <w:t>Export</w:t>
        </w:r>
      </w:hyperlink>
      <w:r w:rsidR="00D77B58">
        <w:rPr>
          <w:sz w:val="21"/>
          <w:szCs w:val="21"/>
        </w:rPr>
        <w:t xml:space="preserve">, </w:t>
      </w:r>
      <w:hyperlink r:id="rId14" w:history="1">
        <w:r w:rsidR="006A3EB3" w:rsidRPr="00157171">
          <w:rPr>
            <w:rStyle w:val="a4"/>
            <w:sz w:val="21"/>
            <w:szCs w:val="21"/>
          </w:rPr>
          <w:t>Fuel</w:t>
        </w:r>
        <w:r w:rsidR="00157171" w:rsidRPr="00157171">
          <w:rPr>
            <w:rStyle w:val="a4"/>
            <w:sz w:val="21"/>
            <w:szCs w:val="21"/>
          </w:rPr>
          <w:t xml:space="preserve"> </w:t>
        </w:r>
        <w:r w:rsidR="006A3EB3" w:rsidRPr="00157171">
          <w:rPr>
            <w:rStyle w:val="a4"/>
            <w:sz w:val="21"/>
            <w:szCs w:val="21"/>
          </w:rPr>
          <w:t>Import</w:t>
        </w:r>
      </w:hyperlink>
      <w:r w:rsidR="00157171">
        <w:rPr>
          <w:sz w:val="21"/>
          <w:szCs w:val="21"/>
        </w:rPr>
        <w:t xml:space="preserve"> and </w:t>
      </w:r>
      <w:hyperlink r:id="rId15" w:history="1">
        <w:r w:rsidR="00157171" w:rsidRPr="00720A9D">
          <w:rPr>
            <w:rStyle w:val="a4"/>
            <w:sz w:val="21"/>
            <w:szCs w:val="21"/>
          </w:rPr>
          <w:t>Export</w:t>
        </w:r>
      </w:hyperlink>
      <w:r w:rsidR="00157171">
        <w:rPr>
          <w:sz w:val="21"/>
          <w:szCs w:val="21"/>
        </w:rPr>
        <w:t xml:space="preserve">, </w:t>
      </w:r>
      <w:hyperlink r:id="rId16" w:history="1">
        <w:r w:rsidR="00720A9D" w:rsidRPr="00575DDA">
          <w:rPr>
            <w:rStyle w:val="a4"/>
            <w:sz w:val="21"/>
            <w:szCs w:val="21"/>
          </w:rPr>
          <w:t>Ores &amp; Metals Import</w:t>
        </w:r>
      </w:hyperlink>
      <w:r w:rsidR="00720A9D">
        <w:rPr>
          <w:sz w:val="21"/>
          <w:szCs w:val="21"/>
        </w:rPr>
        <w:t xml:space="preserve"> and </w:t>
      </w:r>
      <w:hyperlink r:id="rId17" w:history="1">
        <w:r w:rsidR="00720A9D" w:rsidRPr="00575DDA">
          <w:rPr>
            <w:rStyle w:val="a4"/>
            <w:sz w:val="21"/>
            <w:szCs w:val="21"/>
          </w:rPr>
          <w:t>E</w:t>
        </w:r>
        <w:r w:rsidR="00575DDA" w:rsidRPr="00575DDA">
          <w:rPr>
            <w:rStyle w:val="a4"/>
            <w:sz w:val="21"/>
            <w:szCs w:val="21"/>
          </w:rPr>
          <w:t>xport</w:t>
        </w:r>
      </w:hyperlink>
      <w:r w:rsidR="00575DDA">
        <w:rPr>
          <w:sz w:val="21"/>
          <w:szCs w:val="21"/>
        </w:rPr>
        <w:t xml:space="preserve">. </w:t>
      </w:r>
    </w:p>
    <w:p w:rsidR="00BF3E91" w:rsidRDefault="00BF3E91" w:rsidP="000B23CF">
      <w:pPr>
        <w:snapToGrid w:val="0"/>
        <w:spacing w:line="480" w:lineRule="auto"/>
        <w:ind w:left="-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In Tableau, </w:t>
      </w:r>
      <w:hyperlink r:id="rId18" w:anchor="!/vizhome/ExportGrowthvsImportGrowth20112016/Dashboard1?publish=yes" w:history="1">
        <w:r w:rsidRPr="0049761F">
          <w:rPr>
            <w:rStyle w:val="a4"/>
            <w:sz w:val="21"/>
            <w:szCs w:val="21"/>
          </w:rPr>
          <w:t>Top 20 Countries’ Export Growth and Import Growth 2011~2016</w:t>
        </w:r>
      </w:hyperlink>
      <w:r w:rsidR="0058039E">
        <w:rPr>
          <w:sz w:val="21"/>
          <w:szCs w:val="21"/>
        </w:rPr>
        <w:t xml:space="preserve">. Next, I decided to create the line charts for the growth rate of each import and export topic. </w:t>
      </w:r>
    </w:p>
    <w:p w:rsidR="00BF3E91" w:rsidRPr="008C2F48" w:rsidRDefault="00BF3E91" w:rsidP="000B23CF">
      <w:pPr>
        <w:snapToGrid w:val="0"/>
        <w:spacing w:line="480" w:lineRule="auto"/>
        <w:ind w:left="-36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>B</w:t>
      </w:r>
      <w:r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y </w:t>
      </w:r>
      <w:r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Google API, </w:t>
      </w:r>
      <w:r w:rsidR="00193008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I </w:t>
      </w:r>
      <w:r w:rsidR="00BD2040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plan to draw </w:t>
      </w:r>
      <w:r>
        <w:rPr>
          <w:sz w:val="21"/>
          <w:szCs w:val="21"/>
        </w:rPr>
        <w:t xml:space="preserve">pie charts </w:t>
      </w:r>
      <w:r w:rsidR="00BD2040">
        <w:rPr>
          <w:sz w:val="21"/>
          <w:szCs w:val="21"/>
        </w:rPr>
        <w:t xml:space="preserve">to </w:t>
      </w:r>
      <w:r>
        <w:rPr>
          <w:sz w:val="21"/>
          <w:szCs w:val="21"/>
        </w:rPr>
        <w:t>show</w:t>
      </w:r>
      <w:r w:rsidR="00BD2040">
        <w:rPr>
          <w:sz w:val="21"/>
          <w:szCs w:val="21"/>
        </w:rPr>
        <w:t xml:space="preserve"> every country’s</w:t>
      </w:r>
      <w:r>
        <w:rPr>
          <w:sz w:val="21"/>
          <w:szCs w:val="21"/>
        </w:rPr>
        <w:t xml:space="preserve"> percentage of each export and import group. </w:t>
      </w:r>
    </w:p>
    <w:p w:rsidR="00EA4E08" w:rsidRPr="008C2F48" w:rsidRDefault="008C2F48" w:rsidP="000B23CF">
      <w:pPr>
        <w:pStyle w:val="a3"/>
        <w:numPr>
          <w:ilvl w:val="0"/>
          <w:numId w:val="2"/>
        </w:numPr>
        <w:snapToGrid w:val="0"/>
        <w:spacing w:line="480" w:lineRule="auto"/>
        <w:ind w:leftChars="0" w:left="125" w:hanging="482"/>
        <w:contextualSpacing/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</w:pPr>
      <w:r w:rsidRPr="008C2F48">
        <w:rPr>
          <w:rFonts w:ascii="Calibri" w:eastAsia="新細明體" w:hAnsi="Calibri" w:cs="Calibri"/>
          <w:b/>
          <w:color w:val="444444"/>
          <w:kern w:val="0"/>
          <w:sz w:val="21"/>
          <w:szCs w:val="21"/>
        </w:rPr>
        <w:t>Experimental analyses and conclusions</w:t>
      </w:r>
    </w:p>
    <w:p w:rsidR="00372F21" w:rsidRPr="008D1B79" w:rsidRDefault="0097397C" w:rsidP="000B23CF">
      <w:pPr>
        <w:snapToGrid w:val="0"/>
        <w:spacing w:line="480" w:lineRule="auto"/>
        <w:ind w:left="-360"/>
        <w:contextualSpacing/>
        <w:rPr>
          <w:rFonts w:ascii="Calibri" w:eastAsia="新細明體" w:hAnsi="Calibri" w:cs="Calibri"/>
          <w:color w:val="444444"/>
          <w:kern w:val="0"/>
          <w:sz w:val="21"/>
          <w:szCs w:val="21"/>
        </w:rPr>
      </w:pPr>
      <w:r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In my </w:t>
      </w:r>
      <w:r w:rsidR="00292828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project analyses so far, </w:t>
      </w:r>
      <w:r w:rsidR="0052126E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first, </w:t>
      </w:r>
      <w:r w:rsidR="00584F8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four countries, Netherlands, Belgium, Singapore, and Thailand’s merchandise trade are higher than their GDP especially Singapore which is almost three times more than the GDP. Second, </w:t>
      </w:r>
      <w:r w:rsidR="00292828">
        <w:rPr>
          <w:rFonts w:ascii="Calibri" w:eastAsia="新細明體" w:hAnsi="Calibri" w:cs="Calibri"/>
          <w:color w:val="444444"/>
          <w:kern w:val="0"/>
          <w:sz w:val="21"/>
          <w:szCs w:val="21"/>
        </w:rPr>
        <w:t>most of the top 20 countries’ merchandise trade growth rate</w:t>
      </w:r>
      <w:r w:rsidR="00C84CF6">
        <w:rPr>
          <w:rFonts w:ascii="Calibri" w:eastAsia="新細明體" w:hAnsi="Calibri" w:cs="Calibri"/>
          <w:color w:val="444444"/>
          <w:kern w:val="0"/>
          <w:sz w:val="21"/>
          <w:szCs w:val="21"/>
        </w:rPr>
        <w:t>s</w:t>
      </w:r>
      <w:r w:rsidR="00292828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are de</w:t>
      </w:r>
      <w:r w:rsidR="00292828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clining</w:t>
      </w:r>
      <w:r w:rsidR="00C41C6F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especially Russia and India</w:t>
      </w:r>
      <w:r w:rsidR="00292828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. </w:t>
      </w:r>
      <w:r w:rsidR="00C41C6F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From the </w:t>
      </w:r>
      <w:r w:rsidR="00C41C6F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data</w:t>
      </w:r>
      <w:r w:rsidR="00C41C6F">
        <w:rPr>
          <w:rFonts w:ascii="Calibri" w:eastAsia="新細明體" w:hAnsi="Calibri" w:cs="Calibri"/>
          <w:color w:val="444444"/>
          <w:kern w:val="0"/>
          <w:sz w:val="21"/>
          <w:szCs w:val="21"/>
        </w:rPr>
        <w:t>, I think</w:t>
      </w:r>
      <w:r w:rsidR="00C5488D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that</w:t>
      </w:r>
      <w:r w:rsidR="00C41C6F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the main reason for Russia</w:t>
      </w:r>
      <w:r w:rsidR="00C5488D">
        <w:rPr>
          <w:rFonts w:ascii="Calibri" w:eastAsia="新細明體" w:hAnsi="Calibri" w:cs="Calibri"/>
          <w:color w:val="444444"/>
          <w:kern w:val="0"/>
          <w:sz w:val="21"/>
          <w:szCs w:val="21"/>
        </w:rPr>
        <w:t>’</w:t>
      </w:r>
      <w:r w:rsidR="00C41C6F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s decrease </w:t>
      </w:r>
      <w:r w:rsidR="00C5488D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in merchandise exports is the </w:t>
      </w:r>
      <w:r w:rsidR="00C5488D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amount </w:t>
      </w:r>
      <w:r w:rsidR="00C5488D">
        <w:rPr>
          <w:rFonts w:ascii="Calibri" w:eastAsia="新細明體" w:hAnsi="Calibri" w:cs="Calibri"/>
          <w:color w:val="444444"/>
          <w:kern w:val="0"/>
          <w:sz w:val="21"/>
          <w:szCs w:val="21"/>
        </w:rPr>
        <w:t>of the fuel export,</w:t>
      </w:r>
      <w:r w:rsidR="00F56956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and</w:t>
      </w:r>
      <w:r w:rsidR="00C5488D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the reason for India’s decrease in merchandise imports is also the </w:t>
      </w:r>
      <w:r w:rsidR="00C5488D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amount </w:t>
      </w:r>
      <w:r w:rsidR="00C5488D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of the fuel import. </w:t>
      </w:r>
      <w:r w:rsidR="00584F8B" w:rsidRPr="008D1B79">
        <w:rPr>
          <w:rFonts w:ascii="Calibri" w:eastAsia="新細明體" w:hAnsi="Calibri" w:cs="Calibri"/>
          <w:color w:val="444444"/>
          <w:kern w:val="0"/>
          <w:sz w:val="21"/>
          <w:szCs w:val="21"/>
        </w:rPr>
        <w:t>Third</w:t>
      </w:r>
      <w:r w:rsidR="00F56956" w:rsidRPr="008D1B79">
        <w:rPr>
          <w:rFonts w:ascii="Calibri" w:eastAsia="新細明體" w:hAnsi="Calibri" w:cs="Calibri"/>
          <w:color w:val="444444"/>
          <w:kern w:val="0"/>
          <w:sz w:val="21"/>
          <w:szCs w:val="21"/>
        </w:rPr>
        <w:t>, most of the 20 countries’ main import</w:t>
      </w:r>
      <w:r w:rsidR="007B780F">
        <w:rPr>
          <w:rFonts w:ascii="Calibri" w:eastAsia="新細明體" w:hAnsi="Calibri" w:cs="Calibri"/>
          <w:color w:val="444444"/>
          <w:kern w:val="0"/>
          <w:sz w:val="21"/>
          <w:szCs w:val="21"/>
        </w:rPr>
        <w:t>s</w:t>
      </w:r>
      <w:r w:rsidR="00F56956" w:rsidRPr="008D1B79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and export</w:t>
      </w:r>
      <w:r w:rsidR="007B780F">
        <w:rPr>
          <w:rFonts w:ascii="Calibri" w:eastAsia="新細明體" w:hAnsi="Calibri" w:cs="Calibri"/>
          <w:color w:val="444444"/>
          <w:kern w:val="0"/>
          <w:sz w:val="21"/>
          <w:szCs w:val="21"/>
        </w:rPr>
        <w:t>s</w:t>
      </w:r>
      <w:r w:rsidR="00F56956" w:rsidRPr="008D1B79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are manufactur</w:t>
      </w:r>
      <w:r w:rsidR="00F56956" w:rsidRPr="008D1B79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ing </w:t>
      </w:r>
      <w:r w:rsidR="00F56956" w:rsidRPr="008D1B79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except Russia and Australia. Russia and Australia’s main exports are “Fuel” and “Ores &amp; Metals” respectively. </w:t>
      </w:r>
      <w:r w:rsidR="00593F7A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Therefore, </w:t>
      </w:r>
      <w:r w:rsidR="00BD29F3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 xml:space="preserve">at this step, </w:t>
      </w:r>
      <w:r w:rsidR="00BD29F3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we can see that </w:t>
      </w:r>
      <w:r w:rsidR="00DA795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every country has different main merchandise goods </w:t>
      </w:r>
      <w:r w:rsidR="006472FA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and the trending in merchandise trade </w:t>
      </w:r>
      <w:r w:rsidR="00DA795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which </w:t>
      </w:r>
      <w:r w:rsidR="006472FA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are </w:t>
      </w:r>
      <w:r w:rsidR="00DA795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related to their </w:t>
      </w:r>
      <w:r w:rsidR="00DA795B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regi</w:t>
      </w:r>
      <w:r w:rsidR="003B60AD">
        <w:rPr>
          <w:rFonts w:ascii="Calibri" w:eastAsia="新細明體" w:hAnsi="Calibri" w:cs="Calibri"/>
          <w:color w:val="444444"/>
          <w:kern w:val="0"/>
          <w:sz w:val="21"/>
          <w:szCs w:val="21"/>
        </w:rPr>
        <w:t>on,</w:t>
      </w:r>
      <w:r w:rsidR="00DA795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</w:t>
      </w:r>
      <w:r w:rsidR="00DA795B">
        <w:rPr>
          <w:rFonts w:ascii="Calibri" w:eastAsia="新細明體" w:hAnsi="Calibri" w:cs="Calibri" w:hint="eastAsia"/>
          <w:color w:val="444444"/>
          <w:kern w:val="0"/>
          <w:sz w:val="21"/>
          <w:szCs w:val="21"/>
        </w:rPr>
        <w:t>economic development</w:t>
      </w:r>
      <w:r w:rsidR="003B60AD">
        <w:rPr>
          <w:rFonts w:ascii="Calibri" w:eastAsia="新細明體" w:hAnsi="Calibri" w:cs="Calibri"/>
          <w:color w:val="444444"/>
          <w:kern w:val="0"/>
          <w:sz w:val="21"/>
          <w:szCs w:val="21"/>
        </w:rPr>
        <w:t>, and the global environment</w:t>
      </w:r>
      <w:r w:rsidR="00DA795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. Next step, I plan to do more analyses in each merchandise topic and also </w:t>
      </w:r>
      <w:r w:rsidR="0091452B">
        <w:rPr>
          <w:rFonts w:ascii="Calibri" w:eastAsia="新細明體" w:hAnsi="Calibri" w:cs="Calibri"/>
          <w:color w:val="444444"/>
          <w:kern w:val="0"/>
          <w:sz w:val="21"/>
          <w:szCs w:val="21"/>
        </w:rPr>
        <w:t>each</w:t>
      </w:r>
      <w:r w:rsidR="00DA795B">
        <w:rPr>
          <w:rFonts w:ascii="Calibri" w:eastAsia="新細明體" w:hAnsi="Calibri" w:cs="Calibri"/>
          <w:color w:val="444444"/>
          <w:kern w:val="0"/>
          <w:sz w:val="21"/>
          <w:szCs w:val="21"/>
        </w:rPr>
        <w:t xml:space="preserve"> country I selected. </w:t>
      </w:r>
    </w:p>
    <w:sectPr w:rsidR="00372F21" w:rsidRPr="008D1B79" w:rsidSect="001C18B6">
      <w:pgSz w:w="12240" w:h="15840" w:code="1"/>
      <w:pgMar w:top="1134" w:right="1701" w:bottom="1134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138"/>
    <w:multiLevelType w:val="hybridMultilevel"/>
    <w:tmpl w:val="1E5AA958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" w15:restartNumberingAfterBreak="0">
    <w:nsid w:val="23CE616B"/>
    <w:multiLevelType w:val="multilevel"/>
    <w:tmpl w:val="11F6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48"/>
    <w:rsid w:val="00020B95"/>
    <w:rsid w:val="000277D7"/>
    <w:rsid w:val="0006279D"/>
    <w:rsid w:val="000B23CF"/>
    <w:rsid w:val="00157171"/>
    <w:rsid w:val="00174A00"/>
    <w:rsid w:val="00193008"/>
    <w:rsid w:val="001C18B6"/>
    <w:rsid w:val="001D3FE5"/>
    <w:rsid w:val="002042E2"/>
    <w:rsid w:val="002228DF"/>
    <w:rsid w:val="00226412"/>
    <w:rsid w:val="00292828"/>
    <w:rsid w:val="00296A98"/>
    <w:rsid w:val="002A6ED5"/>
    <w:rsid w:val="0031707F"/>
    <w:rsid w:val="00341125"/>
    <w:rsid w:val="00372F21"/>
    <w:rsid w:val="00392AEB"/>
    <w:rsid w:val="00392C4B"/>
    <w:rsid w:val="003B0F01"/>
    <w:rsid w:val="003B60AD"/>
    <w:rsid w:val="003D2A03"/>
    <w:rsid w:val="003E468F"/>
    <w:rsid w:val="003E7764"/>
    <w:rsid w:val="00400757"/>
    <w:rsid w:val="0045367B"/>
    <w:rsid w:val="00483367"/>
    <w:rsid w:val="00512B50"/>
    <w:rsid w:val="0052126E"/>
    <w:rsid w:val="00530451"/>
    <w:rsid w:val="00531644"/>
    <w:rsid w:val="005417E0"/>
    <w:rsid w:val="005539DB"/>
    <w:rsid w:val="00575DDA"/>
    <w:rsid w:val="0058039E"/>
    <w:rsid w:val="00584F8B"/>
    <w:rsid w:val="00593F7A"/>
    <w:rsid w:val="005C7F0C"/>
    <w:rsid w:val="006165BE"/>
    <w:rsid w:val="006411D9"/>
    <w:rsid w:val="00645845"/>
    <w:rsid w:val="006472FA"/>
    <w:rsid w:val="006559D5"/>
    <w:rsid w:val="006A3EB3"/>
    <w:rsid w:val="006C61AA"/>
    <w:rsid w:val="00702B59"/>
    <w:rsid w:val="00720A9D"/>
    <w:rsid w:val="00722EC4"/>
    <w:rsid w:val="00724E1E"/>
    <w:rsid w:val="00752472"/>
    <w:rsid w:val="007B780F"/>
    <w:rsid w:val="00887014"/>
    <w:rsid w:val="008B5290"/>
    <w:rsid w:val="008C2F48"/>
    <w:rsid w:val="008D1B79"/>
    <w:rsid w:val="008F46A8"/>
    <w:rsid w:val="0091452B"/>
    <w:rsid w:val="00954B0D"/>
    <w:rsid w:val="0097397C"/>
    <w:rsid w:val="00A1641C"/>
    <w:rsid w:val="00A27D83"/>
    <w:rsid w:val="00A43953"/>
    <w:rsid w:val="00A706C6"/>
    <w:rsid w:val="00AC0CA6"/>
    <w:rsid w:val="00AE4162"/>
    <w:rsid w:val="00B21B3F"/>
    <w:rsid w:val="00B560B7"/>
    <w:rsid w:val="00B75D8C"/>
    <w:rsid w:val="00B76856"/>
    <w:rsid w:val="00BC36EE"/>
    <w:rsid w:val="00BD2040"/>
    <w:rsid w:val="00BD29F3"/>
    <w:rsid w:val="00BF3E91"/>
    <w:rsid w:val="00C0633A"/>
    <w:rsid w:val="00C10683"/>
    <w:rsid w:val="00C13BFA"/>
    <w:rsid w:val="00C41C6F"/>
    <w:rsid w:val="00C43EB2"/>
    <w:rsid w:val="00C44395"/>
    <w:rsid w:val="00C5488D"/>
    <w:rsid w:val="00C84CF6"/>
    <w:rsid w:val="00CF20D0"/>
    <w:rsid w:val="00D460E1"/>
    <w:rsid w:val="00D4751E"/>
    <w:rsid w:val="00D77B58"/>
    <w:rsid w:val="00DA795B"/>
    <w:rsid w:val="00E96901"/>
    <w:rsid w:val="00EB019F"/>
    <w:rsid w:val="00EF7430"/>
    <w:rsid w:val="00F13711"/>
    <w:rsid w:val="00F515A0"/>
    <w:rsid w:val="00F56956"/>
    <w:rsid w:val="00F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FCAB"/>
  <w14:defaultImageDpi w14:val="32767"/>
  <w15:chartTrackingRefBased/>
  <w15:docId w15:val="{68F9F8C3-77FC-6C47-B232-07FB6557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2F48"/>
  </w:style>
  <w:style w:type="paragraph" w:styleId="a3">
    <w:name w:val="List Paragraph"/>
    <w:basedOn w:val="a"/>
    <w:uiPriority w:val="34"/>
    <w:qFormat/>
    <w:rsid w:val="008C2F48"/>
    <w:pPr>
      <w:ind w:leftChars="200" w:left="480"/>
    </w:pPr>
  </w:style>
  <w:style w:type="character" w:styleId="a4">
    <w:name w:val="Hyperlink"/>
    <w:basedOn w:val="a0"/>
    <w:uiPriority w:val="99"/>
    <w:unhideWhenUsed/>
    <w:rsid w:val="00296A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96A98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rsid w:val="00A27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wrapper.de/_/FsrXQ/" TargetMode="External"/><Relationship Id="rId13" Type="http://schemas.openxmlformats.org/officeDocument/2006/relationships/hyperlink" Target="https://www.datawrapper.de/_/NJ1Mw/" TargetMode="External"/><Relationship Id="rId18" Type="http://schemas.openxmlformats.org/officeDocument/2006/relationships/hyperlink" Target="https://public.tableau.com/profile/phoebe.wu7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wrapper.de/_/RhxtG/" TargetMode="External"/><Relationship Id="rId12" Type="http://schemas.openxmlformats.org/officeDocument/2006/relationships/hyperlink" Target="https://www.datawrapper.de/_/OJVPX/" TargetMode="External"/><Relationship Id="rId17" Type="http://schemas.openxmlformats.org/officeDocument/2006/relationships/hyperlink" Target="https://www.datawrapper.de/_/dffm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wrapper.de/_/K1Oc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tawrapper.de/_/3JoC1/" TargetMode="External"/><Relationship Id="rId11" Type="http://schemas.openxmlformats.org/officeDocument/2006/relationships/hyperlink" Target="https://www.datawrapper.de/_/p8Dg7/" TargetMode="External"/><Relationship Id="rId5" Type="http://schemas.openxmlformats.org/officeDocument/2006/relationships/hyperlink" Target="https://www.datawrapper.de/_/7MlH3/" TargetMode="External"/><Relationship Id="rId15" Type="http://schemas.openxmlformats.org/officeDocument/2006/relationships/hyperlink" Target="https://www.datawrapper.de/_/uZLg7/" TargetMode="External"/><Relationship Id="rId10" Type="http://schemas.openxmlformats.org/officeDocument/2006/relationships/hyperlink" Target="https://www.datawrapper.de/_/AdJU8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wrapper.de/_/boAGI/" TargetMode="External"/><Relationship Id="rId14" Type="http://schemas.openxmlformats.org/officeDocument/2006/relationships/hyperlink" Target="https://www.datawrapper.de/_/0pI3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65</cp:revision>
  <dcterms:created xsi:type="dcterms:W3CDTF">2018-04-01T13:56:00Z</dcterms:created>
  <dcterms:modified xsi:type="dcterms:W3CDTF">2018-04-18T22:12:00Z</dcterms:modified>
</cp:coreProperties>
</file>