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91B1F"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7F564621" w14:textId="77777777" w:rsidR="00C224B7" w:rsidRPr="006A77AD" w:rsidRDefault="00C224B7" w:rsidP="00677D97">
      <w:pPr>
        <w:spacing w:after="0"/>
        <w:ind w:left="10" w:right="73"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Учреждение образования </w:t>
      </w:r>
    </w:p>
    <w:p w14:paraId="2BCD6763" w14:textId="77777777" w:rsidR="00C224B7" w:rsidRPr="006A77AD" w:rsidRDefault="00C224B7" w:rsidP="00677D97">
      <w:pPr>
        <w:spacing w:after="0" w:line="317" w:lineRule="auto"/>
        <w:ind w:left="3505" w:right="25" w:hanging="2461"/>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6E12D5B8"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AF0B855"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FDC650D"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51D8B34"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971F772" w14:textId="3EA691AD" w:rsidR="00C224B7" w:rsidRPr="006A77AD" w:rsidRDefault="00C224B7" w:rsidP="00677D97">
      <w:pPr>
        <w:spacing w:after="0"/>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172F6F0B" w14:textId="77777777" w:rsidR="00677D97" w:rsidRPr="006A77AD" w:rsidRDefault="00677D97" w:rsidP="00677D97">
      <w:pPr>
        <w:spacing w:after="0"/>
        <w:rPr>
          <w:rFonts w:ascii="Times New Roman" w:eastAsia="Times New Roman" w:hAnsi="Times New Roman" w:cs="Times New Roman"/>
          <w:sz w:val="28"/>
          <w:szCs w:val="28"/>
        </w:rPr>
      </w:pPr>
    </w:p>
    <w:p w14:paraId="4A751B14" w14:textId="77777777" w:rsidR="00336567" w:rsidRPr="006A77AD" w:rsidRDefault="00336567" w:rsidP="00677D97">
      <w:pPr>
        <w:spacing w:after="0"/>
        <w:rPr>
          <w:rFonts w:ascii="Times New Roman" w:hAnsi="Times New Roman" w:cs="Times New Roman"/>
          <w:sz w:val="28"/>
          <w:szCs w:val="28"/>
        </w:rPr>
      </w:pPr>
    </w:p>
    <w:p w14:paraId="042EBB0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FCA3452"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B45DE6B" w14:textId="4F635E2F" w:rsidR="00C224B7" w:rsidRPr="006A77AD" w:rsidRDefault="00F73A10"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Лабораторная работа №4</w:t>
      </w:r>
      <w:r w:rsidR="00C224B7" w:rsidRPr="006A77AD">
        <w:rPr>
          <w:rFonts w:ascii="Times New Roman" w:eastAsia="Times New Roman" w:hAnsi="Times New Roman" w:cs="Times New Roman"/>
          <w:sz w:val="28"/>
          <w:szCs w:val="28"/>
        </w:rPr>
        <w:t xml:space="preserve"> </w:t>
      </w:r>
    </w:p>
    <w:p w14:paraId="1E49E76C" w14:textId="4E2FC263" w:rsidR="00C224B7" w:rsidRPr="006A77AD" w:rsidRDefault="00C224B7" w:rsidP="00677D97">
      <w:pPr>
        <w:spacing w:after="0"/>
        <w:ind w:left="10" w:right="69" w:hanging="10"/>
        <w:jc w:val="center"/>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w:t>
      </w:r>
      <w:r w:rsidR="00F73A10" w:rsidRPr="006A77AD">
        <w:rPr>
          <w:rFonts w:ascii="Times New Roman" w:eastAsia="Times New Roman" w:hAnsi="Times New Roman" w:cs="Times New Roman"/>
          <w:sz w:val="28"/>
          <w:szCs w:val="28"/>
        </w:rPr>
        <w:t>Методы и процедуры принятия решений при многих критериях</w:t>
      </w:r>
      <w:r w:rsidRPr="006A77AD">
        <w:rPr>
          <w:rFonts w:ascii="Times New Roman" w:eastAsia="Times New Roman" w:hAnsi="Times New Roman" w:cs="Times New Roman"/>
          <w:sz w:val="28"/>
          <w:szCs w:val="28"/>
        </w:rPr>
        <w:t xml:space="preserve">» </w:t>
      </w:r>
    </w:p>
    <w:p w14:paraId="143FDA3A" w14:textId="1E583809" w:rsidR="00C224B7" w:rsidRPr="006A77AD" w:rsidRDefault="00C224B7"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Вариант № </w:t>
      </w:r>
      <w:r w:rsidR="00A77619">
        <w:rPr>
          <w:rFonts w:ascii="Times New Roman" w:eastAsia="Times New Roman" w:hAnsi="Times New Roman" w:cs="Times New Roman"/>
          <w:sz w:val="28"/>
          <w:szCs w:val="28"/>
        </w:rPr>
        <w:t>1</w:t>
      </w:r>
    </w:p>
    <w:p w14:paraId="70A39B30"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858283"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ECC204"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8DBF8E8"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C615CF1" w14:textId="06853F65"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Выполнила                                                                                       Проверил:</w:t>
      </w:r>
    </w:p>
    <w:p w14:paraId="0E375070" w14:textId="553CBB8D"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студент группы </w:t>
      </w:r>
      <w:proofErr w:type="gramStart"/>
      <w:r w:rsidR="00A77619" w:rsidRPr="00A77619">
        <w:rPr>
          <w:rFonts w:ascii="Times New Roman" w:eastAsia="Times New Roman" w:hAnsi="Times New Roman" w:cs="Times New Roman"/>
          <w:color w:val="000000" w:themeColor="text1"/>
          <w:sz w:val="28"/>
          <w:szCs w:val="28"/>
        </w:rPr>
        <w:t>0</w:t>
      </w:r>
      <w:r w:rsidRPr="006A77AD">
        <w:rPr>
          <w:rFonts w:ascii="Times New Roman" w:eastAsia="Times New Roman" w:hAnsi="Times New Roman" w:cs="Times New Roman"/>
          <w:color w:val="000000" w:themeColor="text1"/>
          <w:sz w:val="28"/>
          <w:szCs w:val="28"/>
        </w:rPr>
        <w:t>5050</w:t>
      </w:r>
      <w:r w:rsidR="00A77619" w:rsidRPr="00A77619">
        <w:rPr>
          <w:rFonts w:ascii="Times New Roman" w:eastAsia="Times New Roman" w:hAnsi="Times New Roman" w:cs="Times New Roman"/>
          <w:color w:val="000000" w:themeColor="text1"/>
          <w:sz w:val="28"/>
          <w:szCs w:val="28"/>
        </w:rPr>
        <w:t>4</w:t>
      </w:r>
      <w:r w:rsidRPr="006A77AD">
        <w:rPr>
          <w:rFonts w:ascii="Times New Roman" w:eastAsia="Times New Roman" w:hAnsi="Times New Roman" w:cs="Times New Roman"/>
          <w:color w:val="000000" w:themeColor="text1"/>
          <w:sz w:val="28"/>
          <w:szCs w:val="28"/>
        </w:rPr>
        <w:t xml:space="preserve">:   </w:t>
      </w:r>
      <w:proofErr w:type="gramEnd"/>
      <w:r w:rsidRPr="006A77AD">
        <w:rPr>
          <w:rFonts w:ascii="Times New Roman" w:eastAsia="Times New Roman" w:hAnsi="Times New Roman" w:cs="Times New Roman"/>
          <w:color w:val="000000" w:themeColor="text1"/>
          <w:sz w:val="28"/>
          <w:szCs w:val="28"/>
        </w:rPr>
        <w:t xml:space="preserve">                                                         </w:t>
      </w:r>
      <w:proofErr w:type="spellStart"/>
      <w:r w:rsidR="00A77619">
        <w:rPr>
          <w:rFonts w:ascii="Times New Roman" w:eastAsia="Times New Roman" w:hAnsi="Times New Roman" w:cs="Times New Roman"/>
          <w:sz w:val="28"/>
          <w:szCs w:val="28"/>
        </w:rPr>
        <w:t>Селезнёв</w:t>
      </w:r>
      <w:proofErr w:type="spellEnd"/>
      <w:r w:rsidR="00A77619">
        <w:rPr>
          <w:rFonts w:ascii="Times New Roman" w:eastAsia="Times New Roman" w:hAnsi="Times New Roman" w:cs="Times New Roman"/>
          <w:sz w:val="28"/>
          <w:szCs w:val="28"/>
        </w:rPr>
        <w:t xml:space="preserve"> А</w:t>
      </w:r>
      <w:r w:rsidR="00A77619" w:rsidRPr="006663FC">
        <w:rPr>
          <w:rFonts w:ascii="Times New Roman" w:eastAsia="Times New Roman" w:hAnsi="Times New Roman" w:cs="Times New Roman"/>
          <w:sz w:val="28"/>
          <w:szCs w:val="28"/>
        </w:rPr>
        <w:t>.</w:t>
      </w:r>
      <w:r w:rsidR="00A77619">
        <w:rPr>
          <w:rFonts w:ascii="Times New Roman" w:eastAsia="Times New Roman" w:hAnsi="Times New Roman" w:cs="Times New Roman"/>
          <w:sz w:val="28"/>
          <w:szCs w:val="28"/>
        </w:rPr>
        <w:t>И</w:t>
      </w:r>
      <w:r w:rsidR="00CD7C31" w:rsidRPr="006A77AD">
        <w:rPr>
          <w:rFonts w:ascii="Times New Roman" w:eastAsia="Times New Roman" w:hAnsi="Times New Roman" w:cs="Times New Roman"/>
          <w:sz w:val="28"/>
          <w:szCs w:val="28"/>
        </w:rPr>
        <w:t>.</w:t>
      </w:r>
    </w:p>
    <w:p w14:paraId="3BE90941" w14:textId="469EAF6E" w:rsidR="00C224B7" w:rsidRPr="007C161F" w:rsidRDefault="007C161F" w:rsidP="00677D97">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Авдеенко М. Ю.</w:t>
      </w:r>
    </w:p>
    <w:p w14:paraId="7614D6F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89C0271" w14:textId="431CF10B"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485804D1" w14:textId="77777777" w:rsidR="00336567" w:rsidRPr="006A77AD" w:rsidRDefault="00336567" w:rsidP="00677D9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7795F8E" w14:textId="77777777" w:rsidR="00C224B7" w:rsidRPr="006A77AD" w:rsidRDefault="00C224B7" w:rsidP="00677D97">
      <w:pPr>
        <w:spacing w:after="0" w:line="240" w:lineRule="auto"/>
        <w:rPr>
          <w:rFonts w:ascii="Times New Roman" w:eastAsia="Times New Roman" w:hAnsi="Times New Roman" w:cs="Times New Roman"/>
          <w:color w:val="000000" w:themeColor="text1"/>
          <w:sz w:val="28"/>
          <w:szCs w:val="28"/>
        </w:rPr>
      </w:pPr>
    </w:p>
    <w:p w14:paraId="465395F7"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 </w:t>
      </w:r>
    </w:p>
    <w:p w14:paraId="0FACF43C" w14:textId="4913DD3C" w:rsidR="00C224B7" w:rsidRPr="006A77AD" w:rsidRDefault="00C224B7"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Минск 202</w:t>
      </w:r>
      <w:r w:rsidR="00A77619">
        <w:rPr>
          <w:rFonts w:ascii="Times New Roman" w:eastAsia="Times New Roman" w:hAnsi="Times New Roman" w:cs="Times New Roman"/>
          <w:color w:val="000000" w:themeColor="text1"/>
          <w:sz w:val="28"/>
          <w:szCs w:val="28"/>
        </w:rPr>
        <w:t>3</w:t>
      </w:r>
    </w:p>
    <w:p w14:paraId="55A5D0A2" w14:textId="77777777" w:rsidR="00A77619" w:rsidRPr="00C22AD6" w:rsidRDefault="00A77619" w:rsidP="00A77619">
      <w:pPr>
        <w:spacing w:line="240" w:lineRule="auto"/>
        <w:ind w:firstLine="550"/>
        <w:jc w:val="both"/>
        <w:rPr>
          <w:rFonts w:ascii="Times New Roman" w:hAnsi="Times New Roman" w:cs="Times New Roman"/>
          <w:b/>
          <w:bCs/>
          <w:sz w:val="28"/>
          <w:szCs w:val="28"/>
        </w:rPr>
      </w:pPr>
      <w:r w:rsidRPr="00C22AD6">
        <w:rPr>
          <w:rFonts w:ascii="Times New Roman" w:hAnsi="Times New Roman" w:cs="Times New Roman"/>
          <w:b/>
          <w:bCs/>
          <w:sz w:val="28"/>
          <w:szCs w:val="28"/>
        </w:rPr>
        <w:lastRenderedPageBreak/>
        <w:t>1. Исходные данные для выполнения</w:t>
      </w:r>
    </w:p>
    <w:p w14:paraId="5541C84B" w14:textId="77777777" w:rsidR="00A77619" w:rsidRPr="001273CC" w:rsidRDefault="00A77619" w:rsidP="00A77619">
      <w:pPr>
        <w:spacing w:after="120" w:line="240" w:lineRule="auto"/>
        <w:ind w:firstLine="567"/>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0" w:type="auto"/>
        <w:tblCellMar>
          <w:top w:w="15" w:type="dxa"/>
          <w:left w:w="15" w:type="dxa"/>
          <w:bottom w:w="15" w:type="dxa"/>
          <w:right w:w="15" w:type="dxa"/>
        </w:tblCellMar>
        <w:tblLook w:val="04A0" w:firstRow="1" w:lastRow="0" w:firstColumn="1" w:lastColumn="0" w:noHBand="0" w:noVBand="1"/>
      </w:tblPr>
      <w:tblGrid>
        <w:gridCol w:w="1845"/>
        <w:gridCol w:w="1502"/>
        <w:gridCol w:w="965"/>
        <w:gridCol w:w="965"/>
        <w:gridCol w:w="962"/>
        <w:gridCol w:w="1488"/>
        <w:gridCol w:w="1612"/>
      </w:tblGrid>
      <w:tr w:rsidR="00A77619" w:rsidRPr="001273CC" w14:paraId="5047FE0E"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ADBF3C"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Фирма</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8E4068"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49A6EE"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95C76F"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10D866"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94A8A30"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BA411B4"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ТФ6</w:t>
            </w:r>
          </w:p>
        </w:tc>
      </w:tr>
      <w:tr w:rsidR="00A77619" w:rsidRPr="001273CC" w14:paraId="2281A965"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EA4CDA"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934B5E"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CBF3EDF" w14:textId="77777777" w:rsidR="00A77619" w:rsidRPr="009679F0" w:rsidRDefault="00A77619"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DBD62B"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FB3EB56"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583987"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7A3D07A"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4</w:t>
            </w:r>
          </w:p>
        </w:tc>
      </w:tr>
      <w:tr w:rsidR="00A77619" w:rsidRPr="001273CC" w14:paraId="0EFDE8ED"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34C4FB2"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Уровень развития торговой сети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9A4EDD"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D016AE"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502D300"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657868"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7C92853"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хуже, чем у ТФ4)</w:t>
            </w:r>
          </w:p>
        </w:tc>
        <w:tc>
          <w:tcPr>
            <w:tcW w:w="0" w:type="auto"/>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hideMark/>
          </w:tcPr>
          <w:p w14:paraId="2B1CE806"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лучше, чем у ТФ4 и ТФ5)</w:t>
            </w:r>
          </w:p>
        </w:tc>
      </w:tr>
      <w:tr w:rsidR="00A77619" w:rsidRPr="001273CC" w14:paraId="1F5758D7"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DD8F29"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Репутация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7C9E12C"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сомнительная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D0478D"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55BBB9" w14:textId="77777777" w:rsidR="00A77619" w:rsidRPr="001273CC" w:rsidRDefault="00A77619"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0F7755"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761CA87"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DA35DEF" w14:textId="77777777" w:rsidR="00A77619" w:rsidRPr="001273CC" w:rsidRDefault="00A77619"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r>
    </w:tbl>
    <w:p w14:paraId="74F800BA" w14:textId="77777777" w:rsidR="00A77619" w:rsidRPr="001273CC" w:rsidRDefault="00A77619" w:rsidP="00A77619">
      <w:pPr>
        <w:spacing w:after="0" w:line="240" w:lineRule="auto"/>
        <w:ind w:firstLine="709"/>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Важность критериев оценивается двумя экспертами.</w:t>
      </w:r>
    </w:p>
    <w:p w14:paraId="6940CA7E" w14:textId="77777777" w:rsidR="00A77619" w:rsidRPr="001273CC" w:rsidRDefault="00A77619" w:rsidP="00A77619">
      <w:pPr>
        <w:spacing w:after="0" w:line="240" w:lineRule="auto"/>
        <w:ind w:firstLine="709"/>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По мнению первого эксперта, основной критерий - репутация, менее важный - опыт работы, еще менее важный – уровень развития торговой сети.</w:t>
      </w:r>
    </w:p>
    <w:p w14:paraId="75A52567" w14:textId="77777777" w:rsidR="00A77619" w:rsidRPr="001273CC" w:rsidRDefault="00A77619" w:rsidP="00A77619">
      <w:pPr>
        <w:spacing w:after="0" w:line="240" w:lineRule="auto"/>
        <w:ind w:firstLine="709"/>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По мнению второго эксперта, основной критерий - репутация, менее важный – уровень развития торговой сети, еще менее важный – опыт работы.</w:t>
      </w:r>
    </w:p>
    <w:p w14:paraId="5B98D441" w14:textId="77777777" w:rsidR="00A77619" w:rsidRDefault="00A77619" w:rsidP="00A77619">
      <w:pPr>
        <w:spacing w:after="0" w:line="240" w:lineRule="auto"/>
        <w:ind w:firstLine="709"/>
        <w:rPr>
          <w:rFonts w:ascii="Times New Roman" w:eastAsia="Times New Roman" w:hAnsi="Times New Roman" w:cs="Times New Roman"/>
          <w:color w:val="000000" w:themeColor="text1"/>
          <w:sz w:val="28"/>
          <w:szCs w:val="28"/>
        </w:rPr>
      </w:pPr>
      <w:bookmarkStart w:id="0" w:name="_GoBack"/>
      <w:bookmarkEnd w:id="0"/>
    </w:p>
    <w:p w14:paraId="1113BAED" w14:textId="77777777" w:rsidR="00A77619" w:rsidRPr="001C1ADF" w:rsidRDefault="00A77619" w:rsidP="00A77619">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Pr="00C22AD6">
        <w:rPr>
          <w:rFonts w:ascii="Times New Roman" w:hAnsi="Times New Roman" w:cs="Times New Roman"/>
          <w:b/>
          <w:bCs/>
          <w:sz w:val="28"/>
          <w:szCs w:val="28"/>
        </w:rPr>
        <w:t xml:space="preserve">. </w:t>
      </w:r>
      <w:r>
        <w:rPr>
          <w:rFonts w:ascii="Times New Roman" w:hAnsi="Times New Roman" w:cs="Times New Roman"/>
          <w:b/>
          <w:bCs/>
          <w:sz w:val="28"/>
          <w:szCs w:val="28"/>
        </w:rPr>
        <w:t>Выбор множества Парето</w:t>
      </w:r>
    </w:p>
    <w:p w14:paraId="3CF6CC7F" w14:textId="77777777" w:rsidR="00A77619" w:rsidRPr="00576B34" w:rsidRDefault="00A77619" w:rsidP="00A77619">
      <w:pPr>
        <w:numPr>
          <w:ilvl w:val="12"/>
          <w:numId w:val="0"/>
        </w:numPr>
        <w:spacing w:after="0" w:line="240" w:lineRule="auto"/>
        <w:ind w:firstLine="709"/>
        <w:jc w:val="both"/>
        <w:rPr>
          <w:rFonts w:ascii="Times New Roman" w:hAnsi="Times New Roman" w:cs="Times New Roman"/>
          <w:sz w:val="28"/>
          <w:szCs w:val="28"/>
        </w:rPr>
      </w:pPr>
      <w:r w:rsidRPr="00576B34">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630FF907" w14:textId="77777777" w:rsidR="00A77619" w:rsidRDefault="00A77619" w:rsidP="00A77619">
      <w:pPr>
        <w:numPr>
          <w:ilvl w:val="12"/>
          <w:numId w:val="0"/>
        </w:numPr>
        <w:spacing w:after="0" w:line="240" w:lineRule="auto"/>
        <w:ind w:firstLine="709"/>
        <w:jc w:val="both"/>
        <w:rPr>
          <w:rFonts w:ascii="Times New Roman" w:hAnsi="Times New Roman" w:cs="Times New Roman"/>
          <w:sz w:val="28"/>
          <w:szCs w:val="28"/>
        </w:rPr>
      </w:pPr>
      <w:r w:rsidRPr="001D01A6">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1D01A6">
        <w:rPr>
          <w:rFonts w:ascii="Times New Roman" w:hAnsi="Times New Roman" w:cs="Times New Roman"/>
          <w:sz w:val="28"/>
          <w:szCs w:val="28"/>
        </w:rPr>
        <w:t>недоминируемых</w:t>
      </w:r>
      <w:proofErr w:type="spellEnd"/>
      <w:r w:rsidRPr="001D01A6">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76D17A06" w14:textId="77777777" w:rsidR="00A77619" w:rsidRPr="001D01A6" w:rsidRDefault="00A77619" w:rsidP="00A77619">
      <w:pPr>
        <w:numPr>
          <w:ilvl w:val="12"/>
          <w:numId w:val="0"/>
        </w:numPr>
        <w:spacing w:after="0" w:line="240" w:lineRule="auto"/>
        <w:ind w:firstLine="709"/>
        <w:jc w:val="both"/>
        <w:rPr>
          <w:rFonts w:ascii="Times New Roman" w:hAnsi="Times New Roman" w:cs="Times New Roman"/>
          <w:sz w:val="28"/>
          <w:szCs w:val="28"/>
        </w:rPr>
      </w:pPr>
      <w:r w:rsidRPr="001D01A6">
        <w:rPr>
          <w:rFonts w:ascii="Times New Roman" w:hAnsi="Times New Roman" w:cs="Times New Roman"/>
          <w:sz w:val="28"/>
          <w:szCs w:val="28"/>
        </w:rPr>
        <w:t xml:space="preserve">Выбор множества Парето производится следующим образом. </w:t>
      </w:r>
      <w:r w:rsidRPr="001D01A6">
        <w:rPr>
          <w:rFonts w:ascii="Times New Roman" w:hAnsi="Times New Roman" w:cs="Times New Roman"/>
          <w:i/>
          <w:sz w:val="28"/>
          <w:szCs w:val="28"/>
        </w:rPr>
        <w:t>Все</w:t>
      </w:r>
      <w:r w:rsidRPr="001D01A6">
        <w:rPr>
          <w:rFonts w:ascii="Times New Roman" w:hAnsi="Times New Roman" w:cs="Times New Roman"/>
          <w:sz w:val="28"/>
          <w:szCs w:val="28"/>
        </w:rPr>
        <w:t xml:space="preserve"> альтернативы </w:t>
      </w:r>
      <w:r w:rsidRPr="001D01A6">
        <w:rPr>
          <w:rFonts w:ascii="Times New Roman" w:hAnsi="Times New Roman" w:cs="Times New Roman"/>
          <w:i/>
          <w:sz w:val="28"/>
          <w:szCs w:val="28"/>
        </w:rPr>
        <w:t>попарно</w:t>
      </w:r>
      <w:r w:rsidRPr="001D01A6">
        <w:rPr>
          <w:rFonts w:ascii="Times New Roman" w:hAnsi="Times New Roman" w:cs="Times New Roman"/>
          <w:sz w:val="28"/>
          <w:szCs w:val="28"/>
        </w:rPr>
        <w:t xml:space="preserve"> сравниваются друг с другом </w:t>
      </w:r>
      <w:r w:rsidRPr="001D01A6">
        <w:rPr>
          <w:rFonts w:ascii="Times New Roman" w:hAnsi="Times New Roman" w:cs="Times New Roman"/>
          <w:i/>
          <w:sz w:val="28"/>
          <w:szCs w:val="28"/>
        </w:rPr>
        <w:t>по всем критериям</w:t>
      </w:r>
      <w:r w:rsidRPr="001D01A6">
        <w:rPr>
          <w:rFonts w:ascii="Times New Roman" w:hAnsi="Times New Roman" w:cs="Times New Roman"/>
          <w:sz w:val="28"/>
          <w:szCs w:val="28"/>
        </w:rPr>
        <w:t xml:space="preserve">. Если при сравнении каких-либо альтернатив (обозначим их как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i</w:t>
      </w:r>
      <w:proofErr w:type="spellEnd"/>
      <w:r w:rsidRPr="001D01A6">
        <w:rPr>
          <w:rFonts w:ascii="Times New Roman" w:hAnsi="Times New Roman" w:cs="Times New Roman"/>
          <w:sz w:val="28"/>
          <w:szCs w:val="28"/>
          <w:vertAlign w:val="subscript"/>
        </w:rPr>
        <w:t xml:space="preserve"> </w:t>
      </w:r>
      <w:r w:rsidRPr="001D01A6">
        <w:rPr>
          <w:rFonts w:ascii="Times New Roman" w:hAnsi="Times New Roman" w:cs="Times New Roman"/>
          <w:sz w:val="28"/>
          <w:szCs w:val="28"/>
        </w:rPr>
        <w:t xml:space="preserve">и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оказывается, что одна из них (например,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w:t>
      </w:r>
      <w:r w:rsidRPr="001D01A6">
        <w:rPr>
          <w:rFonts w:ascii="Times New Roman" w:hAnsi="Times New Roman" w:cs="Times New Roman"/>
          <w:i/>
          <w:sz w:val="28"/>
          <w:szCs w:val="28"/>
        </w:rPr>
        <w:t>не лучше другой ни по одному критерию</w:t>
      </w:r>
      <w:r w:rsidRPr="001D01A6">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5D433B61" w14:textId="77777777" w:rsidR="00A77619" w:rsidRDefault="00A77619" w:rsidP="00A77619">
      <w:pPr>
        <w:pStyle w:val="21"/>
        <w:numPr>
          <w:ilvl w:val="12"/>
          <w:numId w:val="0"/>
        </w:numPr>
        <w:spacing w:line="240" w:lineRule="auto"/>
        <w:ind w:firstLine="709"/>
        <w:rPr>
          <w:szCs w:val="28"/>
        </w:rPr>
      </w:pPr>
      <w:r w:rsidRPr="001D01A6">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7749D42C" w14:textId="77777777" w:rsidR="00A77619" w:rsidRDefault="00A77619" w:rsidP="00A77619">
      <w:pPr>
        <w:pStyle w:val="21"/>
        <w:numPr>
          <w:ilvl w:val="12"/>
          <w:numId w:val="0"/>
        </w:numPr>
        <w:spacing w:line="240" w:lineRule="auto"/>
        <w:ind w:firstLine="709"/>
        <w:rPr>
          <w:szCs w:val="28"/>
        </w:rPr>
      </w:pPr>
    </w:p>
    <w:p w14:paraId="665D9750" w14:textId="77777777" w:rsidR="00A77619" w:rsidRDefault="00A77619" w:rsidP="00A77619">
      <w:pPr>
        <w:numPr>
          <w:ilvl w:val="12"/>
          <w:numId w:val="0"/>
        </w:numPr>
        <w:spacing w:after="0" w:line="240" w:lineRule="auto"/>
        <w:ind w:firstLine="709"/>
        <w:jc w:val="both"/>
        <w:rPr>
          <w:rFonts w:ascii="Times New Roman" w:hAnsi="Times New Roman" w:cs="Times New Roman"/>
          <w:sz w:val="28"/>
          <w:szCs w:val="28"/>
        </w:rPr>
      </w:pPr>
      <w:r w:rsidRPr="001D01A6">
        <w:rPr>
          <w:rFonts w:ascii="Times New Roman" w:hAnsi="Times New Roman" w:cs="Times New Roman"/>
          <w:sz w:val="28"/>
          <w:szCs w:val="28"/>
        </w:rPr>
        <w:t>Выберем множества Парето:</w:t>
      </w:r>
    </w:p>
    <w:p w14:paraId="2F82D7AB" w14:textId="77777777" w:rsidR="00A77619" w:rsidRDefault="00A77619" w:rsidP="00A77619">
      <w:pPr>
        <w:spacing w:after="0" w:line="240" w:lineRule="auto"/>
        <w:ind w:firstLine="709"/>
        <w:jc w:val="both"/>
        <w:rPr>
          <w:rFonts w:ascii="Times New Roman" w:hAnsi="Times New Roman" w:cs="Times New Roman"/>
          <w:sz w:val="28"/>
          <w:szCs w:val="28"/>
        </w:rPr>
      </w:pPr>
      <w:r w:rsidRPr="00064B0C">
        <w:rPr>
          <w:rFonts w:ascii="Times New Roman" w:hAnsi="Times New Roman" w:cs="Times New Roman"/>
          <w:sz w:val="28"/>
          <w:szCs w:val="28"/>
        </w:rPr>
        <w:lastRenderedPageBreak/>
        <w:t xml:space="preserve">Сравним альтернативы </w:t>
      </w:r>
      <w:r>
        <w:rPr>
          <w:rFonts w:ascii="Times New Roman" w:hAnsi="Times New Roman" w:cs="Times New Roman"/>
          <w:sz w:val="28"/>
          <w:szCs w:val="28"/>
        </w:rPr>
        <w:t>ТФ</w:t>
      </w:r>
      <w:r w:rsidRPr="00064B0C">
        <w:rPr>
          <w:rFonts w:ascii="Times New Roman" w:hAnsi="Times New Roman" w:cs="Times New Roman"/>
          <w:sz w:val="28"/>
          <w:szCs w:val="28"/>
        </w:rPr>
        <w:t xml:space="preserve">1 и </w:t>
      </w:r>
      <w:r>
        <w:rPr>
          <w:rFonts w:ascii="Times New Roman" w:hAnsi="Times New Roman" w:cs="Times New Roman"/>
          <w:sz w:val="28"/>
          <w:szCs w:val="28"/>
        </w:rPr>
        <w:t>ТФ</w:t>
      </w:r>
      <w:r w:rsidRPr="00064B0C">
        <w:rPr>
          <w:rFonts w:ascii="Times New Roman" w:hAnsi="Times New Roman" w:cs="Times New Roman"/>
          <w:sz w:val="28"/>
          <w:szCs w:val="28"/>
        </w:rPr>
        <w:t>2. По критери</w:t>
      </w:r>
      <w:r>
        <w:rPr>
          <w:rFonts w:ascii="Times New Roman" w:hAnsi="Times New Roman" w:cs="Times New Roman"/>
          <w:sz w:val="28"/>
          <w:szCs w:val="28"/>
        </w:rPr>
        <w:t>ю</w:t>
      </w:r>
      <w:r w:rsidRPr="00064B0C">
        <w:rPr>
          <w:rFonts w:ascii="Times New Roman" w:hAnsi="Times New Roman" w:cs="Times New Roman"/>
          <w:sz w:val="28"/>
          <w:szCs w:val="28"/>
        </w:rPr>
        <w:t xml:space="preserve"> “</w:t>
      </w:r>
      <w:r>
        <w:rPr>
          <w:rFonts w:ascii="Times New Roman" w:hAnsi="Times New Roman" w:cs="Times New Roman"/>
          <w:sz w:val="28"/>
          <w:szCs w:val="28"/>
        </w:rPr>
        <w:t>Опыт работы с данной продукцией</w:t>
      </w:r>
      <w:r w:rsidRPr="00064B0C">
        <w:rPr>
          <w:rFonts w:ascii="Times New Roman" w:hAnsi="Times New Roman" w:cs="Times New Roman"/>
          <w:sz w:val="28"/>
          <w:szCs w:val="28"/>
        </w:rPr>
        <w:t xml:space="preserve">” альтернатива </w:t>
      </w:r>
      <w:r>
        <w:rPr>
          <w:rFonts w:ascii="Times New Roman" w:hAnsi="Times New Roman" w:cs="Times New Roman"/>
          <w:sz w:val="28"/>
          <w:szCs w:val="28"/>
        </w:rPr>
        <w:t>ТФ</w:t>
      </w:r>
      <w:r w:rsidRPr="00064B0C">
        <w:rPr>
          <w:rFonts w:ascii="Times New Roman" w:hAnsi="Times New Roman" w:cs="Times New Roman"/>
          <w:sz w:val="28"/>
          <w:szCs w:val="28"/>
        </w:rPr>
        <w:t xml:space="preserve">1 лучше, чем </w:t>
      </w:r>
      <w:r>
        <w:rPr>
          <w:rFonts w:ascii="Times New Roman" w:hAnsi="Times New Roman" w:cs="Times New Roman"/>
          <w:sz w:val="28"/>
          <w:szCs w:val="28"/>
        </w:rPr>
        <w:t>ТФ</w:t>
      </w:r>
      <w:r w:rsidRPr="00064B0C">
        <w:rPr>
          <w:rFonts w:ascii="Times New Roman" w:hAnsi="Times New Roman" w:cs="Times New Roman"/>
          <w:sz w:val="28"/>
          <w:szCs w:val="28"/>
        </w:rPr>
        <w:t xml:space="preserve">2; </w:t>
      </w:r>
      <w:r>
        <w:rPr>
          <w:rFonts w:ascii="Times New Roman" w:hAnsi="Times New Roman" w:cs="Times New Roman"/>
          <w:sz w:val="28"/>
          <w:szCs w:val="28"/>
        </w:rPr>
        <w:t xml:space="preserve">по критерию </w:t>
      </w:r>
      <w:r w:rsidRPr="00801435">
        <w:rPr>
          <w:rFonts w:ascii="Times New Roman" w:hAnsi="Times New Roman" w:cs="Times New Roman"/>
          <w:sz w:val="28"/>
          <w:szCs w:val="28"/>
        </w:rPr>
        <w:t>“</w:t>
      </w:r>
      <w:r>
        <w:rPr>
          <w:rFonts w:ascii="Times New Roman" w:hAnsi="Times New Roman" w:cs="Times New Roman"/>
          <w:sz w:val="28"/>
          <w:szCs w:val="28"/>
        </w:rPr>
        <w:t xml:space="preserve">развития </w:t>
      </w:r>
      <w:proofErr w:type="spellStart"/>
      <w:r>
        <w:rPr>
          <w:rFonts w:ascii="Times New Roman" w:hAnsi="Times New Roman" w:cs="Times New Roman"/>
          <w:sz w:val="28"/>
          <w:szCs w:val="28"/>
        </w:rPr>
        <w:t>тороговой</w:t>
      </w:r>
      <w:proofErr w:type="spellEnd"/>
      <w:r>
        <w:rPr>
          <w:rFonts w:ascii="Times New Roman" w:hAnsi="Times New Roman" w:cs="Times New Roman"/>
          <w:sz w:val="28"/>
          <w:szCs w:val="28"/>
        </w:rPr>
        <w:t xml:space="preserve"> сети</w:t>
      </w:r>
      <w:r w:rsidRPr="00801435">
        <w:rPr>
          <w:rFonts w:ascii="Times New Roman" w:hAnsi="Times New Roman" w:cs="Times New Roman"/>
          <w:sz w:val="28"/>
          <w:szCs w:val="28"/>
        </w:rPr>
        <w:t>”</w:t>
      </w:r>
      <w:r>
        <w:rPr>
          <w:rFonts w:ascii="Times New Roman" w:hAnsi="Times New Roman" w:cs="Times New Roman"/>
          <w:sz w:val="28"/>
          <w:szCs w:val="28"/>
        </w:rPr>
        <w:t xml:space="preserve"> альтернативы одинаковы</w:t>
      </w:r>
      <w:r w:rsidRPr="00801435">
        <w:rPr>
          <w:rFonts w:ascii="Times New Roman" w:hAnsi="Times New Roman" w:cs="Times New Roman"/>
          <w:sz w:val="28"/>
          <w:szCs w:val="28"/>
        </w:rPr>
        <w:t>;</w:t>
      </w:r>
      <w:r>
        <w:rPr>
          <w:rFonts w:ascii="Times New Roman" w:hAnsi="Times New Roman" w:cs="Times New Roman"/>
          <w:sz w:val="28"/>
          <w:szCs w:val="28"/>
        </w:rPr>
        <w:t xml:space="preserve"> </w:t>
      </w:r>
      <w:r w:rsidRPr="00064B0C">
        <w:rPr>
          <w:rFonts w:ascii="Times New Roman" w:hAnsi="Times New Roman" w:cs="Times New Roman"/>
          <w:sz w:val="28"/>
          <w:szCs w:val="28"/>
        </w:rPr>
        <w:t>по критерию “</w:t>
      </w:r>
      <w:r>
        <w:rPr>
          <w:rFonts w:ascii="Times New Roman" w:hAnsi="Times New Roman" w:cs="Times New Roman"/>
          <w:sz w:val="28"/>
          <w:szCs w:val="28"/>
        </w:rPr>
        <w:t>репутация</w:t>
      </w:r>
      <w:r w:rsidRPr="00064B0C">
        <w:rPr>
          <w:rFonts w:ascii="Times New Roman" w:hAnsi="Times New Roman" w:cs="Times New Roman"/>
          <w:sz w:val="28"/>
          <w:szCs w:val="28"/>
        </w:rPr>
        <w:t xml:space="preserve">” </w:t>
      </w:r>
      <w:r>
        <w:rPr>
          <w:rFonts w:ascii="Times New Roman" w:hAnsi="Times New Roman" w:cs="Times New Roman"/>
          <w:sz w:val="28"/>
          <w:szCs w:val="28"/>
        </w:rPr>
        <w:t>ТФ2</w:t>
      </w:r>
      <w:r w:rsidRPr="00064B0C">
        <w:rPr>
          <w:rFonts w:ascii="Times New Roman" w:hAnsi="Times New Roman" w:cs="Times New Roman"/>
          <w:sz w:val="28"/>
          <w:szCs w:val="28"/>
        </w:rPr>
        <w:t xml:space="preserve"> лучше, чем </w:t>
      </w:r>
      <w:r>
        <w:rPr>
          <w:rFonts w:ascii="Times New Roman" w:hAnsi="Times New Roman" w:cs="Times New Roman"/>
          <w:sz w:val="28"/>
          <w:szCs w:val="28"/>
        </w:rPr>
        <w:t>ТФ</w:t>
      </w:r>
      <w:r w:rsidRPr="00064B0C">
        <w:rPr>
          <w:rFonts w:ascii="Times New Roman" w:hAnsi="Times New Roman" w:cs="Times New Roman"/>
          <w:sz w:val="28"/>
          <w:szCs w:val="28"/>
        </w:rPr>
        <w:t>1. Таким образом, ни одну из альтернатив исключить нельзя, так как по некоторым критериям лучше одна, а по другим – другая.</w:t>
      </w:r>
    </w:p>
    <w:p w14:paraId="49987B69" w14:textId="77777777" w:rsidR="00A77619" w:rsidRPr="00985830" w:rsidRDefault="00A77619" w:rsidP="00A77619">
      <w:pPr>
        <w:spacing w:after="0" w:line="240" w:lineRule="auto"/>
        <w:ind w:firstLine="709"/>
        <w:jc w:val="both"/>
        <w:rPr>
          <w:rFonts w:ascii="Times New Roman" w:hAnsi="Times New Roman" w:cs="Times New Roman"/>
          <w:color w:val="auto"/>
          <w:sz w:val="28"/>
          <w:szCs w:val="28"/>
        </w:rPr>
      </w:pPr>
      <w:r w:rsidRPr="00985830">
        <w:rPr>
          <w:rFonts w:ascii="Times New Roman" w:hAnsi="Times New Roman" w:cs="Times New Roman"/>
          <w:color w:val="auto"/>
          <w:sz w:val="28"/>
          <w:szCs w:val="28"/>
        </w:rPr>
        <w:t>Сравним ТФ1 и ТФ3. По критерию “</w:t>
      </w:r>
      <w:r>
        <w:rPr>
          <w:rFonts w:ascii="Times New Roman" w:hAnsi="Times New Roman" w:cs="Times New Roman"/>
          <w:color w:val="auto"/>
          <w:sz w:val="28"/>
          <w:szCs w:val="28"/>
        </w:rPr>
        <w:t xml:space="preserve">уровень </w:t>
      </w:r>
      <w:proofErr w:type="gramStart"/>
      <w:r>
        <w:rPr>
          <w:rFonts w:ascii="Times New Roman" w:hAnsi="Times New Roman" w:cs="Times New Roman"/>
          <w:color w:val="auto"/>
          <w:sz w:val="28"/>
          <w:szCs w:val="28"/>
        </w:rPr>
        <w:t>развития</w:t>
      </w:r>
      <w:r w:rsidRPr="00985830">
        <w:rPr>
          <w:rFonts w:ascii="Times New Roman" w:hAnsi="Times New Roman" w:cs="Times New Roman"/>
          <w:color w:val="auto"/>
          <w:sz w:val="28"/>
          <w:szCs w:val="28"/>
        </w:rPr>
        <w:t xml:space="preserve"> ”</w:t>
      </w:r>
      <w:proofErr w:type="gramEnd"/>
      <w:r>
        <w:rPr>
          <w:rFonts w:ascii="Times New Roman" w:hAnsi="Times New Roman" w:cs="Times New Roman"/>
          <w:color w:val="auto"/>
          <w:sz w:val="28"/>
          <w:szCs w:val="28"/>
        </w:rPr>
        <w:t xml:space="preserve"> одинаковы</w:t>
      </w:r>
      <w:r w:rsidRPr="00985830">
        <w:rPr>
          <w:rFonts w:ascii="Times New Roman" w:hAnsi="Times New Roman" w:cs="Times New Roman"/>
          <w:color w:val="auto"/>
          <w:sz w:val="28"/>
          <w:szCs w:val="28"/>
        </w:rPr>
        <w:t xml:space="preserve">, по двум другим критериям – </w:t>
      </w:r>
      <w:r>
        <w:rPr>
          <w:rFonts w:ascii="Times New Roman" w:hAnsi="Times New Roman" w:cs="Times New Roman"/>
          <w:color w:val="auto"/>
          <w:sz w:val="28"/>
          <w:szCs w:val="28"/>
        </w:rPr>
        <w:t>ТФ</w:t>
      </w:r>
      <w:r w:rsidRPr="00985830">
        <w:rPr>
          <w:rFonts w:ascii="Times New Roman" w:hAnsi="Times New Roman" w:cs="Times New Roman"/>
          <w:color w:val="auto"/>
          <w:sz w:val="28"/>
          <w:szCs w:val="28"/>
        </w:rPr>
        <w:t>3.</w:t>
      </w:r>
      <w:r>
        <w:rPr>
          <w:rFonts w:ascii="Times New Roman" w:hAnsi="Times New Roman" w:cs="Times New Roman"/>
          <w:color w:val="auto"/>
          <w:sz w:val="28"/>
          <w:szCs w:val="28"/>
        </w:rPr>
        <w:t xml:space="preserve"> Значит ТФ1 можно исключить</w:t>
      </w:r>
      <w:r w:rsidRPr="00985830">
        <w:rPr>
          <w:rFonts w:ascii="Times New Roman" w:hAnsi="Times New Roman" w:cs="Times New Roman"/>
          <w:color w:val="auto"/>
          <w:sz w:val="28"/>
          <w:szCs w:val="28"/>
        </w:rPr>
        <w:t>.</w:t>
      </w:r>
      <w:r w:rsidRPr="00985830">
        <w:rPr>
          <w:rFonts w:ascii="Times New Roman" w:hAnsi="Times New Roman" w:cs="Times New Roman"/>
          <w:sz w:val="28"/>
          <w:szCs w:val="28"/>
        </w:rPr>
        <w:t xml:space="preserve"> </w:t>
      </w:r>
      <w:r w:rsidRPr="00DC53C0">
        <w:rPr>
          <w:rFonts w:ascii="Times New Roman" w:hAnsi="Times New Roman" w:cs="Times New Roman"/>
          <w:sz w:val="28"/>
          <w:szCs w:val="28"/>
        </w:rPr>
        <w:t xml:space="preserve">Сравнивать с </w:t>
      </w:r>
      <w:r>
        <w:rPr>
          <w:rFonts w:ascii="Times New Roman" w:hAnsi="Times New Roman" w:cs="Times New Roman"/>
          <w:sz w:val="28"/>
          <w:szCs w:val="28"/>
        </w:rPr>
        <w:t>ТФ1</w:t>
      </w:r>
      <w:r w:rsidRPr="00DC53C0">
        <w:rPr>
          <w:rFonts w:ascii="Times New Roman" w:hAnsi="Times New Roman" w:cs="Times New Roman"/>
          <w:sz w:val="28"/>
          <w:szCs w:val="28"/>
        </w:rPr>
        <w:t xml:space="preserve"> други</w:t>
      </w:r>
      <w:r>
        <w:rPr>
          <w:rFonts w:ascii="Times New Roman" w:hAnsi="Times New Roman" w:cs="Times New Roman"/>
          <w:sz w:val="28"/>
          <w:szCs w:val="28"/>
        </w:rPr>
        <w:t>ми</w:t>
      </w:r>
      <w:r w:rsidRPr="00DC53C0">
        <w:rPr>
          <w:rFonts w:ascii="Times New Roman" w:hAnsi="Times New Roman" w:cs="Times New Roman"/>
          <w:sz w:val="28"/>
          <w:szCs w:val="28"/>
        </w:rPr>
        <w:t xml:space="preserve"> альтернатив</w:t>
      </w:r>
      <w:r>
        <w:rPr>
          <w:rFonts w:ascii="Times New Roman" w:hAnsi="Times New Roman" w:cs="Times New Roman"/>
          <w:sz w:val="28"/>
          <w:szCs w:val="28"/>
        </w:rPr>
        <w:t>ами</w:t>
      </w:r>
      <w:r w:rsidRPr="00DC53C0">
        <w:rPr>
          <w:rFonts w:ascii="Times New Roman" w:hAnsi="Times New Roman" w:cs="Times New Roman"/>
          <w:sz w:val="28"/>
          <w:szCs w:val="28"/>
        </w:rPr>
        <w:t xml:space="preserve"> не требуется</w:t>
      </w:r>
    </w:p>
    <w:p w14:paraId="79C33F23" w14:textId="77777777" w:rsidR="00A77619" w:rsidRPr="000E6F7D" w:rsidRDefault="00A77619" w:rsidP="00A77619">
      <w:pPr>
        <w:spacing w:after="0" w:line="240" w:lineRule="auto"/>
        <w:ind w:firstLine="709"/>
        <w:jc w:val="both"/>
        <w:rPr>
          <w:rFonts w:ascii="Times New Roman" w:hAnsi="Times New Roman" w:cs="Times New Roman"/>
          <w:sz w:val="28"/>
          <w:szCs w:val="28"/>
        </w:rPr>
      </w:pPr>
      <w:r w:rsidRPr="000E6F7D">
        <w:rPr>
          <w:rFonts w:ascii="Times New Roman" w:hAnsi="Times New Roman" w:cs="Times New Roman"/>
          <w:sz w:val="28"/>
          <w:szCs w:val="28"/>
        </w:rPr>
        <w:t xml:space="preserve">Сравним </w:t>
      </w:r>
      <w:r>
        <w:rPr>
          <w:rFonts w:ascii="Times New Roman" w:hAnsi="Times New Roman" w:cs="Times New Roman"/>
          <w:sz w:val="28"/>
          <w:szCs w:val="28"/>
        </w:rPr>
        <w:t>ТФ</w:t>
      </w:r>
      <w:r w:rsidRPr="000E6F7D">
        <w:rPr>
          <w:rFonts w:ascii="Times New Roman" w:hAnsi="Times New Roman" w:cs="Times New Roman"/>
          <w:sz w:val="28"/>
          <w:szCs w:val="28"/>
        </w:rPr>
        <w:t xml:space="preserve">2 и </w:t>
      </w:r>
      <w:r>
        <w:rPr>
          <w:rFonts w:ascii="Times New Roman" w:hAnsi="Times New Roman" w:cs="Times New Roman"/>
          <w:sz w:val="28"/>
          <w:szCs w:val="28"/>
        </w:rPr>
        <w:t>ТФ</w:t>
      </w:r>
      <w:r w:rsidRPr="000E6F7D">
        <w:rPr>
          <w:rFonts w:ascii="Times New Roman" w:hAnsi="Times New Roman" w:cs="Times New Roman"/>
          <w:sz w:val="28"/>
          <w:szCs w:val="28"/>
        </w:rPr>
        <w:t>3. По критерию “</w:t>
      </w:r>
      <w:r>
        <w:rPr>
          <w:rFonts w:ascii="Times New Roman" w:hAnsi="Times New Roman" w:cs="Times New Roman"/>
          <w:sz w:val="28"/>
          <w:szCs w:val="28"/>
        </w:rPr>
        <w:t>опыт работы</w:t>
      </w:r>
      <w:r w:rsidRPr="000E6F7D">
        <w:rPr>
          <w:rFonts w:ascii="Times New Roman" w:hAnsi="Times New Roman" w:cs="Times New Roman"/>
          <w:sz w:val="28"/>
          <w:szCs w:val="28"/>
        </w:rPr>
        <w:t xml:space="preserve">” лучше </w:t>
      </w:r>
      <w:r>
        <w:rPr>
          <w:rFonts w:ascii="Times New Roman" w:hAnsi="Times New Roman" w:cs="Times New Roman"/>
          <w:sz w:val="28"/>
          <w:szCs w:val="28"/>
        </w:rPr>
        <w:t>ТФ3</w:t>
      </w:r>
      <w:r w:rsidRPr="000E6F7D">
        <w:rPr>
          <w:rFonts w:ascii="Times New Roman" w:hAnsi="Times New Roman" w:cs="Times New Roman"/>
          <w:sz w:val="28"/>
          <w:szCs w:val="28"/>
        </w:rPr>
        <w:t>, по “</w:t>
      </w:r>
      <w:r>
        <w:rPr>
          <w:rFonts w:ascii="Times New Roman" w:hAnsi="Times New Roman" w:cs="Times New Roman"/>
          <w:sz w:val="28"/>
          <w:szCs w:val="28"/>
        </w:rPr>
        <w:t>репутации</w:t>
      </w:r>
      <w:r w:rsidRPr="000E6F7D">
        <w:rPr>
          <w:rFonts w:ascii="Times New Roman" w:hAnsi="Times New Roman" w:cs="Times New Roman"/>
          <w:sz w:val="28"/>
          <w:szCs w:val="28"/>
        </w:rPr>
        <w:t xml:space="preserve">”– </w:t>
      </w:r>
      <w:r>
        <w:rPr>
          <w:rFonts w:ascii="Times New Roman" w:hAnsi="Times New Roman" w:cs="Times New Roman"/>
          <w:sz w:val="28"/>
          <w:szCs w:val="28"/>
        </w:rPr>
        <w:t>ТФ2</w:t>
      </w:r>
      <w:r w:rsidRPr="000E6F7D">
        <w:rPr>
          <w:rFonts w:ascii="Times New Roman" w:hAnsi="Times New Roman" w:cs="Times New Roman"/>
          <w:sz w:val="28"/>
          <w:szCs w:val="28"/>
        </w:rPr>
        <w:t>. Ни одна из альтернатив не исключается.</w:t>
      </w:r>
    </w:p>
    <w:p w14:paraId="525A134E" w14:textId="77777777" w:rsidR="00A77619" w:rsidRPr="000E6F7D" w:rsidRDefault="00A77619" w:rsidP="00A77619">
      <w:pPr>
        <w:spacing w:after="0" w:line="240" w:lineRule="auto"/>
        <w:ind w:firstLine="709"/>
        <w:jc w:val="both"/>
        <w:rPr>
          <w:rFonts w:ascii="Times New Roman" w:hAnsi="Times New Roman" w:cs="Times New Roman"/>
          <w:sz w:val="28"/>
          <w:szCs w:val="28"/>
        </w:rPr>
      </w:pPr>
      <w:r w:rsidRPr="000E6F7D">
        <w:rPr>
          <w:rFonts w:ascii="Times New Roman" w:hAnsi="Times New Roman" w:cs="Times New Roman"/>
          <w:sz w:val="28"/>
          <w:szCs w:val="28"/>
        </w:rPr>
        <w:t xml:space="preserve">Аналогично сравниваются </w:t>
      </w:r>
      <w:r>
        <w:rPr>
          <w:rFonts w:ascii="Times New Roman" w:hAnsi="Times New Roman" w:cs="Times New Roman"/>
          <w:sz w:val="28"/>
          <w:szCs w:val="28"/>
        </w:rPr>
        <w:t>остальные альтернативы</w:t>
      </w:r>
      <w:r w:rsidRPr="000E6F7D">
        <w:rPr>
          <w:rFonts w:ascii="Times New Roman" w:hAnsi="Times New Roman" w:cs="Times New Roman"/>
          <w:sz w:val="28"/>
          <w:szCs w:val="28"/>
        </w:rPr>
        <w:t>. Ни одна из них не исключается.</w:t>
      </w:r>
    </w:p>
    <w:p w14:paraId="64A37F42" w14:textId="77777777" w:rsidR="00A77619" w:rsidRDefault="00A77619" w:rsidP="00A77619">
      <w:pPr>
        <w:spacing w:after="0" w:line="240" w:lineRule="auto"/>
        <w:ind w:firstLine="709"/>
        <w:jc w:val="both"/>
        <w:rPr>
          <w:rFonts w:ascii="Times New Roman" w:hAnsi="Times New Roman" w:cs="Times New Roman"/>
          <w:sz w:val="28"/>
          <w:szCs w:val="28"/>
        </w:rPr>
      </w:pPr>
      <w:r w:rsidRPr="000E6F7D">
        <w:rPr>
          <w:rFonts w:ascii="Times New Roman" w:hAnsi="Times New Roman" w:cs="Times New Roman"/>
          <w:sz w:val="28"/>
          <w:szCs w:val="28"/>
        </w:rPr>
        <w:t xml:space="preserve">Таким образом, во множество Парето вошли альтернативы </w:t>
      </w:r>
      <w:r>
        <w:rPr>
          <w:rFonts w:ascii="Times New Roman" w:hAnsi="Times New Roman" w:cs="Times New Roman"/>
          <w:sz w:val="28"/>
          <w:szCs w:val="28"/>
        </w:rPr>
        <w:t>ТФ2</w:t>
      </w:r>
      <w:r w:rsidRPr="000E6F7D">
        <w:rPr>
          <w:rFonts w:ascii="Times New Roman" w:hAnsi="Times New Roman" w:cs="Times New Roman"/>
          <w:sz w:val="28"/>
          <w:szCs w:val="28"/>
        </w:rPr>
        <w:t>,</w:t>
      </w:r>
      <w:r>
        <w:rPr>
          <w:rFonts w:ascii="Times New Roman" w:hAnsi="Times New Roman" w:cs="Times New Roman"/>
          <w:sz w:val="28"/>
          <w:szCs w:val="28"/>
        </w:rPr>
        <w:t xml:space="preserve"> ТФ3</w:t>
      </w:r>
      <w:r w:rsidRPr="000E6F7D">
        <w:rPr>
          <w:rFonts w:ascii="Times New Roman" w:hAnsi="Times New Roman" w:cs="Times New Roman"/>
          <w:sz w:val="28"/>
          <w:szCs w:val="28"/>
        </w:rPr>
        <w:t>,</w:t>
      </w:r>
      <w:r>
        <w:rPr>
          <w:rFonts w:ascii="Times New Roman" w:hAnsi="Times New Roman" w:cs="Times New Roman"/>
          <w:sz w:val="28"/>
          <w:szCs w:val="28"/>
        </w:rPr>
        <w:t xml:space="preserve"> ТФ4</w:t>
      </w:r>
      <w:r w:rsidRPr="000E6F7D">
        <w:rPr>
          <w:rFonts w:ascii="Times New Roman" w:hAnsi="Times New Roman" w:cs="Times New Roman"/>
          <w:sz w:val="28"/>
          <w:szCs w:val="28"/>
        </w:rPr>
        <w:t>,</w:t>
      </w:r>
      <w:r>
        <w:rPr>
          <w:rFonts w:ascii="Times New Roman" w:hAnsi="Times New Roman" w:cs="Times New Roman"/>
          <w:sz w:val="28"/>
          <w:szCs w:val="28"/>
        </w:rPr>
        <w:t xml:space="preserve"> ТФ5 и ТФ6</w:t>
      </w:r>
      <w:r w:rsidRPr="000E6F7D">
        <w:rPr>
          <w:rFonts w:ascii="Times New Roman" w:hAnsi="Times New Roman" w:cs="Times New Roman"/>
          <w:sz w:val="28"/>
          <w:szCs w:val="28"/>
        </w:rPr>
        <w:t>. Именно из них будет затем выбираться лучшая альтернатива.</w:t>
      </w:r>
    </w:p>
    <w:p w14:paraId="4BCA3E94" w14:textId="250333B0" w:rsidR="001C1ADF" w:rsidRPr="006A77AD" w:rsidRDefault="001C1ADF" w:rsidP="00677D97">
      <w:pPr>
        <w:spacing w:after="0" w:line="240" w:lineRule="auto"/>
        <w:ind w:firstLine="550"/>
        <w:jc w:val="both"/>
        <w:rPr>
          <w:rFonts w:ascii="Times New Roman" w:hAnsi="Times New Roman" w:cs="Times New Roman"/>
          <w:b/>
          <w:bCs/>
          <w:sz w:val="28"/>
          <w:szCs w:val="28"/>
        </w:rPr>
      </w:pPr>
    </w:p>
    <w:p w14:paraId="7B2C6540" w14:textId="3189FB4A" w:rsidR="006963CC" w:rsidRPr="006A77AD" w:rsidRDefault="006963CC" w:rsidP="006A77AD">
      <w:pPr>
        <w:spacing w:after="0" w:line="240" w:lineRule="auto"/>
        <w:jc w:val="both"/>
        <w:rPr>
          <w:rFonts w:ascii="Times New Roman" w:hAnsi="Times New Roman" w:cs="Times New Roman"/>
          <w:b/>
          <w:bCs/>
          <w:sz w:val="28"/>
          <w:szCs w:val="28"/>
        </w:rPr>
      </w:pPr>
    </w:p>
    <w:p w14:paraId="678BE5CC" w14:textId="672FB9A1" w:rsidR="003D541D" w:rsidRPr="006A77AD" w:rsidRDefault="006963CC"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 xml:space="preserve">2. </w:t>
      </w:r>
      <w:r w:rsidR="003D541D" w:rsidRPr="006A77AD">
        <w:rPr>
          <w:rFonts w:ascii="Times New Roman" w:hAnsi="Times New Roman" w:cs="Times New Roman"/>
          <w:b/>
          <w:bCs/>
          <w:sz w:val="28"/>
          <w:szCs w:val="28"/>
        </w:rPr>
        <w:t>Первый способ анализа альтернатив</w:t>
      </w:r>
    </w:p>
    <w:p w14:paraId="6C5DFD53" w14:textId="75ADC6D8" w:rsidR="006963CC" w:rsidRPr="006A77AD" w:rsidRDefault="003D541D"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 xml:space="preserve">2.1 </w:t>
      </w:r>
      <w:r w:rsidR="006963CC" w:rsidRPr="006A77AD">
        <w:rPr>
          <w:rFonts w:ascii="Times New Roman" w:hAnsi="Times New Roman" w:cs="Times New Roman"/>
          <w:b/>
          <w:bCs/>
          <w:sz w:val="28"/>
          <w:szCs w:val="28"/>
        </w:rPr>
        <w:t>Методика экспресс-анализа альтернатив</w:t>
      </w:r>
    </w:p>
    <w:p w14:paraId="7E237C82" w14:textId="77777777" w:rsidR="00F644FE" w:rsidRPr="006A77AD" w:rsidRDefault="00F644FE"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7946228B" w14:textId="77777777" w:rsidR="00F644FE" w:rsidRPr="006A77AD" w:rsidRDefault="00F644FE"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(выраженные в словесной форме) критерии; в этом случае для перехода к числовым оценкам применяются следующие процедуры:</w:t>
      </w:r>
    </w:p>
    <w:p w14:paraId="12A82017" w14:textId="77777777" w:rsidR="00F644FE" w:rsidRPr="006A77AD" w:rsidRDefault="00F644FE" w:rsidP="002A2B96">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6A77AD">
        <w:rPr>
          <w:rFonts w:ascii="Times New Roman" w:hAnsi="Times New Roman" w:cs="Times New Roman"/>
          <w:b/>
          <w:sz w:val="28"/>
        </w:rPr>
        <w:t>шкалы Харрингтона</w:t>
      </w:r>
      <w:r w:rsidRPr="006A77AD">
        <w:rPr>
          <w:rFonts w:ascii="Times New Roman" w:hAnsi="Times New Roman" w:cs="Times New Roman"/>
          <w:sz w:val="28"/>
        </w:rPr>
        <w:t>. При этом оценке "отлично" соответствуют числовые оценки от 0,8 до 1; "хорошо" - от 0,63 до 0,8; "удовлетворительно" - от 0,37 до 0,63; "плохо" - от 0,2 до 0,37; "очень плохо" - от 0 до 0,2. Числовая оценка выставляется человеком: экспертом или лицом, принимающим решения (ЛПР).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 например - 0,7;</w:t>
      </w:r>
    </w:p>
    <w:p w14:paraId="56E3D3EB" w14:textId="33667950" w:rsidR="00F644FE" w:rsidRPr="006A77AD" w:rsidRDefault="00F644FE" w:rsidP="002A2B96">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t>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w:t>
      </w:r>
      <w:r w:rsidR="003C3163" w:rsidRPr="006A77AD">
        <w:rPr>
          <w:rFonts w:ascii="Times New Roman" w:hAnsi="Times New Roman" w:cs="Times New Roman"/>
          <w:sz w:val="28"/>
        </w:rPr>
        <w:t xml:space="preserve">ка “да” более желательна, </w:t>
      </w:r>
      <w:proofErr w:type="gramStart"/>
      <w:r w:rsidR="003C3163" w:rsidRPr="006A77AD">
        <w:rPr>
          <w:rFonts w:ascii="Times New Roman" w:hAnsi="Times New Roman" w:cs="Times New Roman"/>
          <w:sz w:val="28"/>
        </w:rPr>
        <w:t xml:space="preserve">чем </w:t>
      </w:r>
      <w:r w:rsidRPr="006A77AD">
        <w:rPr>
          <w:rFonts w:ascii="Times New Roman" w:hAnsi="Times New Roman" w:cs="Times New Roman"/>
          <w:sz w:val="28"/>
        </w:rPr>
        <w:t>”нет</w:t>
      </w:r>
      <w:proofErr w:type="gramEnd"/>
      <w:r w:rsidRPr="006A77AD">
        <w:rPr>
          <w:rFonts w:ascii="Times New Roman" w:hAnsi="Times New Roman" w:cs="Times New Roman"/>
          <w:sz w:val="28"/>
        </w:rPr>
        <w:t>”).</w:t>
      </w:r>
    </w:p>
    <w:p w14:paraId="45EBE305" w14:textId="77777777" w:rsidR="00F644FE" w:rsidRPr="006A77AD" w:rsidRDefault="00F644FE" w:rsidP="002A2B96">
      <w:pPr>
        <w:pStyle w:val="a3"/>
        <w:numPr>
          <w:ilvl w:val="12"/>
          <w:numId w:val="2"/>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lastRenderedPageBreak/>
        <w:t xml:space="preserve">Принцип работы методики экспресс-анализа альтернатив 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которых </w:t>
      </w:r>
      <w:r w:rsidRPr="006A77AD">
        <w:rPr>
          <w:rFonts w:ascii="Times New Roman" w:hAnsi="Times New Roman" w:cs="Times New Roman"/>
          <w:i/>
          <w:sz w:val="28"/>
        </w:rPr>
        <w:t>не ниже</w:t>
      </w:r>
      <w:r w:rsidRPr="006A77AD">
        <w:rPr>
          <w:rFonts w:ascii="Times New Roman" w:hAnsi="Times New Roman" w:cs="Times New Roman"/>
          <w:sz w:val="28"/>
        </w:rPr>
        <w:t xml:space="preserve"> некоторой пороговой величины.</w:t>
      </w:r>
    </w:p>
    <w:p w14:paraId="6D6F4EC4" w14:textId="6AC87490" w:rsidR="006963CC" w:rsidRPr="006A77AD" w:rsidRDefault="003C3163" w:rsidP="002A2B96">
      <w:pPr>
        <w:spacing w:after="0" w:line="240" w:lineRule="auto"/>
        <w:ind w:firstLine="550"/>
        <w:jc w:val="both"/>
        <w:rPr>
          <w:rFonts w:ascii="Times New Roman" w:hAnsi="Times New Roman" w:cs="Times New Roman"/>
          <w:sz w:val="28"/>
          <w:szCs w:val="28"/>
        </w:rPr>
      </w:pPr>
      <w:r w:rsidRPr="006A77AD">
        <w:rPr>
          <w:rFonts w:ascii="Times New Roman" w:hAnsi="Times New Roman" w:cs="Times New Roman"/>
          <w:bCs/>
          <w:sz w:val="28"/>
          <w:szCs w:val="28"/>
        </w:rPr>
        <w:t xml:space="preserve">Составим таблицу после выбора множества </w:t>
      </w:r>
      <w:r w:rsidRPr="006A77AD">
        <w:rPr>
          <w:rFonts w:ascii="Times New Roman" w:hAnsi="Times New Roman" w:cs="Times New Roman"/>
          <w:sz w:val="28"/>
          <w:szCs w:val="28"/>
        </w:rPr>
        <w:t>Парето (см. таблицу 2.1</w:t>
      </w:r>
      <w:r w:rsidR="003D541D" w:rsidRPr="006A77AD">
        <w:rPr>
          <w:rFonts w:ascii="Times New Roman" w:hAnsi="Times New Roman" w:cs="Times New Roman"/>
          <w:sz w:val="28"/>
          <w:szCs w:val="28"/>
        </w:rPr>
        <w:t>.1</w:t>
      </w:r>
      <w:r w:rsidRPr="006A77AD">
        <w:rPr>
          <w:rFonts w:ascii="Times New Roman" w:hAnsi="Times New Roman" w:cs="Times New Roman"/>
          <w:sz w:val="28"/>
          <w:szCs w:val="28"/>
        </w:rPr>
        <w:t>)</w:t>
      </w:r>
    </w:p>
    <w:p w14:paraId="272CB78B" w14:textId="77777777" w:rsidR="006A77AD" w:rsidRPr="006A77AD" w:rsidRDefault="006A77AD" w:rsidP="00677D97">
      <w:pPr>
        <w:spacing w:after="0" w:line="240" w:lineRule="auto"/>
        <w:ind w:firstLine="550"/>
        <w:jc w:val="both"/>
        <w:rPr>
          <w:rFonts w:ascii="Times New Roman" w:hAnsi="Times New Roman" w:cs="Times New Roman"/>
          <w:sz w:val="28"/>
          <w:szCs w:val="28"/>
        </w:rPr>
      </w:pPr>
    </w:p>
    <w:p w14:paraId="33E7861C" w14:textId="777687E9" w:rsidR="003C3163" w:rsidRPr="006A77AD" w:rsidRDefault="003C3163"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2.1</w:t>
      </w:r>
      <w:r w:rsidR="003D541D" w:rsidRPr="006A77AD">
        <w:rPr>
          <w:rFonts w:ascii="Times New Roman" w:hAnsi="Times New Roman" w:cs="Times New Roman"/>
          <w:sz w:val="24"/>
          <w:szCs w:val="20"/>
        </w:rPr>
        <w:t>.1</w:t>
      </w:r>
      <w:r w:rsidRPr="006A77AD">
        <w:rPr>
          <w:rFonts w:ascii="Times New Roman" w:hAnsi="Times New Roman" w:cs="Times New Roman"/>
          <w:sz w:val="24"/>
          <w:szCs w:val="20"/>
        </w:rPr>
        <w:t xml:space="preserve"> — Множество Парето</w:t>
      </w:r>
    </w:p>
    <w:tbl>
      <w:tblPr>
        <w:tblW w:w="0" w:type="auto"/>
        <w:tblCellMar>
          <w:top w:w="15" w:type="dxa"/>
          <w:left w:w="15" w:type="dxa"/>
          <w:bottom w:w="15" w:type="dxa"/>
          <w:right w:w="15" w:type="dxa"/>
        </w:tblCellMar>
        <w:tblLook w:val="04A0" w:firstRow="1" w:lastRow="0" w:firstColumn="1" w:lastColumn="0" w:noHBand="0" w:noVBand="1"/>
      </w:tblPr>
      <w:tblGrid>
        <w:gridCol w:w="2305"/>
        <w:gridCol w:w="965"/>
        <w:gridCol w:w="965"/>
        <w:gridCol w:w="962"/>
        <w:gridCol w:w="1939"/>
        <w:gridCol w:w="2203"/>
      </w:tblGrid>
      <w:tr w:rsidR="009277FD" w:rsidRPr="001273CC" w14:paraId="186A32B1"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ECAE27A"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Фирма</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85F1ABD"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91BC3F"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EF92D5"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9E0B5F9"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B1B49A"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ТФ6</w:t>
            </w:r>
          </w:p>
        </w:tc>
      </w:tr>
      <w:tr w:rsidR="009277FD" w:rsidRPr="001273CC" w14:paraId="10FC96CF"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27735D"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818011" w14:textId="77777777" w:rsidR="009277FD" w:rsidRPr="009679F0" w:rsidRDefault="009277FD"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1AD860"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EBD0AA"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DB0D1EA"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371D4C7"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4</w:t>
            </w:r>
          </w:p>
        </w:tc>
      </w:tr>
      <w:tr w:rsidR="009277FD" w:rsidRPr="001273CC" w14:paraId="0F993814"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53245BC"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Уровень развития торговой сети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4AA2287"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FB57BA"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616DBD"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BBA62D"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хуже, чем у ТФ4)</w:t>
            </w:r>
          </w:p>
        </w:tc>
        <w:tc>
          <w:tcPr>
            <w:tcW w:w="0" w:type="auto"/>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hideMark/>
          </w:tcPr>
          <w:p w14:paraId="3BE3073B"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лучше, чем у ТФ4 и ТФ5)</w:t>
            </w:r>
          </w:p>
        </w:tc>
      </w:tr>
      <w:tr w:rsidR="009277FD" w:rsidRPr="001273CC" w14:paraId="58ADE574"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092259"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Репутация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7763F5"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428D9D"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3F912F"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B1870D"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E96C26E"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r>
    </w:tbl>
    <w:p w14:paraId="5D4CD2DD" w14:textId="77777777" w:rsidR="006A77AD" w:rsidRPr="006A77AD" w:rsidRDefault="006A77AD" w:rsidP="00677D97">
      <w:pPr>
        <w:numPr>
          <w:ilvl w:val="12"/>
          <w:numId w:val="0"/>
        </w:numPr>
        <w:spacing w:after="0"/>
        <w:ind w:firstLine="567"/>
        <w:jc w:val="both"/>
        <w:rPr>
          <w:rFonts w:ascii="Times New Roman" w:hAnsi="Times New Roman" w:cs="Times New Roman"/>
          <w:sz w:val="28"/>
          <w:szCs w:val="28"/>
        </w:rPr>
      </w:pPr>
    </w:p>
    <w:p w14:paraId="787F41B9" w14:textId="1E4F250B" w:rsidR="00AA384B" w:rsidRPr="006A77AD" w:rsidRDefault="00AA384B"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Обозначим оценки альтернатив по критериям как </w:t>
      </w:r>
      <w:proofErr w:type="spellStart"/>
      <w:r w:rsidRPr="006A77AD">
        <w:rPr>
          <w:rFonts w:ascii="Times New Roman" w:hAnsi="Times New Roman" w:cs="Times New Roman"/>
          <w:i/>
          <w:sz w:val="28"/>
          <w:szCs w:val="28"/>
        </w:rPr>
        <w:t>X</w:t>
      </w:r>
      <w:r w:rsidRPr="006A77AD">
        <w:rPr>
          <w:rFonts w:ascii="Times New Roman" w:hAnsi="Times New Roman" w:cs="Times New Roman"/>
          <w:i/>
          <w:sz w:val="28"/>
          <w:szCs w:val="28"/>
          <w:vertAlign w:val="subscript"/>
        </w:rPr>
        <w:t>ij</w:t>
      </w:r>
      <w:proofErr w:type="spell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i</w:t>
      </w:r>
      <w:r w:rsidRPr="006A77AD">
        <w:rPr>
          <w:rFonts w:ascii="Times New Roman" w:hAnsi="Times New Roman" w:cs="Times New Roman"/>
          <w:sz w:val="28"/>
          <w:szCs w:val="28"/>
        </w:rPr>
        <w:t>=</w:t>
      </w:r>
      <w:proofErr w:type="gramStart"/>
      <w:r w:rsidRPr="006A77AD">
        <w:rPr>
          <w:rFonts w:ascii="Times New Roman" w:hAnsi="Times New Roman" w:cs="Times New Roman"/>
          <w:sz w:val="28"/>
          <w:szCs w:val="28"/>
        </w:rPr>
        <w:t>1,...</w:t>
      </w:r>
      <w:proofErr w:type="gramEnd"/>
      <w:r w:rsidRPr="006A77AD">
        <w:rPr>
          <w:rFonts w:ascii="Times New Roman" w:hAnsi="Times New Roman" w:cs="Times New Roman"/>
          <w:sz w:val="28"/>
          <w:szCs w:val="28"/>
        </w:rPr>
        <w:t>,</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=1,...,</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Здесь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 количество критериев, </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 количество альтернатив (в данной задаче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=3, </w:t>
      </w:r>
      <w:r w:rsidRPr="006A77AD">
        <w:rPr>
          <w:rFonts w:ascii="Times New Roman" w:hAnsi="Times New Roman" w:cs="Times New Roman"/>
          <w:i/>
          <w:sz w:val="28"/>
          <w:szCs w:val="28"/>
        </w:rPr>
        <w:t>N</w:t>
      </w:r>
      <w:r w:rsidRPr="006A77AD">
        <w:rPr>
          <w:rFonts w:ascii="Times New Roman" w:hAnsi="Times New Roman" w:cs="Times New Roman"/>
          <w:sz w:val="28"/>
          <w:szCs w:val="28"/>
        </w:rPr>
        <w:t>=5).</w:t>
      </w:r>
    </w:p>
    <w:p w14:paraId="78089495" w14:textId="77777777" w:rsidR="004B0A3C" w:rsidRPr="006A77AD" w:rsidRDefault="004B0A3C" w:rsidP="002A2B96">
      <w:pPr>
        <w:numPr>
          <w:ilvl w:val="12"/>
          <w:numId w:val="0"/>
        </w:numPr>
        <w:spacing w:line="240" w:lineRule="auto"/>
        <w:ind w:firstLine="567"/>
        <w:jc w:val="both"/>
        <w:rPr>
          <w:rFonts w:ascii="Times New Roman" w:hAnsi="Times New Roman" w:cs="Times New Roman"/>
          <w:sz w:val="28"/>
        </w:rPr>
      </w:pPr>
      <w:r w:rsidRPr="006A77AD">
        <w:rPr>
          <w:rFonts w:ascii="Times New Roman" w:hAnsi="Times New Roman" w:cs="Times New Roman"/>
          <w:sz w:val="28"/>
        </w:rPr>
        <w:t>Выбор множества перспективных альтернатив на основе методики экспресс-анализа реализуется в следующем порядке.</w:t>
      </w:r>
    </w:p>
    <w:p w14:paraId="7C39006D"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Оценки альтернатив по критериям приводятся к безразмерному виду. Безразмерные оценки альтернатив </w:t>
      </w: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 находятся следующим образом:</w:t>
      </w:r>
    </w:p>
    <w:p w14:paraId="31D24FCF"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максимизации, все оценки альтернатив по критерию делятся на максимальную из оценок по данному критерию:</w:t>
      </w:r>
    </w:p>
    <w:p w14:paraId="6C4C7590"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56"/>
        </w:rPr>
        <w:object w:dxaOrig="1700" w:dyaOrig="1060" w14:anchorId="4468C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52.65pt" o:ole="" fillcolor="window">
            <v:imagedata r:id="rId8" o:title=""/>
          </v:shape>
          <o:OLEObject Type="Embed" ProgID="Equation.3" ShapeID="_x0000_i1025" DrawAspect="Content" ObjectID="_1743281696" r:id="rId9"/>
        </w:object>
      </w:r>
    </w:p>
    <w:p w14:paraId="4C470C73"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минимизации, из оценок по данному критерию выбирается минимальная, и она делится на все оценки альтернатив по данному критерию:</w:t>
      </w:r>
    </w:p>
    <w:p w14:paraId="5CB56A6C"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660" w:dyaOrig="1040" w14:anchorId="0397F7C3">
          <v:shape id="_x0000_i1026" type="#_x0000_t75" style="width:82.65pt;height:52pt" o:ole="" fillcolor="window">
            <v:imagedata r:id="rId10" o:title=""/>
          </v:shape>
          <o:OLEObject Type="Embed" ProgID="Equation.3" ShapeID="_x0000_i1026" DrawAspect="Content" ObjectID="_1743281697" r:id="rId11"/>
        </w:object>
      </w:r>
    </w:p>
    <w:p w14:paraId="36C0987D"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качественных (словесных) критериев выполняется переход к числовым оценкам по шкале Харрингтона.</w:t>
      </w:r>
    </w:p>
    <w:p w14:paraId="29B06E75" w14:textId="77777777" w:rsidR="00ED3902" w:rsidRPr="006A77AD" w:rsidRDefault="00ED3902" w:rsidP="002A2B96">
      <w:pPr>
        <w:pStyle w:val="a3"/>
        <w:numPr>
          <w:ilvl w:val="12"/>
          <w:numId w:val="1"/>
        </w:numPr>
        <w:spacing w:after="0" w:line="240" w:lineRule="auto"/>
        <w:jc w:val="both"/>
        <w:rPr>
          <w:rFonts w:ascii="Times New Roman" w:hAnsi="Times New Roman" w:cs="Times New Roman"/>
          <w:sz w:val="28"/>
        </w:rPr>
      </w:pPr>
      <w:r w:rsidRPr="006A77AD">
        <w:rPr>
          <w:rFonts w:ascii="Times New Roman" w:hAnsi="Times New Roman" w:cs="Times New Roman"/>
          <w:sz w:val="28"/>
        </w:rPr>
        <w:t>Рассмотрим получение безразмерных оценок для данной задачи.</w:t>
      </w:r>
    </w:p>
    <w:p w14:paraId="1510E4A2" w14:textId="7821C952" w:rsidR="00F538FE" w:rsidRPr="006A77AD" w:rsidRDefault="00F538FE" w:rsidP="002A2B96">
      <w:pPr>
        <w:pStyle w:val="a3"/>
        <w:numPr>
          <w:ilvl w:val="12"/>
          <w:numId w:val="1"/>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Безразмерные оценки по критерию</w:t>
      </w:r>
      <w:r w:rsidR="009277FD" w:rsidRPr="009277FD">
        <w:rPr>
          <w:rFonts w:ascii="Times New Roman" w:hAnsi="Times New Roman" w:cs="Times New Roman"/>
          <w:sz w:val="28"/>
        </w:rPr>
        <w:t xml:space="preserve"> </w:t>
      </w:r>
      <w:r w:rsidR="009277FD" w:rsidRPr="009277FD">
        <w:rPr>
          <w:rFonts w:ascii="Times New Roman" w:eastAsia="Times New Roman" w:hAnsi="Times New Roman" w:cs="Times New Roman"/>
          <w:sz w:val="24"/>
          <w:szCs w:val="24"/>
        </w:rPr>
        <w:t xml:space="preserve"> “</w:t>
      </w:r>
      <w:r w:rsidR="009277FD" w:rsidRPr="0053443C">
        <w:rPr>
          <w:rFonts w:ascii="Times New Roman" w:eastAsia="Times New Roman" w:hAnsi="Times New Roman" w:cs="Times New Roman"/>
          <w:sz w:val="28"/>
          <w:szCs w:val="24"/>
        </w:rPr>
        <w:t>Репутация</w:t>
      </w:r>
      <w:r w:rsidR="009277FD" w:rsidRPr="009277FD">
        <w:rPr>
          <w:rFonts w:ascii="Times New Roman" w:hAnsi="Times New Roman" w:cs="Times New Roman"/>
          <w:sz w:val="28"/>
        </w:rPr>
        <w:t xml:space="preserve">” </w:t>
      </w:r>
      <w:r w:rsidRPr="006A77AD">
        <w:rPr>
          <w:rFonts w:ascii="Times New Roman" w:hAnsi="Times New Roman" w:cs="Times New Roman"/>
          <w:sz w:val="28"/>
        </w:rPr>
        <w:t>назначаются экспертом по шкале Харрингтона.</w:t>
      </w:r>
    </w:p>
    <w:p w14:paraId="2907A3D4" w14:textId="2DBD3CA6" w:rsidR="004D2CA0" w:rsidRPr="0053443C" w:rsidRDefault="004D2CA0" w:rsidP="002A2B96">
      <w:pPr>
        <w:pStyle w:val="a3"/>
        <w:numPr>
          <w:ilvl w:val="12"/>
          <w:numId w:val="1"/>
        </w:numPr>
        <w:spacing w:after="0" w:line="240" w:lineRule="auto"/>
        <w:ind w:left="0" w:firstLine="567"/>
        <w:jc w:val="both"/>
        <w:rPr>
          <w:rFonts w:ascii="Times New Roman" w:hAnsi="Times New Roman" w:cs="Times New Roman"/>
          <w:sz w:val="28"/>
          <w:szCs w:val="28"/>
        </w:rPr>
      </w:pPr>
      <w:r w:rsidRPr="006A77AD">
        <w:rPr>
          <w:rFonts w:ascii="Times New Roman" w:hAnsi="Times New Roman" w:cs="Times New Roman"/>
          <w:sz w:val="28"/>
        </w:rPr>
        <w:t xml:space="preserve">Аналогично находятся безразмерные оценки по критерию </w:t>
      </w:r>
      <w:r w:rsidR="009277FD">
        <w:rPr>
          <w:rFonts w:ascii="Times New Roman" w:hAnsi="Times New Roman" w:cs="Times New Roman"/>
          <w:sz w:val="28"/>
          <w:lang w:val="en-US"/>
        </w:rPr>
        <w:t>“</w:t>
      </w:r>
      <w:r w:rsidR="009277FD" w:rsidRPr="0053443C">
        <w:rPr>
          <w:rFonts w:ascii="Times New Roman" w:eastAsia="Times New Roman" w:hAnsi="Times New Roman" w:cs="Times New Roman"/>
          <w:sz w:val="28"/>
          <w:szCs w:val="28"/>
        </w:rPr>
        <w:t>Уровень развития торговой сети</w:t>
      </w:r>
      <w:r w:rsidR="009277FD" w:rsidRPr="0053443C">
        <w:rPr>
          <w:rFonts w:ascii="Times New Roman" w:hAnsi="Times New Roman" w:cs="Times New Roman"/>
          <w:sz w:val="28"/>
          <w:szCs w:val="28"/>
          <w:lang w:val="en-US"/>
        </w:rPr>
        <w:t>”</w:t>
      </w:r>
      <w:r w:rsidRPr="0053443C">
        <w:rPr>
          <w:rFonts w:ascii="Times New Roman" w:hAnsi="Times New Roman" w:cs="Times New Roman"/>
          <w:sz w:val="28"/>
          <w:szCs w:val="28"/>
        </w:rPr>
        <w:t>.</w:t>
      </w:r>
    </w:p>
    <w:p w14:paraId="7B772E69" w14:textId="479997F7" w:rsidR="00F538FE" w:rsidRPr="006A77AD" w:rsidRDefault="004D2CA0" w:rsidP="002A2B96">
      <w:pPr>
        <w:pStyle w:val="a3"/>
        <w:spacing w:after="0" w:line="240" w:lineRule="auto"/>
        <w:ind w:left="0" w:firstLine="709"/>
        <w:jc w:val="both"/>
        <w:rPr>
          <w:rFonts w:ascii="Times New Roman" w:hAnsi="Times New Roman" w:cs="Times New Roman"/>
          <w:sz w:val="28"/>
        </w:rPr>
      </w:pPr>
      <w:r w:rsidRPr="006A77AD">
        <w:rPr>
          <w:rFonts w:ascii="Times New Roman" w:hAnsi="Times New Roman" w:cs="Times New Roman"/>
          <w:sz w:val="28"/>
        </w:rPr>
        <w:lastRenderedPageBreak/>
        <w:t xml:space="preserve">Критерий </w:t>
      </w:r>
      <w:r w:rsidR="009277FD" w:rsidRPr="009277FD">
        <w:rPr>
          <w:rFonts w:ascii="Times New Roman" w:hAnsi="Times New Roman" w:cs="Times New Roman"/>
          <w:sz w:val="28"/>
        </w:rPr>
        <w:t>“</w:t>
      </w:r>
      <w:r w:rsidR="009277FD" w:rsidRPr="0053443C">
        <w:rPr>
          <w:rFonts w:ascii="Times New Roman" w:eastAsia="Times New Roman" w:hAnsi="Times New Roman" w:cs="Times New Roman"/>
          <w:sz w:val="28"/>
          <w:szCs w:val="24"/>
        </w:rPr>
        <w:t>Опыт работы с данной продукцией, лет</w:t>
      </w:r>
      <w:r w:rsidR="009277FD" w:rsidRPr="009277FD">
        <w:rPr>
          <w:rFonts w:ascii="Times New Roman" w:hAnsi="Times New Roman" w:cs="Times New Roman"/>
          <w:sz w:val="28"/>
        </w:rPr>
        <w:t>”</w:t>
      </w:r>
      <w:r w:rsidRPr="006A77AD">
        <w:rPr>
          <w:rFonts w:ascii="Times New Roman" w:hAnsi="Times New Roman" w:cs="Times New Roman"/>
          <w:sz w:val="28"/>
        </w:rPr>
        <w:t xml:space="preserve"> подлежит </w:t>
      </w:r>
      <w:r w:rsidR="008364CF">
        <w:rPr>
          <w:rFonts w:ascii="Times New Roman" w:hAnsi="Times New Roman" w:cs="Times New Roman"/>
          <w:sz w:val="28"/>
        </w:rPr>
        <w:t>максимизации</w:t>
      </w:r>
      <w:r w:rsidRPr="006A77AD">
        <w:rPr>
          <w:rFonts w:ascii="Times New Roman" w:hAnsi="Times New Roman" w:cs="Times New Roman"/>
          <w:sz w:val="28"/>
        </w:rPr>
        <w:t xml:space="preserve">. Поэтому для него находится </w:t>
      </w:r>
      <w:r w:rsidR="00C94540">
        <w:rPr>
          <w:rFonts w:ascii="Times New Roman" w:hAnsi="Times New Roman" w:cs="Times New Roman"/>
          <w:sz w:val="28"/>
        </w:rPr>
        <w:t>максимальная</w:t>
      </w:r>
      <w:r w:rsidRPr="006A77AD">
        <w:rPr>
          <w:rFonts w:ascii="Times New Roman" w:hAnsi="Times New Roman" w:cs="Times New Roman"/>
          <w:sz w:val="28"/>
        </w:rPr>
        <w:t xml:space="preserve"> оценка (в данном примере она равна </w:t>
      </w:r>
      <w:r w:rsidR="00C94540">
        <w:rPr>
          <w:rFonts w:ascii="Times New Roman" w:hAnsi="Times New Roman" w:cs="Times New Roman"/>
          <w:sz w:val="28"/>
        </w:rPr>
        <w:t>7</w:t>
      </w:r>
      <w:r w:rsidRPr="006A77AD">
        <w:rPr>
          <w:rFonts w:ascii="Times New Roman" w:hAnsi="Times New Roman" w:cs="Times New Roman"/>
          <w:sz w:val="28"/>
        </w:rPr>
        <w:t xml:space="preserve">) и делится на все оценки по данному критерию. Например, для </w:t>
      </w:r>
      <w:r w:rsidR="009277FD">
        <w:rPr>
          <w:rFonts w:ascii="Times New Roman" w:hAnsi="Times New Roman" w:cs="Times New Roman"/>
          <w:sz w:val="28"/>
        </w:rPr>
        <w:t>ТФ</w:t>
      </w:r>
      <w:r w:rsidR="00C94540">
        <w:rPr>
          <w:rFonts w:ascii="Times New Roman" w:hAnsi="Times New Roman" w:cs="Times New Roman"/>
          <w:sz w:val="28"/>
        </w:rPr>
        <w:t>2</w:t>
      </w:r>
      <w:r w:rsidRPr="006A77AD">
        <w:rPr>
          <w:rFonts w:ascii="Times New Roman" w:hAnsi="Times New Roman" w:cs="Times New Roman"/>
          <w:sz w:val="28"/>
        </w:rPr>
        <w:t xml:space="preserve"> безразмерная оценка по критерию "</w:t>
      </w:r>
      <w:r w:rsidR="009277FD" w:rsidRPr="009277FD">
        <w:rPr>
          <w:rFonts w:ascii="Times New Roman" w:eastAsia="Times New Roman" w:hAnsi="Times New Roman" w:cs="Times New Roman"/>
          <w:sz w:val="24"/>
          <w:szCs w:val="24"/>
        </w:rPr>
        <w:t xml:space="preserve"> </w:t>
      </w:r>
      <w:r w:rsidR="009277FD" w:rsidRPr="008364CF">
        <w:rPr>
          <w:rFonts w:ascii="Times New Roman" w:eastAsia="Times New Roman" w:hAnsi="Times New Roman" w:cs="Times New Roman"/>
          <w:sz w:val="28"/>
          <w:szCs w:val="24"/>
        </w:rPr>
        <w:t>Опыт работы с данной продукцией, лет</w:t>
      </w:r>
      <w:r w:rsidRPr="006A77AD">
        <w:rPr>
          <w:rFonts w:ascii="Times New Roman" w:hAnsi="Times New Roman" w:cs="Times New Roman"/>
          <w:sz w:val="28"/>
        </w:rPr>
        <w:t xml:space="preserve">" находится следующим образом: </w:t>
      </w:r>
      <w:r w:rsidR="008364CF">
        <w:rPr>
          <w:rFonts w:ascii="Times New Roman" w:hAnsi="Times New Roman" w:cs="Times New Roman"/>
          <w:sz w:val="28"/>
        </w:rPr>
        <w:t>2</w:t>
      </w:r>
      <w:r w:rsidRPr="006A77AD">
        <w:rPr>
          <w:rFonts w:ascii="Times New Roman" w:hAnsi="Times New Roman" w:cs="Times New Roman"/>
          <w:sz w:val="28"/>
        </w:rPr>
        <w:t xml:space="preserve"> / </w:t>
      </w:r>
      <w:r w:rsidR="00C94540">
        <w:rPr>
          <w:rFonts w:ascii="Times New Roman" w:hAnsi="Times New Roman" w:cs="Times New Roman"/>
          <w:sz w:val="28"/>
        </w:rPr>
        <w:t>7</w:t>
      </w:r>
      <w:r w:rsidRPr="006A77AD">
        <w:rPr>
          <w:rFonts w:ascii="Times New Roman" w:hAnsi="Times New Roman" w:cs="Times New Roman"/>
          <w:sz w:val="28"/>
        </w:rPr>
        <w:t xml:space="preserve"> = 0,</w:t>
      </w:r>
      <w:r w:rsidR="00C94540">
        <w:rPr>
          <w:rFonts w:ascii="Times New Roman" w:hAnsi="Times New Roman" w:cs="Times New Roman"/>
          <w:sz w:val="28"/>
        </w:rPr>
        <w:t>28</w:t>
      </w:r>
      <w:r w:rsidRPr="006A77AD">
        <w:rPr>
          <w:rFonts w:ascii="Times New Roman" w:hAnsi="Times New Roman" w:cs="Times New Roman"/>
          <w:sz w:val="28"/>
        </w:rPr>
        <w:t>.</w:t>
      </w:r>
    </w:p>
    <w:p w14:paraId="6FA5C366" w14:textId="627CE616" w:rsidR="004D2CA0" w:rsidRPr="006A77AD" w:rsidRDefault="00F538FE" w:rsidP="002A2B96">
      <w:pPr>
        <w:spacing w:after="0" w:line="240" w:lineRule="auto"/>
        <w:ind w:left="720"/>
        <w:jc w:val="both"/>
        <w:rPr>
          <w:rFonts w:ascii="Times New Roman" w:hAnsi="Times New Roman" w:cs="Times New Roman"/>
          <w:sz w:val="28"/>
        </w:rPr>
      </w:pPr>
      <w:r w:rsidRPr="006A77AD">
        <w:rPr>
          <w:rFonts w:ascii="Times New Roman" w:hAnsi="Times New Roman" w:cs="Times New Roman"/>
          <w:sz w:val="28"/>
        </w:rPr>
        <w:t>Для данной задачи безразмерные оценки приведены в таблице 2.1.2.</w:t>
      </w:r>
    </w:p>
    <w:p w14:paraId="784D6995" w14:textId="77777777" w:rsidR="004D2CA0" w:rsidRPr="006A77AD" w:rsidRDefault="004D2CA0" w:rsidP="00677D97">
      <w:pPr>
        <w:pStyle w:val="a3"/>
        <w:spacing w:after="0"/>
        <w:ind w:left="1429"/>
        <w:jc w:val="both"/>
        <w:rPr>
          <w:rFonts w:ascii="Times New Roman" w:hAnsi="Times New Roman" w:cs="Times New Roman"/>
          <w:sz w:val="24"/>
          <w:szCs w:val="20"/>
        </w:rPr>
      </w:pPr>
    </w:p>
    <w:p w14:paraId="766527AE" w14:textId="32C34367" w:rsidR="00F538FE" w:rsidRPr="006A77AD" w:rsidRDefault="00F538FE" w:rsidP="00677D97">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2.1.2 — Безмерные оценки альтернатив</w:t>
      </w:r>
    </w:p>
    <w:tbl>
      <w:tblPr>
        <w:tblW w:w="9310" w:type="dxa"/>
        <w:tblCellMar>
          <w:top w:w="15" w:type="dxa"/>
          <w:left w:w="15" w:type="dxa"/>
          <w:bottom w:w="15" w:type="dxa"/>
          <w:right w:w="15" w:type="dxa"/>
        </w:tblCellMar>
        <w:tblLook w:val="04A0" w:firstRow="1" w:lastRow="0" w:firstColumn="1" w:lastColumn="0" w:noHBand="0" w:noVBand="1"/>
      </w:tblPr>
      <w:tblGrid>
        <w:gridCol w:w="5068"/>
        <w:gridCol w:w="1183"/>
        <w:gridCol w:w="1085"/>
        <w:gridCol w:w="658"/>
        <w:gridCol w:w="658"/>
        <w:gridCol w:w="658"/>
      </w:tblGrid>
      <w:tr w:rsidR="009277FD" w:rsidRPr="001273CC" w14:paraId="59066F3C" w14:textId="77777777" w:rsidTr="00F460BF">
        <w:trPr>
          <w:trHeight w:val="57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E25D3BD"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Фирма</w:t>
            </w:r>
          </w:p>
        </w:tc>
        <w:tc>
          <w:tcPr>
            <w:tcW w:w="118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C38C004"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ТФ2</w:t>
            </w:r>
          </w:p>
        </w:tc>
        <w:tc>
          <w:tcPr>
            <w:tcW w:w="10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2B48CC"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F9490F4"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189A820"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903920B" w14:textId="77777777" w:rsidR="009277FD" w:rsidRPr="001273CC" w:rsidRDefault="009277FD"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ТФ6</w:t>
            </w:r>
          </w:p>
        </w:tc>
      </w:tr>
      <w:tr w:rsidR="009277FD" w:rsidRPr="001273CC" w14:paraId="46489A21" w14:textId="77777777" w:rsidTr="00F460BF">
        <w:trPr>
          <w:trHeight w:val="57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E63653"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118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8BEECB7" w14:textId="412221A2" w:rsidR="009277FD" w:rsidRPr="00C94540"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0,28</w:t>
            </w:r>
          </w:p>
        </w:tc>
        <w:tc>
          <w:tcPr>
            <w:tcW w:w="10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8BE4CC" w14:textId="674AF50D" w:rsidR="009277FD" w:rsidRPr="009277FD"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0,85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D5486A" w14:textId="1B22281D" w:rsidR="009277FD" w:rsidRPr="009277FD"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0,71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47F056" w14:textId="0B66D284" w:rsidR="009277FD" w:rsidRPr="009277FD"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3DBE764" w14:textId="110DFEF0" w:rsidR="009277FD" w:rsidRPr="001273CC"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0,57</w:t>
            </w:r>
          </w:p>
        </w:tc>
      </w:tr>
      <w:tr w:rsidR="009277FD" w:rsidRPr="001273CC" w14:paraId="471D5DFF" w14:textId="77777777" w:rsidTr="00F460BF">
        <w:trPr>
          <w:trHeight w:val="6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A4DC3AB"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Уровень развития торговой сети</w:t>
            </w:r>
          </w:p>
        </w:tc>
        <w:tc>
          <w:tcPr>
            <w:tcW w:w="118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458759A"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1</w:t>
            </w:r>
          </w:p>
        </w:tc>
        <w:tc>
          <w:tcPr>
            <w:tcW w:w="10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0A45FCD"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FC008F"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AAE338F"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hideMark/>
          </w:tcPr>
          <w:p w14:paraId="47FCC4F9"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0,5</w:t>
            </w:r>
          </w:p>
        </w:tc>
      </w:tr>
      <w:tr w:rsidR="009277FD" w:rsidRPr="001273CC" w14:paraId="653969B0" w14:textId="77777777" w:rsidTr="00F460BF">
        <w:trPr>
          <w:trHeight w:val="57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CABDBCC" w14:textId="77777777" w:rsidR="009277FD" w:rsidRPr="001273CC" w:rsidRDefault="009277FD"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Репутация</w:t>
            </w:r>
          </w:p>
        </w:tc>
        <w:tc>
          <w:tcPr>
            <w:tcW w:w="118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81C0AFB"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0,8</w:t>
            </w:r>
          </w:p>
        </w:tc>
        <w:tc>
          <w:tcPr>
            <w:tcW w:w="10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DE3245"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3B8144"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DB05BE"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B77FD34" w14:textId="77777777" w:rsidR="009277FD" w:rsidRPr="003B36D8" w:rsidRDefault="009277FD"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0,8</w:t>
            </w:r>
          </w:p>
        </w:tc>
      </w:tr>
    </w:tbl>
    <w:p w14:paraId="66ADE498" w14:textId="77777777" w:rsidR="003B36D8" w:rsidRDefault="003B36D8" w:rsidP="009277FD">
      <w:pPr>
        <w:numPr>
          <w:ilvl w:val="12"/>
          <w:numId w:val="0"/>
        </w:numPr>
        <w:spacing w:line="240" w:lineRule="auto"/>
        <w:jc w:val="both"/>
        <w:rPr>
          <w:rFonts w:ascii="Times New Roman" w:hAnsi="Times New Roman" w:cs="Times New Roman"/>
          <w:sz w:val="28"/>
        </w:rPr>
      </w:pPr>
    </w:p>
    <w:p w14:paraId="4D471C82" w14:textId="17F9D6B0" w:rsidR="005C12C3" w:rsidRPr="006A77AD" w:rsidRDefault="005C12C3" w:rsidP="002A2B96">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различаются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C1D8CE8" w14:textId="77777777" w:rsidR="005C12C3" w:rsidRPr="006A77AD" w:rsidRDefault="005C12C3"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Для каждой альтернативы находится минимальная оценка, т.е. худшая из оценок данной альтернативы по всем критериям:</w:t>
      </w:r>
    </w:p>
    <w:p w14:paraId="54B3666A" w14:textId="77777777" w:rsidR="005C12C3" w:rsidRPr="006A77AD" w:rsidRDefault="005C12C3"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0"/>
        </w:rPr>
        <w:object w:dxaOrig="3200" w:dyaOrig="560" w14:anchorId="702EC4F7">
          <v:shape id="_x0000_i1027" type="#_x0000_t75" style="width:160pt;height:27.35pt" o:ole="" fillcolor="window">
            <v:imagedata r:id="rId12" o:title=""/>
          </v:shape>
          <o:OLEObject Type="Embed" ProgID="Equation.3" ShapeID="_x0000_i1027" DrawAspect="Content" ObjectID="_1743281698" r:id="rId13"/>
        </w:object>
      </w:r>
    </w:p>
    <w:p w14:paraId="3BEC9AF1" w14:textId="147063D7" w:rsidR="00B546A9" w:rsidRPr="006A77AD" w:rsidRDefault="00B546A9"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 xml:space="preserve">Например, для </w:t>
      </w:r>
      <w:r w:rsidR="00C94540">
        <w:rPr>
          <w:rFonts w:ascii="Times New Roman" w:hAnsi="Times New Roman" w:cs="Times New Roman"/>
          <w:sz w:val="28"/>
        </w:rPr>
        <w:t>ТФ</w:t>
      </w:r>
      <w:r w:rsidRPr="006A77AD">
        <w:rPr>
          <w:rFonts w:ascii="Times New Roman" w:hAnsi="Times New Roman" w:cs="Times New Roman"/>
          <w:sz w:val="28"/>
        </w:rPr>
        <w:t>2 эта оценка равна 0.2</w:t>
      </w:r>
      <w:r w:rsidR="00C94540">
        <w:rPr>
          <w:rFonts w:ascii="Times New Roman" w:hAnsi="Times New Roman" w:cs="Times New Roman"/>
          <w:sz w:val="28"/>
        </w:rPr>
        <w:t>8</w:t>
      </w:r>
      <w:r w:rsidRPr="006A77AD">
        <w:rPr>
          <w:rFonts w:ascii="Times New Roman" w:hAnsi="Times New Roman" w:cs="Times New Roman"/>
          <w:sz w:val="28"/>
        </w:rPr>
        <w:t>; она находится как минимальная из 0.2, 0.7 и 0.8.</w:t>
      </w:r>
    </w:p>
    <w:p w14:paraId="2AC838A5" w14:textId="6AD34892" w:rsidR="00201268" w:rsidRDefault="00201268"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Минимальные оценки приведены в таблице 2.1.3.</w:t>
      </w:r>
    </w:p>
    <w:p w14:paraId="4693FE74" w14:textId="77777777" w:rsidR="006A77AD" w:rsidRPr="006A77AD" w:rsidRDefault="006A77AD" w:rsidP="00677D97">
      <w:pPr>
        <w:numPr>
          <w:ilvl w:val="12"/>
          <w:numId w:val="0"/>
        </w:numPr>
        <w:spacing w:after="0"/>
        <w:ind w:firstLine="709"/>
        <w:jc w:val="both"/>
        <w:rPr>
          <w:rFonts w:ascii="Times New Roman" w:hAnsi="Times New Roman" w:cs="Times New Roman"/>
          <w:sz w:val="28"/>
        </w:rPr>
      </w:pPr>
    </w:p>
    <w:p w14:paraId="11EF22E5" w14:textId="1BB546A2" w:rsidR="004D33CA" w:rsidRPr="006A77AD" w:rsidRDefault="004D33CA" w:rsidP="00677D97">
      <w:pPr>
        <w:numPr>
          <w:ilvl w:val="12"/>
          <w:numId w:val="0"/>
        </w:numPr>
        <w:spacing w:after="0"/>
        <w:ind w:firstLine="993"/>
        <w:jc w:val="both"/>
        <w:rPr>
          <w:rFonts w:ascii="Times New Roman" w:hAnsi="Times New Roman" w:cs="Times New Roman"/>
          <w:sz w:val="28"/>
        </w:rPr>
      </w:pPr>
      <w:r w:rsidRPr="006A77AD">
        <w:rPr>
          <w:rFonts w:ascii="Times New Roman" w:hAnsi="Times New Roman" w:cs="Times New Roman"/>
          <w:sz w:val="24"/>
          <w:szCs w:val="20"/>
        </w:rPr>
        <w:t>Таблица 2.1.3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4D33CA" w:rsidRPr="006A77AD" w14:paraId="5B5F8ED3" w14:textId="77777777" w:rsidTr="004D33CA">
        <w:trPr>
          <w:trHeight w:val="347"/>
          <w:jc w:val="center"/>
        </w:trPr>
        <w:tc>
          <w:tcPr>
            <w:tcW w:w="1913" w:type="dxa"/>
            <w:vAlign w:val="center"/>
          </w:tcPr>
          <w:p w14:paraId="4CE2C103" w14:textId="77777777" w:rsidR="004D33CA" w:rsidRPr="006A77AD" w:rsidRDefault="004D33CA" w:rsidP="00677D97">
            <w:pPr>
              <w:numPr>
                <w:ilvl w:val="12"/>
                <w:numId w:val="0"/>
              </w:numPr>
              <w:spacing w:after="0"/>
              <w:jc w:val="center"/>
              <w:rPr>
                <w:rFonts w:ascii="Times New Roman" w:hAnsi="Times New Roman" w:cs="Times New Roman"/>
                <w:sz w:val="28"/>
              </w:rPr>
            </w:pPr>
            <w:r w:rsidRPr="006A77AD">
              <w:rPr>
                <w:rFonts w:ascii="Times New Roman" w:hAnsi="Times New Roman" w:cs="Times New Roman"/>
                <w:sz w:val="28"/>
              </w:rPr>
              <w:t>Альтернатива</w:t>
            </w:r>
          </w:p>
        </w:tc>
        <w:tc>
          <w:tcPr>
            <w:tcW w:w="1124" w:type="dxa"/>
            <w:vAlign w:val="center"/>
          </w:tcPr>
          <w:p w14:paraId="32135E64" w14:textId="1F52647C" w:rsidR="004D33CA" w:rsidRPr="00AF4DD5" w:rsidRDefault="00C94540" w:rsidP="00677D97">
            <w:pPr>
              <w:numPr>
                <w:ilvl w:val="12"/>
                <w:numId w:val="0"/>
              </w:numPr>
              <w:spacing w:after="0"/>
              <w:jc w:val="center"/>
              <w:rPr>
                <w:rFonts w:ascii="Times New Roman" w:hAnsi="Times New Roman" w:cs="Times New Roman"/>
                <w:sz w:val="28"/>
              </w:rPr>
            </w:pPr>
            <w:r w:rsidRPr="00AF4DD5">
              <w:rPr>
                <w:rFonts w:ascii="Times New Roman" w:hAnsi="Times New Roman" w:cs="Times New Roman"/>
                <w:sz w:val="28"/>
              </w:rPr>
              <w:t>ТФ</w:t>
            </w:r>
            <w:r w:rsidR="004D33CA" w:rsidRPr="00AF4DD5">
              <w:rPr>
                <w:rFonts w:ascii="Times New Roman" w:hAnsi="Times New Roman" w:cs="Times New Roman"/>
                <w:sz w:val="28"/>
              </w:rPr>
              <w:t>2</w:t>
            </w:r>
          </w:p>
        </w:tc>
        <w:tc>
          <w:tcPr>
            <w:tcW w:w="1124" w:type="dxa"/>
            <w:vAlign w:val="center"/>
          </w:tcPr>
          <w:p w14:paraId="2C18F50D" w14:textId="443EAE69" w:rsidR="004D33CA" w:rsidRPr="00AF4DD5" w:rsidRDefault="00C94540" w:rsidP="00677D97">
            <w:pPr>
              <w:numPr>
                <w:ilvl w:val="12"/>
                <w:numId w:val="0"/>
              </w:numPr>
              <w:spacing w:after="0"/>
              <w:jc w:val="center"/>
              <w:rPr>
                <w:rFonts w:ascii="Times New Roman" w:hAnsi="Times New Roman" w:cs="Times New Roman"/>
                <w:sz w:val="28"/>
              </w:rPr>
            </w:pPr>
            <w:r w:rsidRPr="00AF4DD5">
              <w:rPr>
                <w:rFonts w:ascii="Times New Roman" w:hAnsi="Times New Roman" w:cs="Times New Roman"/>
                <w:sz w:val="28"/>
              </w:rPr>
              <w:t>ТФ</w:t>
            </w:r>
            <w:r w:rsidR="004D33CA" w:rsidRPr="00AF4DD5">
              <w:rPr>
                <w:rFonts w:ascii="Times New Roman" w:hAnsi="Times New Roman" w:cs="Times New Roman"/>
                <w:sz w:val="28"/>
              </w:rPr>
              <w:t>3</w:t>
            </w:r>
          </w:p>
        </w:tc>
        <w:tc>
          <w:tcPr>
            <w:tcW w:w="1124" w:type="dxa"/>
            <w:vAlign w:val="center"/>
          </w:tcPr>
          <w:p w14:paraId="547DBB94" w14:textId="6A9D01CA" w:rsidR="004D33CA" w:rsidRPr="00AF4DD5" w:rsidRDefault="00C94540" w:rsidP="00677D97">
            <w:pPr>
              <w:numPr>
                <w:ilvl w:val="12"/>
                <w:numId w:val="0"/>
              </w:numPr>
              <w:spacing w:after="0"/>
              <w:jc w:val="center"/>
              <w:rPr>
                <w:rFonts w:ascii="Times New Roman" w:hAnsi="Times New Roman" w:cs="Times New Roman"/>
                <w:sz w:val="28"/>
              </w:rPr>
            </w:pPr>
            <w:r w:rsidRPr="00AF4DD5">
              <w:rPr>
                <w:rFonts w:ascii="Times New Roman" w:hAnsi="Times New Roman" w:cs="Times New Roman"/>
                <w:sz w:val="28"/>
              </w:rPr>
              <w:t>ТФ</w:t>
            </w:r>
            <w:r w:rsidR="004D33CA" w:rsidRPr="00AF4DD5">
              <w:rPr>
                <w:rFonts w:ascii="Times New Roman" w:hAnsi="Times New Roman" w:cs="Times New Roman"/>
                <w:sz w:val="28"/>
              </w:rPr>
              <w:t>4</w:t>
            </w:r>
          </w:p>
        </w:tc>
        <w:tc>
          <w:tcPr>
            <w:tcW w:w="1124" w:type="dxa"/>
            <w:vAlign w:val="center"/>
          </w:tcPr>
          <w:p w14:paraId="7691FE05" w14:textId="7A1F5197" w:rsidR="004D33CA" w:rsidRPr="00AF4DD5" w:rsidRDefault="00C94540" w:rsidP="00677D97">
            <w:pPr>
              <w:numPr>
                <w:ilvl w:val="12"/>
                <w:numId w:val="0"/>
              </w:numPr>
              <w:spacing w:after="0"/>
              <w:jc w:val="center"/>
              <w:rPr>
                <w:rFonts w:ascii="Times New Roman" w:hAnsi="Times New Roman" w:cs="Times New Roman"/>
                <w:sz w:val="28"/>
              </w:rPr>
            </w:pPr>
            <w:r w:rsidRPr="00AF4DD5">
              <w:rPr>
                <w:rFonts w:ascii="Times New Roman" w:hAnsi="Times New Roman" w:cs="Times New Roman"/>
                <w:sz w:val="28"/>
              </w:rPr>
              <w:t>ТФ</w:t>
            </w:r>
            <w:r w:rsidR="004D33CA" w:rsidRPr="00AF4DD5">
              <w:rPr>
                <w:rFonts w:ascii="Times New Roman" w:hAnsi="Times New Roman" w:cs="Times New Roman"/>
                <w:sz w:val="28"/>
              </w:rPr>
              <w:t>5</w:t>
            </w:r>
          </w:p>
        </w:tc>
        <w:tc>
          <w:tcPr>
            <w:tcW w:w="1124" w:type="dxa"/>
            <w:vAlign w:val="center"/>
          </w:tcPr>
          <w:p w14:paraId="59CAFD2D" w14:textId="6CF3388B" w:rsidR="004D33CA" w:rsidRPr="00AF4DD5" w:rsidRDefault="00C94540" w:rsidP="00677D97">
            <w:pPr>
              <w:numPr>
                <w:ilvl w:val="12"/>
                <w:numId w:val="0"/>
              </w:numPr>
              <w:spacing w:after="0"/>
              <w:jc w:val="center"/>
              <w:rPr>
                <w:rFonts w:ascii="Times New Roman" w:hAnsi="Times New Roman" w:cs="Times New Roman"/>
                <w:sz w:val="28"/>
              </w:rPr>
            </w:pPr>
            <w:r w:rsidRPr="00AF4DD5">
              <w:rPr>
                <w:rFonts w:ascii="Times New Roman" w:hAnsi="Times New Roman" w:cs="Times New Roman"/>
                <w:sz w:val="28"/>
              </w:rPr>
              <w:t>ТФ</w:t>
            </w:r>
            <w:r w:rsidR="004D33CA" w:rsidRPr="00AF4DD5">
              <w:rPr>
                <w:rFonts w:ascii="Times New Roman" w:hAnsi="Times New Roman" w:cs="Times New Roman"/>
                <w:sz w:val="28"/>
              </w:rPr>
              <w:t>6</w:t>
            </w:r>
          </w:p>
        </w:tc>
      </w:tr>
      <w:tr w:rsidR="004D33CA" w:rsidRPr="006A77AD" w14:paraId="7D695DB7" w14:textId="77777777" w:rsidTr="004D33CA">
        <w:trPr>
          <w:trHeight w:hRule="exact" w:val="400"/>
          <w:jc w:val="center"/>
        </w:trPr>
        <w:tc>
          <w:tcPr>
            <w:tcW w:w="1913" w:type="dxa"/>
            <w:vAlign w:val="center"/>
          </w:tcPr>
          <w:p w14:paraId="7BF70892" w14:textId="77777777" w:rsidR="004D33CA" w:rsidRPr="006A77AD" w:rsidRDefault="004D33CA" w:rsidP="00677D97">
            <w:pPr>
              <w:numPr>
                <w:ilvl w:val="12"/>
                <w:numId w:val="0"/>
              </w:numPr>
              <w:spacing w:after="0"/>
              <w:jc w:val="center"/>
              <w:rPr>
                <w:rFonts w:ascii="Times New Roman" w:hAnsi="Times New Roman" w:cs="Times New Roman"/>
                <w:sz w:val="24"/>
              </w:rPr>
            </w:pPr>
            <w:r w:rsidRPr="006A77AD">
              <w:rPr>
                <w:rFonts w:ascii="Times New Roman" w:hAnsi="Times New Roman" w:cs="Times New Roman"/>
                <w:i/>
                <w:sz w:val="28"/>
              </w:rPr>
              <w:t>P</w:t>
            </w:r>
            <w:r w:rsidRPr="006A77AD">
              <w:rPr>
                <w:rFonts w:ascii="Times New Roman" w:hAnsi="Times New Roman" w:cs="Times New Roman"/>
                <w:i/>
                <w:sz w:val="36"/>
                <w:vertAlign w:val="subscript"/>
              </w:rPr>
              <w:t>j</w:t>
            </w:r>
          </w:p>
        </w:tc>
        <w:tc>
          <w:tcPr>
            <w:tcW w:w="1124" w:type="dxa"/>
            <w:vAlign w:val="center"/>
          </w:tcPr>
          <w:p w14:paraId="4F10B3A9" w14:textId="36B2FAB6"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0.2</w:t>
            </w:r>
            <w:r w:rsidR="00C94540">
              <w:rPr>
                <w:rFonts w:ascii="Times New Roman" w:hAnsi="Times New Roman" w:cs="Times New Roman"/>
                <w:sz w:val="24"/>
                <w:szCs w:val="24"/>
              </w:rPr>
              <w:t>8</w:t>
            </w:r>
          </w:p>
        </w:tc>
        <w:tc>
          <w:tcPr>
            <w:tcW w:w="1124" w:type="dxa"/>
            <w:vAlign w:val="center"/>
          </w:tcPr>
          <w:p w14:paraId="4EC94684" w14:textId="0B7BF1CE"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w:t>
            </w:r>
            <w:r w:rsidR="00C94540">
              <w:rPr>
                <w:rFonts w:ascii="Times New Roman" w:hAnsi="Times New Roman" w:cs="Times New Roman"/>
                <w:sz w:val="24"/>
                <w:szCs w:val="24"/>
              </w:rPr>
              <w:t>6</w:t>
            </w:r>
          </w:p>
        </w:tc>
        <w:tc>
          <w:tcPr>
            <w:tcW w:w="1124" w:type="dxa"/>
            <w:vAlign w:val="center"/>
          </w:tcPr>
          <w:p w14:paraId="1AA313EA" w14:textId="46434CD2"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w:t>
            </w:r>
            <w:r w:rsidR="00C94540">
              <w:rPr>
                <w:rFonts w:ascii="Times New Roman" w:hAnsi="Times New Roman" w:cs="Times New Roman"/>
                <w:sz w:val="24"/>
                <w:szCs w:val="24"/>
              </w:rPr>
              <w:t>7</w:t>
            </w:r>
          </w:p>
        </w:tc>
        <w:tc>
          <w:tcPr>
            <w:tcW w:w="1124" w:type="dxa"/>
            <w:vAlign w:val="center"/>
          </w:tcPr>
          <w:p w14:paraId="7D3FC94D" w14:textId="1BC03FDF"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w:t>
            </w:r>
            <w:r w:rsidR="00C94540">
              <w:rPr>
                <w:rFonts w:ascii="Times New Roman" w:hAnsi="Times New Roman" w:cs="Times New Roman"/>
                <w:sz w:val="24"/>
                <w:szCs w:val="24"/>
              </w:rPr>
              <w:t>6</w:t>
            </w:r>
          </w:p>
        </w:tc>
        <w:tc>
          <w:tcPr>
            <w:tcW w:w="1124" w:type="dxa"/>
            <w:vAlign w:val="center"/>
          </w:tcPr>
          <w:p w14:paraId="131A9240" w14:textId="0D9DA084"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w:t>
            </w:r>
            <w:r w:rsidR="00C94540">
              <w:rPr>
                <w:rFonts w:ascii="Times New Roman" w:hAnsi="Times New Roman" w:cs="Times New Roman"/>
                <w:sz w:val="24"/>
                <w:szCs w:val="24"/>
              </w:rPr>
              <w:t>5</w:t>
            </w:r>
          </w:p>
        </w:tc>
      </w:tr>
    </w:tbl>
    <w:p w14:paraId="7F299238" w14:textId="145523B2" w:rsidR="005C12C3" w:rsidRPr="006A77AD" w:rsidRDefault="005C12C3" w:rsidP="00677D97">
      <w:pPr>
        <w:spacing w:after="0" w:line="240" w:lineRule="auto"/>
        <w:ind w:firstLine="550"/>
        <w:jc w:val="both"/>
        <w:rPr>
          <w:rFonts w:ascii="Times New Roman" w:hAnsi="Times New Roman" w:cs="Times New Roman"/>
          <w:bCs/>
          <w:sz w:val="28"/>
          <w:szCs w:val="28"/>
        </w:rPr>
      </w:pPr>
    </w:p>
    <w:p w14:paraId="39866527" w14:textId="77777777"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Выбирается пороговое значение минимальной оценки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73E36A6C" w14:textId="53829B48" w:rsidR="000840CC" w:rsidRPr="006A77AD" w:rsidRDefault="000840CC" w:rsidP="00C409BC">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назначено </w:t>
      </w:r>
      <w:r w:rsidRPr="006A77AD">
        <w:rPr>
          <w:rFonts w:ascii="Times New Roman" w:hAnsi="Times New Roman" w:cs="Times New Roman"/>
          <w:i/>
          <w:sz w:val="28"/>
        </w:rPr>
        <w:t>P</w:t>
      </w:r>
      <w:r w:rsidRPr="006A77AD">
        <w:rPr>
          <w:rFonts w:ascii="Times New Roman" w:hAnsi="Times New Roman" w:cs="Times New Roman"/>
          <w:sz w:val="36"/>
          <w:vertAlign w:val="subscript"/>
        </w:rPr>
        <w:t xml:space="preserve">0 </w:t>
      </w:r>
      <w:r w:rsidRPr="006A77AD">
        <w:rPr>
          <w:rFonts w:ascii="Times New Roman" w:hAnsi="Times New Roman" w:cs="Times New Roman"/>
          <w:sz w:val="28"/>
        </w:rPr>
        <w:t xml:space="preserve">= </w:t>
      </w:r>
      <w:r w:rsidR="00C94540">
        <w:rPr>
          <w:rFonts w:ascii="Times New Roman" w:hAnsi="Times New Roman" w:cs="Times New Roman"/>
          <w:sz w:val="28"/>
        </w:rPr>
        <w:t>0.51</w:t>
      </w:r>
    </w:p>
    <w:p w14:paraId="76856AD9" w14:textId="02B4614F"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lastRenderedPageBreak/>
        <w:t>4</w:t>
      </w:r>
      <w:r w:rsidRPr="006A77AD">
        <w:rPr>
          <w:rFonts w:ascii="Times New Roman" w:hAnsi="Times New Roman" w:cs="Times New Roman"/>
          <w:sz w:val="28"/>
        </w:rPr>
        <w:t xml:space="preserve"> Выбирается множество альтернатив, для которых </w:t>
      </w:r>
      <w:r w:rsidRPr="006A77AD">
        <w:rPr>
          <w:rFonts w:ascii="Times New Roman" w:hAnsi="Times New Roman" w:cs="Times New Roman"/>
          <w:i/>
          <w:sz w:val="28"/>
        </w:rPr>
        <w:t>P</w:t>
      </w:r>
      <w:r w:rsidRPr="006A77AD">
        <w:rPr>
          <w:rFonts w:ascii="Times New Roman" w:hAnsi="Times New Roman" w:cs="Times New Roman"/>
          <w:i/>
          <w:sz w:val="36"/>
          <w:vertAlign w:val="subscript"/>
        </w:rPr>
        <w:t xml:space="preserve">j </w:t>
      </w:r>
      <w:r w:rsidRPr="006A77AD">
        <w:rPr>
          <w:rFonts w:ascii="Times New Roman" w:hAnsi="Times New Roman" w:cs="Times New Roman"/>
          <w:sz w:val="28"/>
        </w:rPr>
        <w:t xml:space="preserve">&gt;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w:t>
      </w:r>
    </w:p>
    <w:p w14:paraId="7760FB0B" w14:textId="0E785B52"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 xml:space="preserve">В данной задаче отбираются альтернативы </w:t>
      </w:r>
      <w:r w:rsidR="00C94540">
        <w:rPr>
          <w:rFonts w:ascii="Times New Roman" w:hAnsi="Times New Roman" w:cs="Times New Roman"/>
          <w:sz w:val="28"/>
        </w:rPr>
        <w:t>ТФ</w:t>
      </w:r>
      <w:r w:rsidRPr="006A77AD">
        <w:rPr>
          <w:rFonts w:ascii="Times New Roman" w:hAnsi="Times New Roman" w:cs="Times New Roman"/>
          <w:sz w:val="28"/>
        </w:rPr>
        <w:t xml:space="preserve">3, </w:t>
      </w:r>
      <w:r w:rsidR="00C94540">
        <w:rPr>
          <w:rFonts w:ascii="Times New Roman" w:hAnsi="Times New Roman" w:cs="Times New Roman"/>
          <w:sz w:val="28"/>
        </w:rPr>
        <w:t>ТФ</w:t>
      </w:r>
      <w:r w:rsidRPr="006A77AD">
        <w:rPr>
          <w:rFonts w:ascii="Times New Roman" w:hAnsi="Times New Roman" w:cs="Times New Roman"/>
          <w:sz w:val="28"/>
        </w:rPr>
        <w:t xml:space="preserve">4, </w:t>
      </w:r>
      <w:r w:rsidR="00C94540">
        <w:rPr>
          <w:rFonts w:ascii="Times New Roman" w:hAnsi="Times New Roman" w:cs="Times New Roman"/>
          <w:sz w:val="28"/>
        </w:rPr>
        <w:t>ТФ</w:t>
      </w:r>
      <w:r w:rsidRPr="006A77AD">
        <w:rPr>
          <w:rFonts w:ascii="Times New Roman" w:hAnsi="Times New Roman" w:cs="Times New Roman"/>
          <w:sz w:val="28"/>
        </w:rPr>
        <w:t>5. Окончательный выбор производится на основе одного из методов, рассматриваемых ниже.</w:t>
      </w:r>
    </w:p>
    <w:p w14:paraId="77B95DCC" w14:textId="7E930FD4" w:rsidR="000840CC" w:rsidRPr="0053443C" w:rsidRDefault="000840CC" w:rsidP="00677D97">
      <w:pPr>
        <w:numPr>
          <w:ilvl w:val="12"/>
          <w:numId w:val="0"/>
        </w:numPr>
        <w:spacing w:after="0"/>
        <w:ind w:firstLine="709"/>
        <w:jc w:val="both"/>
        <w:rPr>
          <w:rFonts w:ascii="Times New Roman" w:hAnsi="Times New Roman" w:cs="Times New Roman"/>
          <w:sz w:val="28"/>
        </w:rPr>
      </w:pPr>
    </w:p>
    <w:p w14:paraId="6AD33691" w14:textId="77777777" w:rsidR="006A77AD" w:rsidRPr="006A77AD" w:rsidRDefault="006A77AD" w:rsidP="00677D97">
      <w:pPr>
        <w:numPr>
          <w:ilvl w:val="12"/>
          <w:numId w:val="0"/>
        </w:numPr>
        <w:spacing w:after="0"/>
        <w:ind w:firstLine="709"/>
        <w:jc w:val="both"/>
        <w:rPr>
          <w:rFonts w:ascii="Times New Roman" w:hAnsi="Times New Roman" w:cs="Times New Roman"/>
          <w:sz w:val="28"/>
        </w:rPr>
      </w:pPr>
    </w:p>
    <w:p w14:paraId="42CD74B3" w14:textId="6DE04D4E" w:rsidR="00195CA9" w:rsidRPr="006A77AD" w:rsidRDefault="00195CA9"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2.2 Методика скаляризации векторных оценок</w:t>
      </w:r>
    </w:p>
    <w:p w14:paraId="7293B85E"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2814EECD"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461A03AB" w14:textId="0C63CCFB"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Основное преимущество этой методики </w:t>
      </w:r>
      <w:r w:rsidR="006A77AD">
        <w:rPr>
          <w:rFonts w:ascii="Times New Roman" w:hAnsi="Times New Roman" w:cs="Times New Roman"/>
          <w:sz w:val="28"/>
        </w:rPr>
        <w:t>–</w:t>
      </w:r>
      <w:r w:rsidRPr="006A77AD">
        <w:rPr>
          <w:rFonts w:ascii="Times New Roman" w:hAnsi="Times New Roman" w:cs="Times New Roman"/>
          <w:sz w:val="28"/>
        </w:rPr>
        <w:t xml:space="preserve"> минимальный объем информации, которую требуется получить от ЛПР или эксперта для выбора решения, что позволяет практически полностью автоматизировать решение задачи. В то же время недостаточный учет субъективных суждений ЛПР является недостатком этой методики. </w:t>
      </w:r>
    </w:p>
    <w:p w14:paraId="40BDA811"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основана на вычислении обобщенной оценки каждой альтернативы (с учетом оценок по всем критериям) и сопоставлении этих оценок.</w:t>
      </w:r>
    </w:p>
    <w:p w14:paraId="64D271C3" w14:textId="2E9677A6" w:rsidR="00A77619" w:rsidRDefault="00195CA9" w:rsidP="00C94540">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 2.2.1 приведены оценки альтернатив, отобранных на основе выбора множества Парето и методики экспресс-анализа альтернатив.</w:t>
      </w:r>
    </w:p>
    <w:p w14:paraId="28F771BC" w14:textId="77777777" w:rsidR="00C409BC" w:rsidRPr="006A77AD" w:rsidRDefault="00C409BC" w:rsidP="00677D97">
      <w:pPr>
        <w:numPr>
          <w:ilvl w:val="12"/>
          <w:numId w:val="0"/>
        </w:numPr>
        <w:spacing w:after="0"/>
        <w:ind w:firstLine="567"/>
        <w:jc w:val="both"/>
        <w:rPr>
          <w:rFonts w:ascii="Times New Roman" w:hAnsi="Times New Roman" w:cs="Times New Roman"/>
          <w:sz w:val="28"/>
        </w:rPr>
      </w:pPr>
    </w:p>
    <w:p w14:paraId="7711A241" w14:textId="49E28197" w:rsidR="00195CA9" w:rsidRPr="006A77AD" w:rsidRDefault="00195CA9" w:rsidP="00677D97">
      <w:pPr>
        <w:numPr>
          <w:ilvl w:val="12"/>
          <w:numId w:val="0"/>
        </w:numPr>
        <w:spacing w:after="0"/>
        <w:jc w:val="both"/>
        <w:rPr>
          <w:rFonts w:ascii="Times New Roman" w:hAnsi="Times New Roman" w:cs="Times New Roman"/>
          <w:sz w:val="28"/>
        </w:rPr>
      </w:pPr>
      <w:r w:rsidRPr="006A77AD">
        <w:rPr>
          <w:rFonts w:ascii="Times New Roman" w:hAnsi="Times New Roman" w:cs="Times New Roman"/>
          <w:sz w:val="24"/>
          <w:szCs w:val="20"/>
        </w:rPr>
        <w:t>Таблица 2.2.1 — Исходные данные</w:t>
      </w:r>
    </w:p>
    <w:tbl>
      <w:tblPr>
        <w:tblW w:w="0" w:type="auto"/>
        <w:tblCellMar>
          <w:top w:w="15" w:type="dxa"/>
          <w:left w:w="15" w:type="dxa"/>
          <w:bottom w:w="15" w:type="dxa"/>
          <w:right w:w="15" w:type="dxa"/>
        </w:tblCellMar>
        <w:tblLook w:val="04A0" w:firstRow="1" w:lastRow="0" w:firstColumn="1" w:lastColumn="0" w:noHBand="0" w:noVBand="1"/>
      </w:tblPr>
      <w:tblGrid>
        <w:gridCol w:w="3907"/>
        <w:gridCol w:w="965"/>
        <w:gridCol w:w="962"/>
        <w:gridCol w:w="3505"/>
      </w:tblGrid>
      <w:tr w:rsidR="00C94540" w:rsidRPr="001273CC" w14:paraId="0FD129B4"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E8A5E3"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Фирма</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92F237"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632BB3"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907ED1"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ТФ5</w:t>
            </w:r>
          </w:p>
        </w:tc>
      </w:tr>
      <w:tr w:rsidR="00C94540" w:rsidRPr="001273CC" w14:paraId="50099955"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6399ADB"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5C9D0E"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D021D44"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29AB38"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7</w:t>
            </w:r>
          </w:p>
        </w:tc>
      </w:tr>
      <w:tr w:rsidR="00C94540" w:rsidRPr="001273CC" w14:paraId="40EC3393"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B4C1F48"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Уровень развития торговой сети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5890E7E"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FDD488"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5CF60AA"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хуже, чем у ТФ4)</w:t>
            </w:r>
          </w:p>
        </w:tc>
      </w:tr>
      <w:tr w:rsidR="00C94540" w:rsidRPr="001273CC" w14:paraId="48C69A36" w14:textId="77777777" w:rsidTr="00F460BF">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836A44"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Репутация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EA6569B"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552A49"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4441247"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r>
    </w:tbl>
    <w:p w14:paraId="21472681" w14:textId="42AEF72B" w:rsidR="000840CC" w:rsidRPr="006A77AD" w:rsidRDefault="000840CC" w:rsidP="00677D97">
      <w:pPr>
        <w:spacing w:after="0" w:line="240" w:lineRule="auto"/>
        <w:ind w:firstLine="550"/>
        <w:jc w:val="both"/>
        <w:rPr>
          <w:rFonts w:ascii="Times New Roman" w:hAnsi="Times New Roman" w:cs="Times New Roman"/>
          <w:bCs/>
          <w:sz w:val="28"/>
          <w:szCs w:val="28"/>
        </w:rPr>
      </w:pPr>
    </w:p>
    <w:p w14:paraId="4B381C34" w14:textId="77777777" w:rsidR="00195CA9" w:rsidRPr="006A77AD" w:rsidRDefault="00195CA9" w:rsidP="00C409BC">
      <w:pPr>
        <w:pStyle w:val="22"/>
        <w:numPr>
          <w:ilvl w:val="12"/>
          <w:numId w:val="0"/>
        </w:numPr>
        <w:spacing w:after="160" w:line="240" w:lineRule="auto"/>
        <w:ind w:firstLine="567"/>
      </w:pPr>
      <w:r w:rsidRPr="006A77AD">
        <w:t>Методика реализуется в следующем порядке.</w:t>
      </w:r>
    </w:p>
    <w:p w14:paraId="429EE3E9" w14:textId="390BBB25" w:rsidR="00195CA9" w:rsidRPr="006A77AD" w:rsidRDefault="00195CA9" w:rsidP="00C409BC">
      <w:pPr>
        <w:pStyle w:val="22"/>
        <w:numPr>
          <w:ilvl w:val="12"/>
          <w:numId w:val="0"/>
        </w:numPr>
        <w:spacing w:line="240" w:lineRule="auto"/>
        <w:ind w:firstLine="567"/>
      </w:pPr>
      <w:r w:rsidRPr="006A77AD">
        <w:rPr>
          <w:b/>
        </w:rPr>
        <w:t>1</w:t>
      </w:r>
      <w:r w:rsidRPr="006A77AD">
        <w:t xml:space="preserve"> Оценки альтернатив приводятся к безразмерному виду, как и в методике экспресс-анализа альтернатив. Безразмерные оценки альтернатив для данной задачи приведены в таблице 2.2.2.</w:t>
      </w:r>
    </w:p>
    <w:p w14:paraId="5FF1EC27" w14:textId="2F68CA27" w:rsidR="00195CA9" w:rsidRDefault="00195CA9" w:rsidP="006A77AD">
      <w:pPr>
        <w:pStyle w:val="22"/>
        <w:numPr>
          <w:ilvl w:val="12"/>
          <w:numId w:val="0"/>
        </w:numPr>
        <w:spacing w:line="240" w:lineRule="auto"/>
      </w:pPr>
    </w:p>
    <w:p w14:paraId="622018CD" w14:textId="04645A20" w:rsidR="00C94540" w:rsidRDefault="00C94540" w:rsidP="006A77AD">
      <w:pPr>
        <w:pStyle w:val="22"/>
        <w:numPr>
          <w:ilvl w:val="12"/>
          <w:numId w:val="0"/>
        </w:numPr>
        <w:spacing w:line="240" w:lineRule="auto"/>
      </w:pPr>
    </w:p>
    <w:p w14:paraId="18E23573" w14:textId="39293C9E" w:rsidR="00C94540" w:rsidRDefault="00C94540" w:rsidP="006A77AD">
      <w:pPr>
        <w:pStyle w:val="22"/>
        <w:numPr>
          <w:ilvl w:val="12"/>
          <w:numId w:val="0"/>
        </w:numPr>
        <w:spacing w:line="240" w:lineRule="auto"/>
      </w:pPr>
    </w:p>
    <w:p w14:paraId="3B5DA4FE" w14:textId="4C908E23" w:rsidR="00C94540" w:rsidRDefault="00C94540" w:rsidP="006A77AD">
      <w:pPr>
        <w:pStyle w:val="22"/>
        <w:numPr>
          <w:ilvl w:val="12"/>
          <w:numId w:val="0"/>
        </w:numPr>
        <w:spacing w:line="240" w:lineRule="auto"/>
      </w:pPr>
    </w:p>
    <w:p w14:paraId="60A9ACE7" w14:textId="685B121A" w:rsidR="00C94540" w:rsidRDefault="00C94540" w:rsidP="006A77AD">
      <w:pPr>
        <w:pStyle w:val="22"/>
        <w:numPr>
          <w:ilvl w:val="12"/>
          <w:numId w:val="0"/>
        </w:numPr>
        <w:spacing w:line="240" w:lineRule="auto"/>
      </w:pPr>
    </w:p>
    <w:p w14:paraId="08D256C6" w14:textId="0857AFEB" w:rsidR="00C94540" w:rsidRDefault="00C94540" w:rsidP="006A77AD">
      <w:pPr>
        <w:pStyle w:val="22"/>
        <w:numPr>
          <w:ilvl w:val="12"/>
          <w:numId w:val="0"/>
        </w:numPr>
        <w:spacing w:line="240" w:lineRule="auto"/>
      </w:pPr>
    </w:p>
    <w:p w14:paraId="27047083" w14:textId="77777777" w:rsidR="00C94540" w:rsidRPr="006A77AD" w:rsidRDefault="00C94540" w:rsidP="006A77AD">
      <w:pPr>
        <w:pStyle w:val="22"/>
        <w:numPr>
          <w:ilvl w:val="12"/>
          <w:numId w:val="0"/>
        </w:numPr>
        <w:spacing w:line="240" w:lineRule="auto"/>
      </w:pPr>
    </w:p>
    <w:p w14:paraId="61EF635B" w14:textId="17E3A8CB" w:rsidR="00195CA9" w:rsidRPr="006A77AD" w:rsidRDefault="00195CA9" w:rsidP="00677D97">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lastRenderedPageBreak/>
        <w:t>Таблица 2.2.2 — Безмерные оценки альтернатив</w:t>
      </w:r>
    </w:p>
    <w:tbl>
      <w:tblPr>
        <w:tblW w:w="9147" w:type="dxa"/>
        <w:tblCellMar>
          <w:top w:w="15" w:type="dxa"/>
          <w:left w:w="15" w:type="dxa"/>
          <w:bottom w:w="15" w:type="dxa"/>
          <w:right w:w="15" w:type="dxa"/>
        </w:tblCellMar>
        <w:tblLook w:val="04A0" w:firstRow="1" w:lastRow="0" w:firstColumn="1" w:lastColumn="0" w:noHBand="0" w:noVBand="1"/>
      </w:tblPr>
      <w:tblGrid>
        <w:gridCol w:w="6207"/>
        <w:gridCol w:w="1328"/>
        <w:gridCol w:w="806"/>
        <w:gridCol w:w="806"/>
      </w:tblGrid>
      <w:tr w:rsidR="00C94540" w:rsidRPr="001273CC" w14:paraId="6C607414" w14:textId="77777777" w:rsidTr="00C94540">
        <w:trPr>
          <w:trHeight w:val="46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165CD7"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Фирма</w:t>
            </w:r>
          </w:p>
        </w:tc>
        <w:tc>
          <w:tcPr>
            <w:tcW w:w="1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7B865C1"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2484E3"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C0AE843" w14:textId="77777777" w:rsidR="00C94540" w:rsidRPr="001273CC" w:rsidRDefault="00C94540" w:rsidP="00F460BF">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ТФ5</w:t>
            </w:r>
          </w:p>
        </w:tc>
      </w:tr>
      <w:tr w:rsidR="00C94540" w:rsidRPr="001273CC" w14:paraId="71169EF6" w14:textId="77777777" w:rsidTr="00C94540">
        <w:trPr>
          <w:trHeight w:val="46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521289"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1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1E362AD" w14:textId="77777777" w:rsidR="00C94540" w:rsidRPr="009277FD"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0,85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B4D4902" w14:textId="77777777" w:rsidR="00C94540" w:rsidRPr="009277FD"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0,71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EF6BA7A" w14:textId="77777777" w:rsidR="00C94540" w:rsidRPr="009277FD" w:rsidRDefault="00C94540" w:rsidP="00F460BF">
            <w:pPr>
              <w:spacing w:after="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p>
        </w:tc>
      </w:tr>
      <w:tr w:rsidR="00C94540" w:rsidRPr="001273CC" w14:paraId="631D844D" w14:textId="77777777" w:rsidTr="00C94540">
        <w:trPr>
          <w:trHeight w:val="491"/>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BDD35C9"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Уровень развития торговой сети</w:t>
            </w:r>
          </w:p>
        </w:tc>
        <w:tc>
          <w:tcPr>
            <w:tcW w:w="1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2C62880" w14:textId="77777777" w:rsidR="00C94540" w:rsidRPr="003B36D8" w:rsidRDefault="00C94540"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70C620A" w14:textId="77777777" w:rsidR="00C94540" w:rsidRPr="003B36D8" w:rsidRDefault="00C94540"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119BB35" w14:textId="77777777" w:rsidR="00C94540" w:rsidRPr="003B36D8" w:rsidRDefault="00C94540"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0,6</w:t>
            </w:r>
          </w:p>
        </w:tc>
      </w:tr>
      <w:tr w:rsidR="00C94540" w:rsidRPr="001273CC" w14:paraId="6A4673F4" w14:textId="77777777" w:rsidTr="00C94540">
        <w:trPr>
          <w:trHeight w:val="468"/>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69775A" w14:textId="77777777" w:rsidR="00C94540" w:rsidRPr="001273CC" w:rsidRDefault="00C94540" w:rsidP="00F460BF">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Репутация</w:t>
            </w:r>
          </w:p>
        </w:tc>
        <w:tc>
          <w:tcPr>
            <w:tcW w:w="1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A5B333B" w14:textId="77777777" w:rsidR="00C94540" w:rsidRPr="003B36D8" w:rsidRDefault="00C94540"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C937E6" w14:textId="77777777" w:rsidR="00C94540" w:rsidRPr="003B36D8" w:rsidRDefault="00C94540"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0,8</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7247BF" w14:textId="77777777" w:rsidR="00C94540" w:rsidRPr="003B36D8" w:rsidRDefault="00C94540" w:rsidP="00F460BF">
            <w:pPr>
              <w:spacing w:after="0" w:line="240" w:lineRule="auto"/>
              <w:jc w:val="center"/>
              <w:rPr>
                <w:rFonts w:ascii="Times New Roman" w:eastAsia="Times New Roman" w:hAnsi="Times New Roman" w:cs="Times New Roman"/>
                <w:color w:val="auto"/>
                <w:sz w:val="24"/>
                <w:szCs w:val="24"/>
                <w:lang w:val="en-US"/>
              </w:rPr>
            </w:pPr>
            <w:r>
              <w:rPr>
                <w:rFonts w:ascii="Times New Roman" w:eastAsia="Times New Roman" w:hAnsi="Times New Roman" w:cs="Times New Roman"/>
                <w:sz w:val="24"/>
                <w:szCs w:val="24"/>
                <w:lang w:val="en-US"/>
              </w:rPr>
              <w:t>0,6</w:t>
            </w:r>
          </w:p>
        </w:tc>
      </w:tr>
    </w:tbl>
    <w:p w14:paraId="4D4CF5E7" w14:textId="06A5BADE" w:rsidR="00195CA9" w:rsidRPr="006A77AD" w:rsidRDefault="00195CA9" w:rsidP="00677D97">
      <w:pPr>
        <w:spacing w:after="0" w:line="240" w:lineRule="auto"/>
        <w:ind w:firstLine="550"/>
        <w:jc w:val="both"/>
        <w:rPr>
          <w:rFonts w:ascii="Times New Roman" w:hAnsi="Times New Roman" w:cs="Times New Roman"/>
          <w:bCs/>
          <w:sz w:val="28"/>
          <w:szCs w:val="28"/>
        </w:rPr>
      </w:pPr>
    </w:p>
    <w:p w14:paraId="445EEB01" w14:textId="77777777" w:rsidR="00195CA9" w:rsidRPr="006A77AD" w:rsidRDefault="00195CA9" w:rsidP="00C409BC">
      <w:pPr>
        <w:pStyle w:val="22"/>
        <w:numPr>
          <w:ilvl w:val="12"/>
          <w:numId w:val="0"/>
        </w:numPr>
        <w:spacing w:line="240" w:lineRule="auto"/>
        <w:ind w:firstLine="567"/>
      </w:pPr>
      <w:r w:rsidRPr="006A77AD">
        <w:rPr>
          <w:b/>
        </w:rPr>
        <w:t>2</w:t>
      </w:r>
      <w:r w:rsidRPr="006A77AD">
        <w:t xml:space="preserve"> Определяются веса (оценки важности) критериев. В рассматриваемой  методике веса находятся </w:t>
      </w:r>
      <w:r w:rsidRPr="006A77AD">
        <w:rPr>
          <w:i/>
        </w:rPr>
        <w:t>на основе разброса оценок</w:t>
      </w:r>
      <w:r w:rsidRPr="006A77AD">
        <w:t>. Веса определяются в следующем порядке:</w:t>
      </w:r>
    </w:p>
    <w:p w14:paraId="086A5BAF" w14:textId="77777777" w:rsidR="00195CA9" w:rsidRPr="006A77AD" w:rsidRDefault="00195CA9"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определяются средние оценки по каждому критерию:</w:t>
      </w:r>
    </w:p>
    <w:p w14:paraId="734C05A3" w14:textId="77777777" w:rsidR="00195CA9" w:rsidRPr="006A77AD" w:rsidRDefault="00195CA9"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42"/>
        </w:rPr>
        <w:object w:dxaOrig="1600" w:dyaOrig="940" w14:anchorId="4F8CA541">
          <v:shape id="_x0000_i1028" type="#_x0000_t75" style="width:80.65pt;height:46.65pt" o:ole="" fillcolor="window">
            <v:imagedata r:id="rId14" o:title=""/>
          </v:shape>
          <o:OLEObject Type="Embed" ProgID="Equation.3" ShapeID="_x0000_i1028" DrawAspect="Content" ObjectID="_1743281699" r:id="rId15"/>
        </w:objec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w:t>
      </w:r>
    </w:p>
    <w:p w14:paraId="46813FD7" w14:textId="77777777" w:rsidR="00195CA9" w:rsidRPr="006A77AD" w:rsidRDefault="00195CA9" w:rsidP="00C409BC">
      <w:pPr>
        <w:numPr>
          <w:ilvl w:val="12"/>
          <w:numId w:val="0"/>
        </w:num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677AFE3C" w14:textId="77777777" w:rsidR="00195CA9" w:rsidRPr="006A77AD" w:rsidRDefault="00195CA9" w:rsidP="00C409BC">
      <w:pPr>
        <w:numPr>
          <w:ilvl w:val="12"/>
          <w:numId w:val="0"/>
        </w:numPr>
        <w:spacing w:after="0" w:line="240" w:lineRule="auto"/>
        <w:ind w:firstLine="426"/>
        <w:jc w:val="both"/>
        <w:rPr>
          <w:rFonts w:ascii="Times New Roman" w:hAnsi="Times New Roman" w:cs="Times New Roman"/>
          <w:sz w:val="28"/>
        </w:rPr>
      </w:pPr>
      <w:r w:rsidRPr="006A77AD">
        <w:rPr>
          <w:rFonts w:ascii="Times New Roman" w:hAnsi="Times New Roman" w:cs="Times New Roman"/>
          <w:i/>
          <w:sz w:val="28"/>
        </w:rPr>
        <w:t>N</w:t>
      </w:r>
      <w:r w:rsidRPr="006A77AD">
        <w:rPr>
          <w:rFonts w:ascii="Times New Roman" w:hAnsi="Times New Roman" w:cs="Times New Roman"/>
          <w:sz w:val="28"/>
        </w:rPr>
        <w:t xml:space="preserve"> - количество альтернатив;</w:t>
      </w:r>
    </w:p>
    <w:p w14:paraId="7478298C" w14:textId="77777777" w:rsidR="00195CA9" w:rsidRPr="006A77AD" w:rsidRDefault="00195CA9" w:rsidP="00C409BC">
      <w:pPr>
        <w:numPr>
          <w:ilvl w:val="12"/>
          <w:numId w:val="0"/>
        </w:numPr>
        <w:spacing w:after="0" w:line="240" w:lineRule="auto"/>
        <w:ind w:firstLine="426"/>
        <w:jc w:val="both"/>
        <w:rPr>
          <w:rFonts w:ascii="Times New Roman" w:hAnsi="Times New Roman" w:cs="Times New Roman"/>
          <w:sz w:val="28"/>
        </w:rPr>
      </w:pPr>
      <w:r w:rsidRPr="006A77AD">
        <w:rPr>
          <w:rFonts w:ascii="Times New Roman" w:hAnsi="Times New Roman" w:cs="Times New Roman"/>
          <w:i/>
          <w:sz w:val="28"/>
        </w:rPr>
        <w:t>P</w:t>
      </w:r>
      <w:r w:rsidRPr="006A77AD">
        <w:rPr>
          <w:rFonts w:ascii="Times New Roman" w:hAnsi="Times New Roman" w:cs="Times New Roman"/>
          <w:i/>
          <w:sz w:val="36"/>
          <w:vertAlign w:val="subscript"/>
        </w:rPr>
        <w:t>ij</w:t>
      </w:r>
      <w:r w:rsidRPr="006A77AD">
        <w:rPr>
          <w:rFonts w:ascii="Times New Roman" w:hAnsi="Times New Roman" w:cs="Times New Roman"/>
          <w:sz w:val="28"/>
        </w:rPr>
        <w:t xml:space="preserve"> - безразмерные оценки.</w:t>
      </w:r>
    </w:p>
    <w:p w14:paraId="40DED353" w14:textId="697DD8EB"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position w:val="-12"/>
        </w:rPr>
        <w:object w:dxaOrig="520" w:dyaOrig="400" w14:anchorId="61AC7DD0">
          <v:shape id="_x0000_i1029" type="#_x0000_t75" style="width:26.65pt;height:20pt" o:ole="" fillcolor="window">
            <v:imagedata r:id="rId16" o:title=""/>
          </v:shape>
          <o:OLEObject Type="Embed" ProgID="Equation.3" ShapeID="_x0000_i1029" DrawAspect="Content" ObjectID="_1743281700" r:id="rId17"/>
        </w:object>
      </w:r>
      <w:r w:rsidR="00BB6794">
        <w:rPr>
          <w:rFonts w:ascii="Times New Roman" w:hAnsi="Times New Roman" w:cs="Times New Roman"/>
          <w:sz w:val="28"/>
        </w:rPr>
        <w:t xml:space="preserve"> (0.85 + 0</w:t>
      </w:r>
      <w:r w:rsidR="00BB6794" w:rsidRPr="00BB6794">
        <w:rPr>
          <w:rFonts w:ascii="Times New Roman" w:hAnsi="Times New Roman" w:cs="Times New Roman"/>
          <w:sz w:val="28"/>
        </w:rPr>
        <w:t>.71</w:t>
      </w:r>
      <w:r w:rsidR="00BB6794">
        <w:rPr>
          <w:rFonts w:ascii="Times New Roman" w:hAnsi="Times New Roman" w:cs="Times New Roman"/>
          <w:sz w:val="28"/>
        </w:rPr>
        <w:t xml:space="preserve"> + 1) / 3 = 0.</w:t>
      </w:r>
      <w:r w:rsidR="00F14223" w:rsidRPr="00F14223">
        <w:rPr>
          <w:rFonts w:ascii="Times New Roman" w:hAnsi="Times New Roman" w:cs="Times New Roman"/>
          <w:sz w:val="28"/>
        </w:rPr>
        <w:t>85</w:t>
      </w:r>
      <w:r w:rsidRPr="006A77AD">
        <w:rPr>
          <w:rFonts w:ascii="Times New Roman" w:hAnsi="Times New Roman" w:cs="Times New Roman"/>
          <w:sz w:val="28"/>
        </w:rPr>
        <w:t xml:space="preserve">; </w:t>
      </w:r>
      <w:r w:rsidRPr="006A77AD">
        <w:rPr>
          <w:rFonts w:ascii="Times New Roman" w:hAnsi="Times New Roman" w:cs="Times New Roman"/>
          <w:position w:val="-12"/>
        </w:rPr>
        <w:object w:dxaOrig="340" w:dyaOrig="400" w14:anchorId="31636E2E">
          <v:shape id="_x0000_i1030" type="#_x0000_t75" style="width:16pt;height:20pt" o:ole="" fillcolor="window">
            <v:imagedata r:id="rId18" o:title=""/>
          </v:shape>
          <o:OLEObject Type="Embed" ProgID="Equation.3" ShapeID="_x0000_i1030" DrawAspect="Content" ObjectID="_1743281701" r:id="rId19"/>
        </w:object>
      </w:r>
      <w:r w:rsidR="00F14223">
        <w:rPr>
          <w:rFonts w:ascii="Times New Roman" w:hAnsi="Times New Roman" w:cs="Times New Roman"/>
          <w:sz w:val="28"/>
        </w:rPr>
        <w:t>= (</w:t>
      </w:r>
      <w:r w:rsidR="00F14223" w:rsidRPr="00F14223">
        <w:rPr>
          <w:rFonts w:ascii="Times New Roman" w:hAnsi="Times New Roman" w:cs="Times New Roman"/>
          <w:sz w:val="28"/>
        </w:rPr>
        <w:t>1</w:t>
      </w:r>
      <w:r w:rsidR="00F14223">
        <w:rPr>
          <w:rFonts w:ascii="Times New Roman" w:hAnsi="Times New Roman" w:cs="Times New Roman"/>
          <w:sz w:val="28"/>
        </w:rPr>
        <w:t xml:space="preserve"> + 0.</w:t>
      </w:r>
      <w:r w:rsidR="00F14223" w:rsidRPr="00F14223">
        <w:rPr>
          <w:rFonts w:ascii="Times New Roman" w:hAnsi="Times New Roman" w:cs="Times New Roman"/>
          <w:sz w:val="28"/>
        </w:rPr>
        <w:t>7</w:t>
      </w:r>
      <w:r w:rsidRPr="006A77AD">
        <w:rPr>
          <w:rFonts w:ascii="Times New Roman" w:hAnsi="Times New Roman" w:cs="Times New Roman"/>
          <w:sz w:val="28"/>
        </w:rPr>
        <w:t xml:space="preserve"> + </w:t>
      </w:r>
      <w:r w:rsidR="00F14223" w:rsidRPr="00F14223">
        <w:rPr>
          <w:rFonts w:ascii="Times New Roman" w:hAnsi="Times New Roman" w:cs="Times New Roman"/>
          <w:sz w:val="28"/>
        </w:rPr>
        <w:t>0.6</w:t>
      </w:r>
      <w:r w:rsidR="00F14223">
        <w:rPr>
          <w:rFonts w:ascii="Times New Roman" w:hAnsi="Times New Roman" w:cs="Times New Roman"/>
          <w:sz w:val="28"/>
        </w:rPr>
        <w:t>) / 3 = 0.</w:t>
      </w:r>
      <w:r w:rsidR="00F14223" w:rsidRPr="00F14223">
        <w:rPr>
          <w:rFonts w:ascii="Times New Roman" w:hAnsi="Times New Roman" w:cs="Times New Roman"/>
          <w:sz w:val="28"/>
        </w:rPr>
        <w:t>77</w:t>
      </w:r>
      <w:r w:rsidRPr="006A77AD">
        <w:rPr>
          <w:rFonts w:ascii="Times New Roman" w:hAnsi="Times New Roman" w:cs="Times New Roman"/>
          <w:sz w:val="28"/>
        </w:rPr>
        <w:t xml:space="preserve">; </w:t>
      </w:r>
      <w:r w:rsidRPr="006A77AD">
        <w:rPr>
          <w:rFonts w:ascii="Times New Roman" w:hAnsi="Times New Roman" w:cs="Times New Roman"/>
          <w:position w:val="-12"/>
        </w:rPr>
        <w:object w:dxaOrig="320" w:dyaOrig="400" w14:anchorId="4E86977A">
          <v:shape id="_x0000_i1031" type="#_x0000_t75" style="width:15.35pt;height:20pt" o:ole="" fillcolor="window">
            <v:imagedata r:id="rId20" o:title=""/>
          </v:shape>
          <o:OLEObject Type="Embed" ProgID="Equation.3" ShapeID="_x0000_i1031" DrawAspect="Content" ObjectID="_1743281702" r:id="rId21"/>
        </w:object>
      </w:r>
      <w:r w:rsidR="00F14223">
        <w:rPr>
          <w:rFonts w:ascii="Times New Roman" w:hAnsi="Times New Roman" w:cs="Times New Roman"/>
          <w:sz w:val="28"/>
        </w:rPr>
        <w:t xml:space="preserve"> = (0.6 + 0.</w:t>
      </w:r>
      <w:r w:rsidR="00F14223">
        <w:rPr>
          <w:rFonts w:ascii="Times New Roman" w:hAnsi="Times New Roman" w:cs="Times New Roman"/>
          <w:sz w:val="28"/>
          <w:lang w:val="en-US"/>
        </w:rPr>
        <w:t>8</w:t>
      </w:r>
      <w:r w:rsidR="00F14223">
        <w:rPr>
          <w:rFonts w:ascii="Times New Roman" w:hAnsi="Times New Roman" w:cs="Times New Roman"/>
          <w:sz w:val="28"/>
        </w:rPr>
        <w:t xml:space="preserve"> + 0.6</w:t>
      </w:r>
      <w:r w:rsidRPr="006A77AD">
        <w:rPr>
          <w:rFonts w:ascii="Times New Roman" w:hAnsi="Times New Roman" w:cs="Times New Roman"/>
          <w:sz w:val="28"/>
        </w:rPr>
        <w:t xml:space="preserve">) </w:t>
      </w:r>
      <w:r w:rsidRPr="00BB6794">
        <w:rPr>
          <w:rFonts w:ascii="Times New Roman" w:hAnsi="Times New Roman" w:cs="Times New Roman"/>
          <w:sz w:val="28"/>
        </w:rPr>
        <w:t xml:space="preserve">/ </w:t>
      </w:r>
      <w:r w:rsidRPr="006A77AD">
        <w:rPr>
          <w:rFonts w:ascii="Times New Roman" w:hAnsi="Times New Roman" w:cs="Times New Roman"/>
          <w:sz w:val="28"/>
        </w:rPr>
        <w:t xml:space="preserve">3 = </w:t>
      </w:r>
      <w:r w:rsidR="00F14223">
        <w:rPr>
          <w:rFonts w:ascii="Times New Roman" w:hAnsi="Times New Roman" w:cs="Times New Roman"/>
          <w:sz w:val="28"/>
        </w:rPr>
        <w:t>0.67</w:t>
      </w:r>
    </w:p>
    <w:p w14:paraId="371485C8" w14:textId="77777777" w:rsidR="001C43DC" w:rsidRPr="006A77AD" w:rsidRDefault="001C43DC" w:rsidP="00C409BC">
      <w:pPr>
        <w:keepNext/>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величины разброса по каждому критерию:</w:t>
      </w:r>
    </w:p>
    <w:p w14:paraId="295D2286" w14:textId="77777777" w:rsidR="001C43DC" w:rsidRPr="006A77AD" w:rsidRDefault="001C43D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42"/>
        </w:rPr>
        <w:object w:dxaOrig="2680" w:dyaOrig="940" w14:anchorId="2178199A">
          <v:shape id="_x0000_i1032" type="#_x0000_t75" style="width:134.65pt;height:46.65pt" o:ole="" fillcolor="window">
            <v:imagedata r:id="rId22" o:title=""/>
          </v:shape>
          <o:OLEObject Type="Embed" ProgID="Equation.3" ShapeID="_x0000_i1032" DrawAspect="Content" ObjectID="_1743281703" r:id="rId23"/>
        </w:objec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w:t>
      </w:r>
    </w:p>
    <w:p w14:paraId="7502327D" w14:textId="2AE9E54C" w:rsidR="001C43DC" w:rsidRDefault="001C43DC" w:rsidP="00C409BC">
      <w:pPr>
        <w:keepNext/>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данного примера:</w:t>
      </w:r>
    </w:p>
    <w:p w14:paraId="6A0E54AC" w14:textId="77777777" w:rsidR="006A77AD" w:rsidRPr="006A77AD" w:rsidRDefault="006A77AD" w:rsidP="00C409BC">
      <w:pPr>
        <w:keepNext/>
        <w:numPr>
          <w:ilvl w:val="12"/>
          <w:numId w:val="0"/>
        </w:numPr>
        <w:spacing w:after="0" w:line="240" w:lineRule="auto"/>
        <w:ind w:firstLine="567"/>
        <w:jc w:val="both"/>
        <w:rPr>
          <w:rFonts w:ascii="Times New Roman" w:hAnsi="Times New Roman" w:cs="Times New Roman"/>
          <w:sz w:val="28"/>
        </w:rPr>
      </w:pPr>
    </w:p>
    <w:p w14:paraId="7057CE02" w14:textId="27AE83E6" w:rsidR="001C43DC" w:rsidRPr="006A77AD" w:rsidRDefault="00DE026E" w:rsidP="00C409BC">
      <w:pPr>
        <w:numPr>
          <w:ilvl w:val="12"/>
          <w:numId w:val="0"/>
        </w:numPr>
        <w:spacing w:after="0" w:line="240" w:lineRule="auto"/>
        <w:ind w:firstLine="709"/>
        <w:jc w:val="both"/>
        <w:rPr>
          <w:rFonts w:ascii="Times New Roman" w:hAnsi="Times New Roman" w:cs="Times New Roman"/>
          <w:sz w:val="28"/>
          <w:lang w:val="en-US"/>
        </w:rPr>
      </w:pPr>
      <w:r w:rsidRPr="006A77AD">
        <w:rPr>
          <w:rFonts w:ascii="Times New Roman" w:hAnsi="Times New Roman" w:cs="Times New Roman"/>
          <w:position w:val="-24"/>
        </w:rPr>
        <w:object w:dxaOrig="4640" w:dyaOrig="660" w14:anchorId="177AFD3E">
          <v:shape id="_x0000_i1033" type="#_x0000_t75" style="width:278.65pt;height:39.35pt" o:ole="" fillcolor="window">
            <v:imagedata r:id="rId24" o:title=""/>
          </v:shape>
          <o:OLEObject Type="Embed" ProgID="Equation.3" ShapeID="_x0000_i1033" DrawAspect="Content" ObjectID="_1743281704" r:id="rId25"/>
        </w:object>
      </w:r>
    </w:p>
    <w:p w14:paraId="73871271" w14:textId="49BBE377" w:rsidR="001C43DC" w:rsidRPr="006A77AD" w:rsidRDefault="003258CB" w:rsidP="00C409BC">
      <w:pPr>
        <w:numPr>
          <w:ilvl w:val="12"/>
          <w:numId w:val="0"/>
        </w:numPr>
        <w:spacing w:after="0" w:line="240" w:lineRule="auto"/>
        <w:ind w:firstLine="709"/>
        <w:jc w:val="both"/>
        <w:rPr>
          <w:rFonts w:ascii="Times New Roman" w:hAnsi="Times New Roman" w:cs="Times New Roman"/>
          <w:sz w:val="28"/>
          <w:lang w:val="en-US"/>
        </w:rPr>
      </w:pPr>
      <w:r w:rsidRPr="006A77AD">
        <w:rPr>
          <w:rFonts w:ascii="Times New Roman" w:hAnsi="Times New Roman" w:cs="Times New Roman"/>
          <w:position w:val="-24"/>
        </w:rPr>
        <w:object w:dxaOrig="4340" w:dyaOrig="660" w14:anchorId="6451F442">
          <v:shape id="_x0000_i1043" type="#_x0000_t75" style="width:268pt;height:40.65pt" o:ole="" fillcolor="window">
            <v:imagedata r:id="rId26" o:title=""/>
          </v:shape>
          <o:OLEObject Type="Embed" ProgID="Equation.3" ShapeID="_x0000_i1043" DrawAspect="Content" ObjectID="_1743281705" r:id="rId27"/>
        </w:object>
      </w:r>
    </w:p>
    <w:p w14:paraId="07AB8B5E" w14:textId="43465B41" w:rsidR="001C43DC" w:rsidRDefault="001C43DC"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  </w:t>
      </w:r>
      <w:r w:rsidR="00F90358" w:rsidRPr="006A77AD">
        <w:rPr>
          <w:rFonts w:ascii="Times New Roman" w:hAnsi="Times New Roman" w:cs="Times New Roman"/>
          <w:position w:val="-24"/>
        </w:rPr>
        <w:object w:dxaOrig="4700" w:dyaOrig="660" w14:anchorId="4E984047">
          <v:shape id="_x0000_i1035" type="#_x0000_t75" style="width:290pt;height:40.65pt" o:ole="" fillcolor="window">
            <v:imagedata r:id="rId28" o:title=""/>
          </v:shape>
          <o:OLEObject Type="Embed" ProgID="Equation.3" ShapeID="_x0000_i1035" DrawAspect="Content" ObjectID="_1743281706" r:id="rId29"/>
        </w:object>
      </w:r>
    </w:p>
    <w:p w14:paraId="262F3135" w14:textId="77777777" w:rsidR="006A77AD" w:rsidRPr="006A77AD" w:rsidRDefault="006A77AD" w:rsidP="00C409BC">
      <w:pPr>
        <w:numPr>
          <w:ilvl w:val="12"/>
          <w:numId w:val="0"/>
        </w:numPr>
        <w:spacing w:after="0" w:line="240" w:lineRule="auto"/>
        <w:jc w:val="both"/>
        <w:rPr>
          <w:rFonts w:ascii="Times New Roman" w:hAnsi="Times New Roman" w:cs="Times New Roman"/>
          <w:sz w:val="28"/>
        </w:rPr>
      </w:pPr>
    </w:p>
    <w:p w14:paraId="0E434839" w14:textId="77777777" w:rsidR="00FB20C7" w:rsidRPr="006A77AD" w:rsidRDefault="00FB20C7"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находится сумма величин разброса:</w:t>
      </w:r>
    </w:p>
    <w:p w14:paraId="4636711F" w14:textId="77777777" w:rsidR="00FB20C7" w:rsidRPr="006A77AD" w:rsidRDefault="00FB20C7"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140" w:dyaOrig="900" w14:anchorId="3D695DE1">
          <v:shape id="_x0000_i1036" type="#_x0000_t75" style="width:57.35pt;height:45.35pt" o:ole="" fillcolor="window">
            <v:imagedata r:id="rId30" o:title=""/>
          </v:shape>
          <o:OLEObject Type="Embed" ProgID="Equation.3" ShapeID="_x0000_i1036" DrawAspect="Content" ObjectID="_1743281707" r:id="rId31"/>
        </w:object>
      </w:r>
      <w:r w:rsidRPr="006A77AD">
        <w:rPr>
          <w:rFonts w:ascii="Times New Roman" w:hAnsi="Times New Roman" w:cs="Times New Roman"/>
          <w:sz w:val="28"/>
        </w:rPr>
        <w:t>.</w:t>
      </w:r>
    </w:p>
    <w:p w14:paraId="319E97DE" w14:textId="3B6E26C9" w:rsidR="00FB20C7" w:rsidRPr="00F90358" w:rsidRDefault="00FB20C7" w:rsidP="00C409BC">
      <w:pPr>
        <w:numPr>
          <w:ilvl w:val="12"/>
          <w:numId w:val="0"/>
        </w:num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R</w:t>
      </w:r>
      <w:r w:rsidR="00F90358">
        <w:rPr>
          <w:rFonts w:ascii="Times New Roman" w:hAnsi="Times New Roman" w:cs="Times New Roman"/>
          <w:sz w:val="28"/>
        </w:rPr>
        <w:t xml:space="preserve"> = 0.</w:t>
      </w:r>
      <w:r w:rsidR="00F90358" w:rsidRPr="00F90358">
        <w:rPr>
          <w:rFonts w:ascii="Times New Roman" w:hAnsi="Times New Roman" w:cs="Times New Roman"/>
          <w:sz w:val="28"/>
        </w:rPr>
        <w:t>11</w:t>
      </w:r>
      <w:r w:rsidR="00F90358">
        <w:rPr>
          <w:rFonts w:ascii="Times New Roman" w:hAnsi="Times New Roman" w:cs="Times New Roman"/>
          <w:sz w:val="28"/>
        </w:rPr>
        <w:t xml:space="preserve"> + 0.</w:t>
      </w:r>
      <w:r w:rsidR="00F90358" w:rsidRPr="00F90358">
        <w:rPr>
          <w:rFonts w:ascii="Times New Roman" w:hAnsi="Times New Roman" w:cs="Times New Roman"/>
          <w:sz w:val="28"/>
        </w:rPr>
        <w:t>2</w:t>
      </w:r>
      <w:r w:rsidR="00F90358">
        <w:rPr>
          <w:rFonts w:ascii="Times New Roman" w:hAnsi="Times New Roman" w:cs="Times New Roman"/>
          <w:sz w:val="28"/>
        </w:rPr>
        <w:t xml:space="preserve"> + 0.</w:t>
      </w:r>
      <w:r w:rsidR="00F90358">
        <w:rPr>
          <w:rFonts w:ascii="Times New Roman" w:hAnsi="Times New Roman" w:cs="Times New Roman"/>
          <w:sz w:val="28"/>
          <w:lang w:val="en-US"/>
        </w:rPr>
        <w:t>13</w:t>
      </w:r>
      <w:r w:rsidR="00F90358">
        <w:rPr>
          <w:rFonts w:ascii="Times New Roman" w:hAnsi="Times New Roman" w:cs="Times New Roman"/>
          <w:sz w:val="28"/>
        </w:rPr>
        <w:t xml:space="preserve"> = 0.</w:t>
      </w:r>
      <w:r w:rsidR="00F90358">
        <w:rPr>
          <w:rFonts w:ascii="Times New Roman" w:hAnsi="Times New Roman" w:cs="Times New Roman"/>
          <w:sz w:val="28"/>
          <w:lang w:val="en-US"/>
        </w:rPr>
        <w:t>44</w:t>
      </w:r>
    </w:p>
    <w:p w14:paraId="25F0420F" w14:textId="77777777" w:rsidR="00200295" w:rsidRPr="006A77AD" w:rsidRDefault="00200295"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веса критериев, отражающие разброс оценок:</w:t>
      </w:r>
    </w:p>
    <w:p w14:paraId="0D2310BE" w14:textId="77777777" w:rsidR="00200295" w:rsidRPr="006A77AD" w:rsidRDefault="00200295" w:rsidP="00C409BC">
      <w:pPr>
        <w:spacing w:after="0" w:line="240" w:lineRule="auto"/>
        <w:ind w:firstLine="709"/>
        <w:jc w:val="both"/>
        <w:rPr>
          <w:rFonts w:ascii="Times New Roman" w:hAnsi="Times New Roman" w:cs="Times New Roman"/>
          <w:sz w:val="28"/>
        </w:rPr>
      </w:pPr>
      <w:r w:rsidRPr="006A77AD">
        <w:rPr>
          <w:rFonts w:ascii="Times New Roman" w:hAnsi="Times New Roman" w:cs="Times New Roman"/>
          <w:i/>
          <w:sz w:val="28"/>
        </w:rPr>
        <w:t>W</w:t>
      </w:r>
      <w:r w:rsidRPr="006A77AD">
        <w:rPr>
          <w:rFonts w:ascii="Times New Roman" w:hAnsi="Times New Roman" w:cs="Times New Roman"/>
          <w:i/>
          <w:sz w:val="36"/>
          <w:vertAlign w:val="subscript"/>
        </w:rPr>
        <w:t>i</w:t>
      </w:r>
      <w:r w:rsidRPr="006A77AD">
        <w:rPr>
          <w:rFonts w:ascii="Times New Roman" w:hAnsi="Times New Roman" w:cs="Times New Roman"/>
          <w:sz w:val="28"/>
        </w:rPr>
        <w:t xml:space="preserve"> = </w:t>
      </w:r>
      <w:r w:rsidRPr="006A77AD">
        <w:rPr>
          <w:rFonts w:ascii="Times New Roman" w:hAnsi="Times New Roman" w:cs="Times New Roman"/>
          <w:i/>
          <w:sz w:val="28"/>
        </w:rPr>
        <w:t>R</w:t>
      </w:r>
      <w:r w:rsidRPr="006A77AD">
        <w:rPr>
          <w:rFonts w:ascii="Times New Roman" w:hAnsi="Times New Roman" w:cs="Times New Roman"/>
          <w:i/>
          <w:sz w:val="36"/>
          <w:vertAlign w:val="subscript"/>
        </w:rPr>
        <w:t>i</w:t>
      </w:r>
      <w:r w:rsidRPr="006A77AD">
        <w:rPr>
          <w:rFonts w:ascii="Times New Roman" w:hAnsi="Times New Roman" w:cs="Times New Roman"/>
          <w:sz w:val="28"/>
        </w:rPr>
        <w:t>/</w:t>
      </w:r>
      <w:r w:rsidRPr="006A77AD">
        <w:rPr>
          <w:rFonts w:ascii="Times New Roman" w:hAnsi="Times New Roman" w:cs="Times New Roman"/>
          <w:i/>
          <w:sz w:val="28"/>
        </w:rPr>
        <w:t>R</w:t>
      </w:r>
      <w:r w:rsidRPr="006A77AD">
        <w:rPr>
          <w:rFonts w:ascii="Times New Roman" w:hAnsi="Times New Roman" w:cs="Times New Roman"/>
          <w:sz w:val="28"/>
        </w:rPr>
        <w:t>,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w:t>
      </w:r>
    </w:p>
    <w:p w14:paraId="154613F4" w14:textId="462EAD54" w:rsidR="00200295" w:rsidRPr="006A77AD" w:rsidRDefault="002002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W</w:t>
      </w:r>
      <w:r w:rsidRPr="006A77AD">
        <w:rPr>
          <w:rFonts w:ascii="Times New Roman" w:hAnsi="Times New Roman" w:cs="Times New Roman"/>
          <w:sz w:val="36"/>
          <w:vertAlign w:val="subscript"/>
        </w:rPr>
        <w:t>1</w:t>
      </w:r>
      <w:r w:rsidR="00F90358">
        <w:rPr>
          <w:rFonts w:ascii="Times New Roman" w:hAnsi="Times New Roman" w:cs="Times New Roman"/>
          <w:sz w:val="28"/>
        </w:rPr>
        <w:t xml:space="preserve"> = 0.</w:t>
      </w:r>
      <w:r w:rsidR="00F90358" w:rsidRPr="00F90358">
        <w:rPr>
          <w:rFonts w:ascii="Times New Roman" w:hAnsi="Times New Roman" w:cs="Times New Roman"/>
          <w:sz w:val="28"/>
        </w:rPr>
        <w:t>11</w:t>
      </w:r>
      <w:r w:rsidR="00F90358">
        <w:rPr>
          <w:rFonts w:ascii="Times New Roman" w:hAnsi="Times New Roman" w:cs="Times New Roman"/>
          <w:sz w:val="28"/>
        </w:rPr>
        <w:t xml:space="preserve"> / 0.</w:t>
      </w:r>
      <w:r w:rsidR="00F90358" w:rsidRPr="00F90358">
        <w:rPr>
          <w:rFonts w:ascii="Times New Roman" w:hAnsi="Times New Roman" w:cs="Times New Roman"/>
          <w:sz w:val="28"/>
        </w:rPr>
        <w:t>44</w:t>
      </w:r>
      <w:r w:rsidR="00F90358">
        <w:rPr>
          <w:rFonts w:ascii="Times New Roman" w:hAnsi="Times New Roman" w:cs="Times New Roman"/>
          <w:sz w:val="28"/>
        </w:rPr>
        <w:t xml:space="preserve"> = 0.</w:t>
      </w:r>
      <w:r w:rsidR="00F90358" w:rsidRPr="00F90358">
        <w:rPr>
          <w:rFonts w:ascii="Times New Roman" w:hAnsi="Times New Roman" w:cs="Times New Roman"/>
          <w:sz w:val="28"/>
        </w:rPr>
        <w:t>25</w:t>
      </w:r>
      <w:r w:rsidRPr="006A77AD">
        <w:rPr>
          <w:rFonts w:ascii="Times New Roman" w:hAnsi="Times New Roman" w:cs="Times New Roman"/>
          <w:sz w:val="28"/>
        </w:rPr>
        <w:t xml:space="preserve">; </w:t>
      </w:r>
      <w:r w:rsidRPr="006A77AD">
        <w:rPr>
          <w:rFonts w:ascii="Times New Roman" w:hAnsi="Times New Roman" w:cs="Times New Roman"/>
          <w:i/>
          <w:sz w:val="28"/>
        </w:rPr>
        <w:t>W</w:t>
      </w:r>
      <w:r w:rsidRPr="006A77AD">
        <w:rPr>
          <w:rFonts w:ascii="Times New Roman" w:hAnsi="Times New Roman" w:cs="Times New Roman"/>
          <w:sz w:val="36"/>
          <w:vertAlign w:val="subscript"/>
        </w:rPr>
        <w:t>2</w:t>
      </w:r>
      <w:r w:rsidR="00F90358">
        <w:rPr>
          <w:rFonts w:ascii="Times New Roman" w:hAnsi="Times New Roman" w:cs="Times New Roman"/>
          <w:sz w:val="28"/>
        </w:rPr>
        <w:t xml:space="preserve"> = 0.</w:t>
      </w:r>
      <w:r w:rsidR="00F90358" w:rsidRPr="00F90358">
        <w:rPr>
          <w:rFonts w:ascii="Times New Roman" w:hAnsi="Times New Roman" w:cs="Times New Roman"/>
          <w:sz w:val="28"/>
        </w:rPr>
        <w:t>2</w:t>
      </w:r>
      <w:r w:rsidR="00F90358">
        <w:rPr>
          <w:rFonts w:ascii="Times New Roman" w:hAnsi="Times New Roman" w:cs="Times New Roman"/>
          <w:sz w:val="28"/>
        </w:rPr>
        <w:t xml:space="preserve"> / 0.</w:t>
      </w:r>
      <w:r w:rsidR="00F90358" w:rsidRPr="00F90358">
        <w:rPr>
          <w:rFonts w:ascii="Times New Roman" w:hAnsi="Times New Roman" w:cs="Times New Roman"/>
          <w:sz w:val="28"/>
        </w:rPr>
        <w:t>44</w:t>
      </w:r>
      <w:r w:rsidR="00F90358">
        <w:rPr>
          <w:rFonts w:ascii="Times New Roman" w:hAnsi="Times New Roman" w:cs="Times New Roman"/>
          <w:sz w:val="28"/>
        </w:rPr>
        <w:t xml:space="preserve"> = 0.</w:t>
      </w:r>
      <w:r w:rsidR="00096299" w:rsidRPr="00096299">
        <w:rPr>
          <w:rFonts w:ascii="Times New Roman" w:hAnsi="Times New Roman" w:cs="Times New Roman"/>
          <w:sz w:val="28"/>
        </w:rPr>
        <w:t>4</w:t>
      </w:r>
      <w:r w:rsidR="00F90358" w:rsidRPr="00F90358">
        <w:rPr>
          <w:rFonts w:ascii="Times New Roman" w:hAnsi="Times New Roman" w:cs="Times New Roman"/>
          <w:sz w:val="28"/>
        </w:rPr>
        <w:t>5</w:t>
      </w:r>
      <w:r w:rsidRPr="006A77AD">
        <w:rPr>
          <w:rFonts w:ascii="Times New Roman" w:hAnsi="Times New Roman" w:cs="Times New Roman"/>
          <w:sz w:val="28"/>
        </w:rPr>
        <w:t xml:space="preserve">; </w:t>
      </w:r>
      <w:r w:rsidRPr="006A77AD">
        <w:rPr>
          <w:rFonts w:ascii="Times New Roman" w:hAnsi="Times New Roman" w:cs="Times New Roman"/>
          <w:i/>
          <w:sz w:val="28"/>
        </w:rPr>
        <w:t>W</w:t>
      </w:r>
      <w:r w:rsidRPr="006A77AD">
        <w:rPr>
          <w:rFonts w:ascii="Times New Roman" w:hAnsi="Times New Roman" w:cs="Times New Roman"/>
          <w:sz w:val="36"/>
          <w:vertAlign w:val="subscript"/>
        </w:rPr>
        <w:t xml:space="preserve">3 </w:t>
      </w:r>
      <w:r w:rsidR="00F90358">
        <w:rPr>
          <w:rFonts w:ascii="Times New Roman" w:hAnsi="Times New Roman" w:cs="Times New Roman"/>
          <w:sz w:val="28"/>
        </w:rPr>
        <w:t>= 0.</w:t>
      </w:r>
      <w:r w:rsidR="00F90358" w:rsidRPr="00F90358">
        <w:rPr>
          <w:rFonts w:ascii="Times New Roman" w:hAnsi="Times New Roman" w:cs="Times New Roman"/>
          <w:sz w:val="28"/>
        </w:rPr>
        <w:t>13</w:t>
      </w:r>
      <w:r w:rsidR="00F90358">
        <w:rPr>
          <w:rFonts w:ascii="Times New Roman" w:hAnsi="Times New Roman" w:cs="Times New Roman"/>
          <w:sz w:val="28"/>
        </w:rPr>
        <w:t xml:space="preserve"> / 0.</w:t>
      </w:r>
      <w:r w:rsidR="00F90358" w:rsidRPr="00F90358">
        <w:rPr>
          <w:rFonts w:ascii="Times New Roman" w:hAnsi="Times New Roman" w:cs="Times New Roman"/>
          <w:sz w:val="28"/>
        </w:rPr>
        <w:t>44</w:t>
      </w:r>
      <w:r w:rsidR="00F90358">
        <w:rPr>
          <w:rFonts w:ascii="Times New Roman" w:hAnsi="Times New Roman" w:cs="Times New Roman"/>
          <w:sz w:val="28"/>
        </w:rPr>
        <w:t xml:space="preserve"> = 0.3</w:t>
      </w:r>
    </w:p>
    <w:p w14:paraId="6268194B" w14:textId="577D2602" w:rsidR="00200295" w:rsidRPr="006A77AD" w:rsidRDefault="00200295" w:rsidP="00C409BC">
      <w:pPr>
        <w:pStyle w:val="22"/>
        <w:spacing w:after="160" w:line="240" w:lineRule="auto"/>
        <w:ind w:firstLine="567"/>
      </w:pPr>
      <w:r w:rsidRPr="006A77AD">
        <w:lastRenderedPageBreak/>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42034518" w14:textId="77777777" w:rsidR="00200295" w:rsidRPr="006A77AD" w:rsidRDefault="002002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взвешенные оценки альтернатив (путем деления весов критериев на оценки по соответствующим критериям):</w:t>
      </w:r>
    </w:p>
    <w:p w14:paraId="127E8163" w14:textId="77777777" w:rsidR="00200295" w:rsidRPr="006A77AD" w:rsidRDefault="00200295" w:rsidP="00C409BC">
      <w:p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i/>
          <w:sz w:val="28"/>
          <w:lang w:val="en-US"/>
        </w:rPr>
        <w:t>E</w:t>
      </w:r>
      <w:r w:rsidRPr="006A77AD">
        <w:rPr>
          <w:rFonts w:ascii="Times New Roman" w:hAnsi="Times New Roman" w:cs="Times New Roman"/>
          <w:i/>
          <w:sz w:val="36"/>
          <w:vertAlign w:val="subscript"/>
          <w:lang w:val="en-US"/>
        </w:rPr>
        <w:t>ij</w:t>
      </w:r>
      <w:r w:rsidRPr="006A77AD">
        <w:rPr>
          <w:rFonts w:ascii="Times New Roman" w:hAnsi="Times New Roman" w:cs="Times New Roman"/>
          <w:sz w:val="28"/>
          <w:lang w:val="en-US"/>
        </w:rPr>
        <w:t xml:space="preserve"> = </w:t>
      </w:r>
      <w:r w:rsidRPr="006A77AD">
        <w:rPr>
          <w:rFonts w:ascii="Times New Roman" w:hAnsi="Times New Roman" w:cs="Times New Roman"/>
          <w:i/>
          <w:sz w:val="28"/>
          <w:lang w:val="en-US"/>
        </w:rPr>
        <w:t>W</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 </w:t>
      </w:r>
      <w:r w:rsidRPr="006A77AD">
        <w:rPr>
          <w:rFonts w:ascii="Times New Roman" w:hAnsi="Times New Roman" w:cs="Times New Roman"/>
          <w:sz w:val="28"/>
          <w:lang w:val="en-US"/>
        </w:rPr>
        <w:t>/ </w:t>
      </w:r>
      <w:r w:rsidRPr="006A77AD">
        <w:rPr>
          <w:rFonts w:ascii="Times New Roman" w:hAnsi="Times New Roman" w:cs="Times New Roman"/>
          <w:i/>
          <w:sz w:val="28"/>
          <w:lang w:val="en-US"/>
        </w:rPr>
        <w:t>P</w:t>
      </w:r>
      <w:r w:rsidRPr="006A77AD">
        <w:rPr>
          <w:rFonts w:ascii="Times New Roman" w:hAnsi="Times New Roman" w:cs="Times New Roman"/>
          <w:i/>
          <w:sz w:val="36"/>
          <w:vertAlign w:val="subscript"/>
          <w:lang w:val="en-US"/>
        </w:rPr>
        <w:t>ij</w:t>
      </w:r>
      <w:r w:rsidRPr="006A77AD">
        <w:rPr>
          <w:rFonts w:ascii="Times New Roman" w:hAnsi="Times New Roman" w:cs="Times New Roman"/>
          <w:sz w:val="28"/>
          <w:lang w:val="en-US"/>
        </w:rPr>
        <w:t>,           </w:t>
      </w:r>
      <w:r w:rsidRPr="006A77AD">
        <w:rPr>
          <w:rFonts w:ascii="Times New Roman" w:hAnsi="Times New Roman" w:cs="Times New Roman"/>
          <w:i/>
          <w:sz w:val="28"/>
          <w:lang w:val="en-US"/>
        </w:rPr>
        <w:t>i</w:t>
      </w:r>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 xml:space="preserve">, </w:t>
      </w:r>
      <w:r w:rsidRPr="006A77AD">
        <w:rPr>
          <w:rFonts w:ascii="Times New Roman" w:hAnsi="Times New Roman" w:cs="Times New Roman"/>
          <w:i/>
          <w:sz w:val="28"/>
          <w:lang w:val="en-US"/>
        </w:rPr>
        <w:t>j</w:t>
      </w:r>
      <w:r w:rsidRPr="006A77AD">
        <w:rPr>
          <w:rFonts w:ascii="Times New Roman" w:hAnsi="Times New Roman" w:cs="Times New Roman"/>
          <w:sz w:val="28"/>
          <w:lang w:val="en-US"/>
        </w:rPr>
        <w:t>=1,...,</w:t>
      </w:r>
      <w:r w:rsidRPr="006A77AD">
        <w:rPr>
          <w:rFonts w:ascii="Times New Roman" w:hAnsi="Times New Roman" w:cs="Times New Roman"/>
          <w:i/>
          <w:sz w:val="28"/>
          <w:lang w:val="en-US"/>
        </w:rPr>
        <w:t>N</w:t>
      </w:r>
      <w:r w:rsidRPr="006A77AD">
        <w:rPr>
          <w:rFonts w:ascii="Times New Roman" w:hAnsi="Times New Roman" w:cs="Times New Roman"/>
          <w:sz w:val="28"/>
          <w:lang w:val="en-US"/>
        </w:rPr>
        <w:t>.</w:t>
      </w:r>
    </w:p>
    <w:p w14:paraId="1A367A60" w14:textId="67C06BF7" w:rsidR="00200295" w:rsidRPr="006A77AD" w:rsidRDefault="00200295" w:rsidP="00C409BC">
      <w:pPr>
        <w:pStyle w:val="22"/>
        <w:spacing w:line="240" w:lineRule="auto"/>
        <w:ind w:firstLine="567"/>
      </w:pPr>
      <w:r w:rsidRPr="006A77AD">
        <w:t>Взвешенные оценки для данного примера приведены в таблице 2.2.3.</w:t>
      </w:r>
    </w:p>
    <w:p w14:paraId="5BFADBBD" w14:textId="77777777" w:rsidR="002C77AD" w:rsidRPr="006A77AD" w:rsidRDefault="002C77AD" w:rsidP="00677D97">
      <w:pPr>
        <w:pStyle w:val="22"/>
        <w:spacing w:line="240" w:lineRule="auto"/>
        <w:ind w:firstLine="567"/>
      </w:pPr>
    </w:p>
    <w:p w14:paraId="14D52184" w14:textId="355B5349" w:rsidR="00FB20C7" w:rsidRPr="006A77AD" w:rsidRDefault="002C77AD" w:rsidP="00677D97">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2.2.3 — Взвешенные безмерные оценки альтернатив</w:t>
      </w:r>
    </w:p>
    <w:tbl>
      <w:tblPr>
        <w:tblStyle w:val="ab"/>
        <w:tblW w:w="9392" w:type="dxa"/>
        <w:tblLayout w:type="fixed"/>
        <w:tblLook w:val="0000" w:firstRow="0" w:lastRow="0" w:firstColumn="0" w:lastColumn="0" w:noHBand="0" w:noVBand="0"/>
      </w:tblPr>
      <w:tblGrid>
        <w:gridCol w:w="3802"/>
        <w:gridCol w:w="1564"/>
        <w:gridCol w:w="2462"/>
        <w:gridCol w:w="1564"/>
      </w:tblGrid>
      <w:tr w:rsidR="00401C95" w:rsidRPr="006A77AD" w14:paraId="0D6AB5B8" w14:textId="77777777" w:rsidTr="00A1292E">
        <w:trPr>
          <w:trHeight w:val="428"/>
        </w:trPr>
        <w:tc>
          <w:tcPr>
            <w:tcW w:w="3802" w:type="dxa"/>
          </w:tcPr>
          <w:p w14:paraId="7C6416F0" w14:textId="29048143" w:rsidR="00401C95" w:rsidRPr="00401C95" w:rsidRDefault="00401C95" w:rsidP="00401C95">
            <w:pPr>
              <w:jc w:val="center"/>
              <w:rPr>
                <w:rFonts w:ascii="Times New Roman" w:hAnsi="Times New Roman" w:cs="Times New Roman"/>
                <w:snapToGrid w:val="0"/>
                <w:sz w:val="24"/>
                <w:szCs w:val="24"/>
              </w:rPr>
            </w:pPr>
            <w:r w:rsidRPr="00401C95">
              <w:rPr>
                <w:rFonts w:ascii="Times New Roman" w:hAnsi="Times New Roman" w:cs="Times New Roman"/>
                <w:sz w:val="24"/>
              </w:rPr>
              <w:t>Фирма</w:t>
            </w:r>
          </w:p>
        </w:tc>
        <w:tc>
          <w:tcPr>
            <w:tcW w:w="1564" w:type="dxa"/>
            <w:vAlign w:val="center"/>
          </w:tcPr>
          <w:p w14:paraId="26D0F757" w14:textId="1DA42694" w:rsidR="00401C95" w:rsidRPr="00E5686E"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ТФ3</w:t>
            </w:r>
          </w:p>
        </w:tc>
        <w:tc>
          <w:tcPr>
            <w:tcW w:w="2462" w:type="dxa"/>
            <w:vAlign w:val="center"/>
          </w:tcPr>
          <w:p w14:paraId="39AD8BB7" w14:textId="133E44B2" w:rsidR="00401C95" w:rsidRPr="00E5686E" w:rsidRDefault="00401C95" w:rsidP="00401C95">
            <w:pPr>
              <w:jc w:val="center"/>
              <w:rPr>
                <w:rFonts w:ascii="Times New Roman" w:hAnsi="Times New Roman" w:cs="Times New Roman"/>
                <w:snapToGrid w:val="0"/>
                <w:sz w:val="24"/>
                <w:szCs w:val="24"/>
              </w:rPr>
            </w:pPr>
            <w:r w:rsidRPr="00E5686E">
              <w:rPr>
                <w:rFonts w:ascii="Times New Roman" w:hAnsi="Times New Roman" w:cs="Times New Roman"/>
                <w:snapToGrid w:val="0"/>
                <w:sz w:val="24"/>
                <w:szCs w:val="24"/>
              </w:rPr>
              <w:t>ТФ4</w:t>
            </w:r>
          </w:p>
        </w:tc>
        <w:tc>
          <w:tcPr>
            <w:tcW w:w="1564" w:type="dxa"/>
            <w:vAlign w:val="center"/>
          </w:tcPr>
          <w:p w14:paraId="51D5AD6B" w14:textId="66CCC8BD" w:rsidR="00401C95" w:rsidRPr="00E5686E" w:rsidRDefault="00401C95" w:rsidP="00401C95">
            <w:pPr>
              <w:jc w:val="center"/>
              <w:rPr>
                <w:rFonts w:ascii="Times New Roman" w:hAnsi="Times New Roman" w:cs="Times New Roman"/>
                <w:snapToGrid w:val="0"/>
                <w:sz w:val="24"/>
                <w:szCs w:val="24"/>
              </w:rPr>
            </w:pPr>
            <w:r w:rsidRPr="00E5686E">
              <w:rPr>
                <w:rFonts w:ascii="Times New Roman" w:hAnsi="Times New Roman" w:cs="Times New Roman"/>
                <w:snapToGrid w:val="0"/>
                <w:sz w:val="24"/>
                <w:szCs w:val="24"/>
              </w:rPr>
              <w:t>ТФ5</w:t>
            </w:r>
          </w:p>
        </w:tc>
      </w:tr>
      <w:tr w:rsidR="00401C95" w:rsidRPr="006A77AD" w14:paraId="56C47BFB" w14:textId="77777777" w:rsidTr="00A1292E">
        <w:trPr>
          <w:trHeight w:val="562"/>
        </w:trPr>
        <w:tc>
          <w:tcPr>
            <w:tcW w:w="3802" w:type="dxa"/>
          </w:tcPr>
          <w:p w14:paraId="51CA1122" w14:textId="1CE66BB3" w:rsidR="00401C95" w:rsidRPr="00401C95" w:rsidRDefault="00401C95" w:rsidP="00401C95">
            <w:pPr>
              <w:rPr>
                <w:rFonts w:ascii="Times New Roman" w:hAnsi="Times New Roman" w:cs="Times New Roman"/>
                <w:snapToGrid w:val="0"/>
                <w:sz w:val="24"/>
                <w:szCs w:val="24"/>
              </w:rPr>
            </w:pPr>
            <w:r w:rsidRPr="00401C95">
              <w:rPr>
                <w:rFonts w:ascii="Times New Roman" w:hAnsi="Times New Roman" w:cs="Times New Roman"/>
                <w:sz w:val="24"/>
              </w:rPr>
              <w:t>Опыт работы с данной продукцией, лет</w:t>
            </w:r>
          </w:p>
        </w:tc>
        <w:tc>
          <w:tcPr>
            <w:tcW w:w="1564" w:type="dxa"/>
            <w:vAlign w:val="center"/>
          </w:tcPr>
          <w:p w14:paraId="50003585" w14:textId="579D1308"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0.29</w:t>
            </w:r>
          </w:p>
        </w:tc>
        <w:tc>
          <w:tcPr>
            <w:tcW w:w="2462" w:type="dxa"/>
            <w:vAlign w:val="center"/>
          </w:tcPr>
          <w:p w14:paraId="331205EF" w14:textId="338FE5AD"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0.35</w:t>
            </w:r>
          </w:p>
        </w:tc>
        <w:tc>
          <w:tcPr>
            <w:tcW w:w="1564" w:type="dxa"/>
            <w:vAlign w:val="center"/>
          </w:tcPr>
          <w:p w14:paraId="557A7AC3" w14:textId="248CDA04"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0.25</w:t>
            </w:r>
          </w:p>
        </w:tc>
      </w:tr>
      <w:tr w:rsidR="00401C95" w:rsidRPr="006A77AD" w14:paraId="7B9F19DC" w14:textId="77777777" w:rsidTr="00A1292E">
        <w:trPr>
          <w:trHeight w:val="400"/>
        </w:trPr>
        <w:tc>
          <w:tcPr>
            <w:tcW w:w="3802" w:type="dxa"/>
          </w:tcPr>
          <w:p w14:paraId="4AD530A9" w14:textId="7A570B60" w:rsidR="00401C95" w:rsidRPr="00401C95" w:rsidRDefault="00401C95" w:rsidP="00401C95">
            <w:pPr>
              <w:rPr>
                <w:rFonts w:ascii="Times New Roman" w:hAnsi="Times New Roman" w:cs="Times New Roman"/>
                <w:snapToGrid w:val="0"/>
                <w:sz w:val="24"/>
                <w:szCs w:val="24"/>
              </w:rPr>
            </w:pPr>
            <w:r w:rsidRPr="00401C95">
              <w:rPr>
                <w:rFonts w:ascii="Times New Roman" w:hAnsi="Times New Roman" w:cs="Times New Roman"/>
                <w:sz w:val="24"/>
              </w:rPr>
              <w:t>Уровень развития торговой сети</w:t>
            </w:r>
          </w:p>
        </w:tc>
        <w:tc>
          <w:tcPr>
            <w:tcW w:w="1564" w:type="dxa"/>
            <w:vAlign w:val="center"/>
          </w:tcPr>
          <w:p w14:paraId="6FB8B37C" w14:textId="4BE109E4"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w:t>
            </w:r>
            <w:r w:rsidR="003258CB">
              <w:rPr>
                <w:rFonts w:ascii="Times New Roman" w:hAnsi="Times New Roman" w:cs="Times New Roman"/>
                <w:snapToGrid w:val="0"/>
                <w:sz w:val="24"/>
                <w:szCs w:val="24"/>
                <w:lang w:val="en-US"/>
              </w:rPr>
              <w:t>4</w:t>
            </w:r>
            <w:r>
              <w:rPr>
                <w:rFonts w:ascii="Times New Roman" w:hAnsi="Times New Roman" w:cs="Times New Roman"/>
                <w:snapToGrid w:val="0"/>
                <w:sz w:val="24"/>
                <w:szCs w:val="24"/>
              </w:rPr>
              <w:t>5</w:t>
            </w:r>
          </w:p>
        </w:tc>
        <w:tc>
          <w:tcPr>
            <w:tcW w:w="2462" w:type="dxa"/>
            <w:vAlign w:val="center"/>
          </w:tcPr>
          <w:p w14:paraId="1BCA9210" w14:textId="13678E14" w:rsidR="00401C95" w:rsidRPr="00B55D45" w:rsidRDefault="003258CB" w:rsidP="00401C95">
            <w:pPr>
              <w:jc w:val="center"/>
              <w:rPr>
                <w:rFonts w:ascii="Times New Roman" w:hAnsi="Times New Roman" w:cs="Times New Roman"/>
                <w:snapToGrid w:val="0"/>
                <w:sz w:val="24"/>
                <w:szCs w:val="24"/>
                <w:lang w:val="en-US"/>
              </w:rPr>
            </w:pPr>
            <w:r>
              <w:rPr>
                <w:rFonts w:ascii="Times New Roman" w:hAnsi="Times New Roman" w:cs="Times New Roman"/>
                <w:snapToGrid w:val="0"/>
                <w:sz w:val="24"/>
                <w:szCs w:val="24"/>
                <w:lang w:val="en-US"/>
              </w:rPr>
              <w:t>0.64</w:t>
            </w:r>
          </w:p>
        </w:tc>
        <w:tc>
          <w:tcPr>
            <w:tcW w:w="1564" w:type="dxa"/>
            <w:vAlign w:val="center"/>
          </w:tcPr>
          <w:p w14:paraId="45522696" w14:textId="3A034517" w:rsidR="00401C95" w:rsidRPr="006A77AD" w:rsidRDefault="003258CB"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0.75</w:t>
            </w:r>
          </w:p>
        </w:tc>
      </w:tr>
      <w:tr w:rsidR="00401C95" w:rsidRPr="006A77AD" w14:paraId="25D3F179" w14:textId="77777777" w:rsidTr="00A1292E">
        <w:trPr>
          <w:trHeight w:val="561"/>
        </w:trPr>
        <w:tc>
          <w:tcPr>
            <w:tcW w:w="3802" w:type="dxa"/>
          </w:tcPr>
          <w:p w14:paraId="21B0172B" w14:textId="0A8A7242" w:rsidR="00401C95" w:rsidRPr="00401C95" w:rsidRDefault="00401C95" w:rsidP="00401C95">
            <w:pPr>
              <w:rPr>
                <w:rFonts w:ascii="Times New Roman" w:hAnsi="Times New Roman" w:cs="Times New Roman"/>
                <w:snapToGrid w:val="0"/>
                <w:sz w:val="24"/>
                <w:szCs w:val="24"/>
              </w:rPr>
            </w:pPr>
            <w:r w:rsidRPr="00401C95">
              <w:rPr>
                <w:rFonts w:ascii="Times New Roman" w:hAnsi="Times New Roman" w:cs="Times New Roman"/>
                <w:sz w:val="24"/>
              </w:rPr>
              <w:t>Репутация</w:t>
            </w:r>
          </w:p>
        </w:tc>
        <w:tc>
          <w:tcPr>
            <w:tcW w:w="1564" w:type="dxa"/>
            <w:vAlign w:val="center"/>
          </w:tcPr>
          <w:p w14:paraId="7B75850A" w14:textId="2E3BC7BF"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0.5</w:t>
            </w:r>
          </w:p>
        </w:tc>
        <w:tc>
          <w:tcPr>
            <w:tcW w:w="2462" w:type="dxa"/>
            <w:vAlign w:val="center"/>
          </w:tcPr>
          <w:p w14:paraId="667DC837" w14:textId="24D6B6F4"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0.38</w:t>
            </w:r>
          </w:p>
        </w:tc>
        <w:tc>
          <w:tcPr>
            <w:tcW w:w="1564" w:type="dxa"/>
            <w:vAlign w:val="center"/>
          </w:tcPr>
          <w:p w14:paraId="0276E24A" w14:textId="270233AA" w:rsidR="00401C95" w:rsidRPr="006A77AD" w:rsidRDefault="00401C95" w:rsidP="00401C95">
            <w:pPr>
              <w:jc w:val="center"/>
              <w:rPr>
                <w:rFonts w:ascii="Times New Roman" w:hAnsi="Times New Roman" w:cs="Times New Roman"/>
                <w:snapToGrid w:val="0"/>
                <w:sz w:val="24"/>
                <w:szCs w:val="24"/>
              </w:rPr>
            </w:pPr>
            <w:r>
              <w:rPr>
                <w:rFonts w:ascii="Times New Roman" w:hAnsi="Times New Roman" w:cs="Times New Roman"/>
                <w:snapToGrid w:val="0"/>
                <w:sz w:val="24"/>
                <w:szCs w:val="24"/>
              </w:rPr>
              <w:t>0.5</w:t>
            </w:r>
          </w:p>
        </w:tc>
      </w:tr>
    </w:tbl>
    <w:p w14:paraId="1EFE9BCF" w14:textId="2C16CF95" w:rsidR="00195CA9" w:rsidRPr="006A77AD" w:rsidRDefault="00195CA9" w:rsidP="00677D97">
      <w:pPr>
        <w:spacing w:after="0" w:line="240" w:lineRule="auto"/>
        <w:ind w:firstLine="550"/>
        <w:jc w:val="both"/>
        <w:rPr>
          <w:rFonts w:ascii="Times New Roman" w:hAnsi="Times New Roman" w:cs="Times New Roman"/>
          <w:bCs/>
          <w:sz w:val="28"/>
          <w:szCs w:val="28"/>
        </w:rPr>
      </w:pPr>
    </w:p>
    <w:p w14:paraId="40CF0EDC" w14:textId="100C6F62" w:rsidR="00F34803" w:rsidRPr="006A77AD" w:rsidRDefault="00F34803"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Здесь, например, </w:t>
      </w:r>
      <w:r w:rsidRPr="006A77AD">
        <w:rPr>
          <w:rFonts w:ascii="Times New Roman" w:hAnsi="Times New Roman" w:cs="Times New Roman"/>
          <w:i/>
          <w:sz w:val="28"/>
        </w:rPr>
        <w:t>E</w:t>
      </w:r>
      <w:r w:rsidRPr="006A77AD">
        <w:rPr>
          <w:rFonts w:ascii="Times New Roman" w:hAnsi="Times New Roman" w:cs="Times New Roman"/>
          <w:sz w:val="36"/>
          <w:vertAlign w:val="subscript"/>
        </w:rPr>
        <w:t>11</w:t>
      </w:r>
      <w:r w:rsidR="00DE316D">
        <w:rPr>
          <w:rFonts w:ascii="Times New Roman" w:hAnsi="Times New Roman" w:cs="Times New Roman"/>
          <w:sz w:val="28"/>
        </w:rPr>
        <w:t xml:space="preserve"> = 0.</w:t>
      </w:r>
      <w:r w:rsidR="00DE316D" w:rsidRPr="00DE316D">
        <w:rPr>
          <w:rFonts w:ascii="Times New Roman" w:hAnsi="Times New Roman" w:cs="Times New Roman"/>
          <w:sz w:val="28"/>
        </w:rPr>
        <w:t>25</w:t>
      </w:r>
      <w:r w:rsidR="00B55D45">
        <w:rPr>
          <w:rFonts w:ascii="Times New Roman" w:hAnsi="Times New Roman" w:cs="Times New Roman"/>
          <w:sz w:val="28"/>
        </w:rPr>
        <w:t xml:space="preserve"> / 0.85 = 0.</w:t>
      </w:r>
      <w:r w:rsidR="00B55D45" w:rsidRPr="00B55D45">
        <w:rPr>
          <w:rFonts w:ascii="Times New Roman" w:hAnsi="Times New Roman" w:cs="Times New Roman"/>
          <w:sz w:val="28"/>
        </w:rPr>
        <w:t>29</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12</w:t>
      </w:r>
      <w:r w:rsidR="00DE316D">
        <w:rPr>
          <w:rFonts w:ascii="Times New Roman" w:hAnsi="Times New Roman" w:cs="Times New Roman"/>
          <w:sz w:val="28"/>
        </w:rPr>
        <w:t xml:space="preserve"> = 0.</w:t>
      </w:r>
      <w:r w:rsidR="00DE316D" w:rsidRPr="00DE316D">
        <w:rPr>
          <w:rFonts w:ascii="Times New Roman" w:hAnsi="Times New Roman" w:cs="Times New Roman"/>
          <w:sz w:val="28"/>
        </w:rPr>
        <w:t>25</w:t>
      </w:r>
      <w:r w:rsidR="00DE316D">
        <w:rPr>
          <w:rFonts w:ascii="Times New Roman" w:hAnsi="Times New Roman" w:cs="Times New Roman"/>
          <w:sz w:val="28"/>
        </w:rPr>
        <w:t xml:space="preserve"> / 0.</w:t>
      </w:r>
      <w:r w:rsidR="00DE316D" w:rsidRPr="00DE316D">
        <w:rPr>
          <w:rFonts w:ascii="Times New Roman" w:hAnsi="Times New Roman" w:cs="Times New Roman"/>
          <w:sz w:val="28"/>
        </w:rPr>
        <w:t>71</w:t>
      </w:r>
      <w:r w:rsidR="003258CB">
        <w:rPr>
          <w:rFonts w:ascii="Times New Roman" w:hAnsi="Times New Roman" w:cs="Times New Roman"/>
          <w:sz w:val="28"/>
        </w:rPr>
        <w:t xml:space="preserve"> = 0.35</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13 </w:t>
      </w:r>
      <w:r w:rsidR="00DE316D">
        <w:rPr>
          <w:rFonts w:ascii="Times New Roman" w:hAnsi="Times New Roman" w:cs="Times New Roman"/>
          <w:sz w:val="28"/>
        </w:rPr>
        <w:t>= 0.</w:t>
      </w:r>
      <w:r w:rsidR="00DE316D" w:rsidRPr="00DE316D">
        <w:rPr>
          <w:rFonts w:ascii="Times New Roman" w:hAnsi="Times New Roman" w:cs="Times New Roman"/>
          <w:sz w:val="28"/>
        </w:rPr>
        <w:t>25</w:t>
      </w:r>
      <w:r w:rsidR="00B55D45">
        <w:rPr>
          <w:rFonts w:ascii="Times New Roman" w:hAnsi="Times New Roman" w:cs="Times New Roman"/>
          <w:sz w:val="28"/>
        </w:rPr>
        <w:t xml:space="preserve"> / 1</w:t>
      </w:r>
      <w:r w:rsidR="003258CB">
        <w:rPr>
          <w:rFonts w:ascii="Times New Roman" w:hAnsi="Times New Roman" w:cs="Times New Roman"/>
          <w:sz w:val="28"/>
        </w:rPr>
        <w:t xml:space="preserve"> = 0.</w:t>
      </w:r>
      <w:r w:rsidR="003258CB" w:rsidRPr="003258CB">
        <w:rPr>
          <w:rFonts w:ascii="Times New Roman" w:hAnsi="Times New Roman" w:cs="Times New Roman"/>
          <w:sz w:val="28"/>
        </w:rPr>
        <w:t>25</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21</w:t>
      </w:r>
      <w:r w:rsidR="00DE316D">
        <w:rPr>
          <w:rFonts w:ascii="Times New Roman" w:hAnsi="Times New Roman" w:cs="Times New Roman"/>
          <w:sz w:val="28"/>
        </w:rPr>
        <w:t xml:space="preserve"> = 0.</w:t>
      </w:r>
      <w:r w:rsidR="003258CB">
        <w:rPr>
          <w:rFonts w:ascii="Times New Roman" w:hAnsi="Times New Roman" w:cs="Times New Roman"/>
          <w:sz w:val="28"/>
        </w:rPr>
        <w:t>45</w:t>
      </w:r>
      <w:r w:rsidR="00B55D45">
        <w:rPr>
          <w:rFonts w:ascii="Times New Roman" w:hAnsi="Times New Roman" w:cs="Times New Roman"/>
          <w:sz w:val="28"/>
        </w:rPr>
        <w:t xml:space="preserve"> / 1</w:t>
      </w:r>
      <w:r w:rsidRPr="006A77AD">
        <w:rPr>
          <w:rFonts w:ascii="Times New Roman" w:hAnsi="Times New Roman" w:cs="Times New Roman"/>
          <w:sz w:val="28"/>
        </w:rPr>
        <w:t xml:space="preserve"> = 2.44, и т.д.</w:t>
      </w:r>
    </w:p>
    <w:p w14:paraId="6279F2B3" w14:textId="77777777" w:rsidR="00F34803" w:rsidRPr="006A77AD" w:rsidRDefault="00F34803"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большие значения принимают безразмерные оценки </w:t>
      </w:r>
      <w:r w:rsidRPr="006A77AD">
        <w:rPr>
          <w:rFonts w:ascii="Times New Roman" w:hAnsi="Times New Roman" w:cs="Times New Roman"/>
          <w:i/>
          <w:sz w:val="28"/>
        </w:rPr>
        <w:t>P</w:t>
      </w:r>
      <w:r w:rsidRPr="006A77AD">
        <w:rPr>
          <w:rFonts w:ascii="Times New Roman" w:hAnsi="Times New Roman" w:cs="Times New Roman"/>
          <w:i/>
          <w:sz w:val="36"/>
          <w:vertAlign w:val="subscript"/>
        </w:rPr>
        <w:t>ij</w:t>
      </w:r>
      <w:r w:rsidRPr="006A77AD">
        <w:rPr>
          <w:rFonts w:ascii="Times New Roman" w:hAnsi="Times New Roman" w:cs="Times New Roman"/>
          <w:sz w:val="28"/>
        </w:rPr>
        <w:t xml:space="preserve">, тем меньше значения взвешенных оценок. Таким образом, чем </w:t>
      </w:r>
      <w:r w:rsidRPr="006A77AD">
        <w:rPr>
          <w:rFonts w:ascii="Times New Roman" w:hAnsi="Times New Roman" w:cs="Times New Roman"/>
          <w:i/>
          <w:sz w:val="28"/>
        </w:rPr>
        <w:t>меньше</w:t>
      </w:r>
      <w:r w:rsidRPr="006A77AD">
        <w:rPr>
          <w:rFonts w:ascii="Times New Roman" w:hAnsi="Times New Roman" w:cs="Times New Roman"/>
          <w:sz w:val="28"/>
        </w:rPr>
        <w:t xml:space="preserve"> взвешенные оценки, тем </w:t>
      </w:r>
      <w:r w:rsidRPr="006A77AD">
        <w:rPr>
          <w:rFonts w:ascii="Times New Roman" w:hAnsi="Times New Roman" w:cs="Times New Roman"/>
          <w:i/>
          <w:sz w:val="28"/>
        </w:rPr>
        <w:t>лучше</w:t>
      </w:r>
      <w:r w:rsidRPr="006A77AD">
        <w:rPr>
          <w:rFonts w:ascii="Times New Roman" w:hAnsi="Times New Roman" w:cs="Times New Roman"/>
          <w:sz w:val="28"/>
        </w:rPr>
        <w:t xml:space="preserve"> альтернатива.</w:t>
      </w:r>
    </w:p>
    <w:p w14:paraId="758643D1" w14:textId="77777777" w:rsidR="00B54369" w:rsidRPr="006A77AD" w:rsidRDefault="00B54369" w:rsidP="00C409BC">
      <w:pPr>
        <w:pStyle w:val="22"/>
        <w:spacing w:line="240" w:lineRule="auto"/>
        <w:ind w:firstLine="567"/>
      </w:pPr>
      <w:r w:rsidRPr="006A77AD">
        <w:rPr>
          <w:b/>
        </w:rPr>
        <w:t>4</w:t>
      </w:r>
      <w:r w:rsidRPr="006A77AD">
        <w:t xml:space="preserve"> Определяются комплексные оценки альтернатив (суммы взвешенных оценок):</w:t>
      </w:r>
    </w:p>
    <w:p w14:paraId="3AE4AB74" w14:textId="77777777" w:rsidR="00B54369" w:rsidRPr="006A77AD" w:rsidRDefault="00B54369" w:rsidP="00C409BC">
      <w:p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420" w:dyaOrig="900" w14:anchorId="283ADEE8">
          <v:shape id="_x0000_i1037" type="#_x0000_t75" style="width:71.35pt;height:45.35pt" o:ole="" fillcolor="window">
            <v:imagedata r:id="rId32" o:title=""/>
          </v:shape>
          <o:OLEObject Type="Embed" ProgID="Equation.3" ShapeID="_x0000_i1037" DrawAspect="Content" ObjectID="_1743281708" r:id="rId33"/>
        </w:objec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N</w:t>
      </w:r>
      <w:r w:rsidRPr="006A77AD">
        <w:rPr>
          <w:rFonts w:ascii="Times New Roman" w:hAnsi="Times New Roman" w:cs="Times New Roman"/>
          <w:sz w:val="28"/>
        </w:rPr>
        <w:t>.</w:t>
      </w:r>
    </w:p>
    <w:p w14:paraId="719244CC" w14:textId="75795417" w:rsidR="00B54369" w:rsidRPr="006A77AD" w:rsidRDefault="00B54369"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E</w:t>
      </w:r>
      <w:r w:rsidRPr="006A77AD">
        <w:rPr>
          <w:rFonts w:ascii="Times New Roman" w:hAnsi="Times New Roman" w:cs="Times New Roman"/>
          <w:sz w:val="36"/>
          <w:vertAlign w:val="subscript"/>
        </w:rPr>
        <w:t>1</w:t>
      </w:r>
      <w:r w:rsidR="00BC26CC">
        <w:rPr>
          <w:rFonts w:ascii="Times New Roman" w:hAnsi="Times New Roman" w:cs="Times New Roman"/>
          <w:sz w:val="28"/>
        </w:rPr>
        <w:t xml:space="preserve"> = 0.29 + 0</w:t>
      </w:r>
      <w:r w:rsidR="0036535E">
        <w:rPr>
          <w:rFonts w:ascii="Times New Roman" w:hAnsi="Times New Roman" w:cs="Times New Roman"/>
          <w:sz w:val="28"/>
        </w:rPr>
        <w:t>.4</w:t>
      </w:r>
      <w:r w:rsidR="00BC26CC" w:rsidRPr="00BC26CC">
        <w:rPr>
          <w:rFonts w:ascii="Times New Roman" w:hAnsi="Times New Roman" w:cs="Times New Roman"/>
          <w:sz w:val="28"/>
        </w:rPr>
        <w:t>5</w:t>
      </w:r>
      <w:r w:rsidR="00BC26CC">
        <w:rPr>
          <w:rFonts w:ascii="Times New Roman" w:hAnsi="Times New Roman" w:cs="Times New Roman"/>
          <w:sz w:val="28"/>
        </w:rPr>
        <w:t xml:space="preserve"> + 0.</w:t>
      </w:r>
      <w:r w:rsidR="0036535E" w:rsidRPr="0036535E">
        <w:rPr>
          <w:rFonts w:ascii="Times New Roman" w:hAnsi="Times New Roman" w:cs="Times New Roman"/>
          <w:sz w:val="28"/>
        </w:rPr>
        <w:t>45</w:t>
      </w:r>
      <w:r w:rsidR="0036535E">
        <w:rPr>
          <w:rFonts w:ascii="Times New Roman" w:hAnsi="Times New Roman" w:cs="Times New Roman"/>
          <w:sz w:val="28"/>
        </w:rPr>
        <w:t xml:space="preserve"> = 1.</w:t>
      </w:r>
      <w:r w:rsidR="0036535E" w:rsidRPr="0036535E">
        <w:rPr>
          <w:rFonts w:ascii="Times New Roman" w:hAnsi="Times New Roman" w:cs="Times New Roman"/>
          <w:sz w:val="28"/>
        </w:rPr>
        <w:t xml:space="preserve">19 </w:t>
      </w:r>
      <w:r w:rsidRPr="006A77AD">
        <w:rPr>
          <w:rFonts w:ascii="Times New Roman" w:hAnsi="Times New Roman" w:cs="Times New Roman"/>
          <w:sz w:val="28"/>
        </w:rPr>
        <w:t>(ко</w:t>
      </w:r>
      <w:r w:rsidR="00EA15FB">
        <w:rPr>
          <w:rFonts w:ascii="Times New Roman" w:hAnsi="Times New Roman" w:cs="Times New Roman"/>
          <w:sz w:val="28"/>
        </w:rPr>
        <w:t>мплексная оценка альтернативы ТФ</w:t>
      </w:r>
      <w:r w:rsidR="00E72593" w:rsidRPr="006A77AD">
        <w:rPr>
          <w:rFonts w:ascii="Times New Roman" w:hAnsi="Times New Roman" w:cs="Times New Roman"/>
          <w:sz w:val="28"/>
        </w:rPr>
        <w:t>3</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2</w:t>
      </w:r>
      <w:r w:rsidR="00EA15FB">
        <w:rPr>
          <w:rFonts w:ascii="Times New Roman" w:hAnsi="Times New Roman" w:cs="Times New Roman"/>
          <w:sz w:val="28"/>
        </w:rPr>
        <w:t xml:space="preserve"> = 0.35 + 0.</w:t>
      </w:r>
      <w:r w:rsidR="0036535E" w:rsidRPr="0036535E">
        <w:rPr>
          <w:rFonts w:ascii="Times New Roman" w:hAnsi="Times New Roman" w:cs="Times New Roman"/>
          <w:sz w:val="28"/>
        </w:rPr>
        <w:t>64</w:t>
      </w:r>
      <w:r w:rsidR="00EA15FB">
        <w:rPr>
          <w:rFonts w:ascii="Times New Roman" w:hAnsi="Times New Roman" w:cs="Times New Roman"/>
          <w:sz w:val="28"/>
        </w:rPr>
        <w:t xml:space="preserve"> + 0.</w:t>
      </w:r>
      <w:r w:rsidR="00EA15FB" w:rsidRPr="00EA15FB">
        <w:rPr>
          <w:rFonts w:ascii="Times New Roman" w:hAnsi="Times New Roman" w:cs="Times New Roman"/>
          <w:sz w:val="28"/>
        </w:rPr>
        <w:t>38</w:t>
      </w:r>
      <w:r w:rsidRPr="006A77AD">
        <w:rPr>
          <w:rFonts w:ascii="Times New Roman" w:hAnsi="Times New Roman" w:cs="Times New Roman"/>
          <w:sz w:val="28"/>
        </w:rPr>
        <w:t xml:space="preserve"> </w:t>
      </w:r>
      <w:r w:rsidR="00EA15FB">
        <w:rPr>
          <w:rFonts w:ascii="Times New Roman" w:hAnsi="Times New Roman" w:cs="Times New Roman"/>
          <w:sz w:val="28"/>
        </w:rPr>
        <w:t>= 1.</w:t>
      </w:r>
      <w:r w:rsidR="0036535E" w:rsidRPr="0036535E">
        <w:rPr>
          <w:rFonts w:ascii="Times New Roman" w:hAnsi="Times New Roman" w:cs="Times New Roman"/>
          <w:sz w:val="28"/>
        </w:rPr>
        <w:t>37</w:t>
      </w:r>
      <w:r w:rsidR="00EA15FB">
        <w:rPr>
          <w:rFonts w:ascii="Times New Roman" w:hAnsi="Times New Roman" w:cs="Times New Roman"/>
          <w:sz w:val="28"/>
        </w:rPr>
        <w:t xml:space="preserve"> (ТФ</w:t>
      </w:r>
      <w:r w:rsidRPr="006A77AD">
        <w:rPr>
          <w:rFonts w:ascii="Times New Roman" w:hAnsi="Times New Roman" w:cs="Times New Roman"/>
          <w:sz w:val="28"/>
        </w:rPr>
        <w:t xml:space="preserve">4); </w:t>
      </w:r>
      <w:r w:rsidRPr="006A77AD">
        <w:rPr>
          <w:rFonts w:ascii="Times New Roman" w:hAnsi="Times New Roman" w:cs="Times New Roman"/>
          <w:i/>
          <w:sz w:val="28"/>
        </w:rPr>
        <w:t>E</w:t>
      </w:r>
      <w:r w:rsidRPr="006A77AD">
        <w:rPr>
          <w:rFonts w:ascii="Times New Roman" w:hAnsi="Times New Roman" w:cs="Times New Roman"/>
          <w:sz w:val="36"/>
          <w:vertAlign w:val="subscript"/>
        </w:rPr>
        <w:t>3</w:t>
      </w:r>
      <w:r w:rsidR="00700709">
        <w:rPr>
          <w:rFonts w:ascii="Times New Roman" w:hAnsi="Times New Roman" w:cs="Times New Roman"/>
          <w:sz w:val="28"/>
        </w:rPr>
        <w:t xml:space="preserve"> = 0.25 + 0.</w:t>
      </w:r>
      <w:r w:rsidR="00700709" w:rsidRPr="00700709">
        <w:rPr>
          <w:rFonts w:ascii="Times New Roman" w:hAnsi="Times New Roman" w:cs="Times New Roman"/>
          <w:sz w:val="28"/>
        </w:rPr>
        <w:t>75</w:t>
      </w:r>
      <w:r w:rsidR="00700709">
        <w:rPr>
          <w:rFonts w:ascii="Times New Roman" w:hAnsi="Times New Roman" w:cs="Times New Roman"/>
          <w:sz w:val="28"/>
        </w:rPr>
        <w:t xml:space="preserve"> + 0.5 = 1.5</w:t>
      </w:r>
      <w:r w:rsidR="00EA15FB">
        <w:rPr>
          <w:rFonts w:ascii="Times New Roman" w:hAnsi="Times New Roman" w:cs="Times New Roman"/>
          <w:sz w:val="28"/>
        </w:rPr>
        <w:t xml:space="preserve"> (ТФ</w:t>
      </w:r>
      <w:r w:rsidRPr="006A77AD">
        <w:rPr>
          <w:rFonts w:ascii="Times New Roman" w:hAnsi="Times New Roman" w:cs="Times New Roman"/>
          <w:sz w:val="28"/>
        </w:rPr>
        <w:t>5).</w:t>
      </w:r>
    </w:p>
    <w:p w14:paraId="13664724" w14:textId="206B74B9" w:rsidR="00B54369" w:rsidRPr="006A77AD" w:rsidRDefault="00B54369"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меньше комплексная оценка, тем лучше альтернатива. Таким образом, в данном примере </w:t>
      </w:r>
      <w:r w:rsidR="00D71AD5" w:rsidRPr="006A77AD">
        <w:rPr>
          <w:rFonts w:ascii="Times New Roman" w:hAnsi="Times New Roman" w:cs="Times New Roman"/>
          <w:sz w:val="27"/>
          <w:szCs w:val="27"/>
        </w:rPr>
        <w:t xml:space="preserve">лучшей </w:t>
      </w:r>
      <w:r w:rsidR="008626C2">
        <w:rPr>
          <w:rFonts w:ascii="Times New Roman" w:hAnsi="Times New Roman" w:cs="Times New Roman"/>
          <w:sz w:val="27"/>
          <w:szCs w:val="27"/>
        </w:rPr>
        <w:t>торговой фирмой является фирма, обозначенная как ТФ</w:t>
      </w:r>
      <w:r w:rsidR="00147684">
        <w:rPr>
          <w:rFonts w:ascii="Times New Roman" w:hAnsi="Times New Roman" w:cs="Times New Roman"/>
          <w:sz w:val="27"/>
          <w:szCs w:val="27"/>
        </w:rPr>
        <w:t>3</w:t>
      </w:r>
      <w:r w:rsidRPr="006A77AD">
        <w:rPr>
          <w:rFonts w:ascii="Times New Roman" w:hAnsi="Times New Roman" w:cs="Times New Roman"/>
          <w:sz w:val="28"/>
        </w:rPr>
        <w:t>;</w:t>
      </w:r>
      <w:r w:rsidR="008626C2">
        <w:rPr>
          <w:rFonts w:ascii="Times New Roman" w:hAnsi="Times New Roman" w:cs="Times New Roman"/>
          <w:sz w:val="28"/>
        </w:rPr>
        <w:t xml:space="preserve"> несколько худший вариант – ТФ</w:t>
      </w:r>
      <w:r w:rsidR="00D71AD5" w:rsidRPr="006A77AD">
        <w:rPr>
          <w:rFonts w:ascii="Times New Roman" w:hAnsi="Times New Roman" w:cs="Times New Roman"/>
          <w:sz w:val="28"/>
        </w:rPr>
        <w:t>4</w:t>
      </w:r>
      <w:r w:rsidR="000E13B4" w:rsidRPr="006A77AD">
        <w:rPr>
          <w:rFonts w:ascii="Times New Roman" w:hAnsi="Times New Roman" w:cs="Times New Roman"/>
          <w:sz w:val="28"/>
        </w:rPr>
        <w:t>, самый худший</w:t>
      </w:r>
      <w:r w:rsidR="008626C2">
        <w:rPr>
          <w:rFonts w:ascii="Times New Roman" w:hAnsi="Times New Roman" w:cs="Times New Roman"/>
          <w:sz w:val="28"/>
        </w:rPr>
        <w:t xml:space="preserve"> – ТФ</w:t>
      </w:r>
      <w:r w:rsidR="00147684">
        <w:rPr>
          <w:rFonts w:ascii="Times New Roman" w:hAnsi="Times New Roman" w:cs="Times New Roman"/>
          <w:sz w:val="28"/>
        </w:rPr>
        <w:t>5</w:t>
      </w:r>
      <w:r w:rsidRPr="006A77AD">
        <w:rPr>
          <w:rFonts w:ascii="Times New Roman" w:hAnsi="Times New Roman" w:cs="Times New Roman"/>
          <w:sz w:val="28"/>
        </w:rPr>
        <w:t>.</w:t>
      </w:r>
    </w:p>
    <w:p w14:paraId="3DB98326" w14:textId="56E00276" w:rsidR="00454F49" w:rsidRPr="006A77AD" w:rsidRDefault="00454F49" w:rsidP="0022365B">
      <w:pPr>
        <w:spacing w:after="0"/>
        <w:jc w:val="both"/>
        <w:rPr>
          <w:rFonts w:ascii="Times New Roman" w:hAnsi="Times New Roman" w:cs="Times New Roman"/>
          <w:sz w:val="28"/>
        </w:rPr>
      </w:pPr>
    </w:p>
    <w:p w14:paraId="7C6307BF" w14:textId="781F4DE1" w:rsidR="00B54721" w:rsidRPr="006A77AD" w:rsidRDefault="00B54721" w:rsidP="00454F49">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2.3 Методика сравнительной оценки двух альтернатив по степени доминирования</w:t>
      </w:r>
    </w:p>
    <w:p w14:paraId="64791C25" w14:textId="77777777"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w:t>
      </w:r>
      <w:r w:rsidRPr="006A77AD">
        <w:rPr>
          <w:rFonts w:ascii="Times New Roman" w:hAnsi="Times New Roman" w:cs="Times New Roman"/>
          <w:sz w:val="28"/>
        </w:rPr>
        <w:lastRenderedPageBreak/>
        <w:t>лучший из двух вариантов системы: базовый (имеющийся) или новый (предлагаемый). Однако применение данной методики не ограничивается задачами проектирования.</w:t>
      </w:r>
    </w:p>
    <w:p w14:paraId="1539AEA8" w14:textId="77777777"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применения данной методики все оценки альтернатив должны быть выражены в числовой форме.</w:t>
      </w:r>
    </w:p>
    <w:p w14:paraId="60EE1621" w14:textId="6726F65A"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5CC5B595" w14:textId="41B49E06" w:rsidR="00DC7489" w:rsidRDefault="00DC748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 2.3.1 приведены оценки альтернатив, отобранных на основе выбора множества Парето, методики экспресс-анализа альтернатив и методики скаляризации векторных оценок.</w:t>
      </w:r>
    </w:p>
    <w:p w14:paraId="26E06D67" w14:textId="7DCA5D84" w:rsidR="00454F49" w:rsidRPr="006A77AD" w:rsidRDefault="00454F49" w:rsidP="00C409BC">
      <w:pPr>
        <w:numPr>
          <w:ilvl w:val="12"/>
          <w:numId w:val="0"/>
        </w:numPr>
        <w:spacing w:after="0"/>
        <w:jc w:val="both"/>
        <w:rPr>
          <w:rFonts w:ascii="Times New Roman" w:hAnsi="Times New Roman" w:cs="Times New Roman"/>
          <w:sz w:val="28"/>
        </w:rPr>
      </w:pPr>
    </w:p>
    <w:p w14:paraId="02264181" w14:textId="4F82E995" w:rsidR="002C77AD" w:rsidRPr="006A77AD" w:rsidRDefault="00DC7489" w:rsidP="003B0F6E">
      <w:pPr>
        <w:numPr>
          <w:ilvl w:val="12"/>
          <w:numId w:val="0"/>
        </w:numPr>
        <w:spacing w:after="0"/>
        <w:ind w:firstLine="567"/>
        <w:jc w:val="both"/>
        <w:rPr>
          <w:rFonts w:ascii="Times New Roman" w:hAnsi="Times New Roman" w:cs="Times New Roman"/>
          <w:sz w:val="28"/>
        </w:rPr>
      </w:pPr>
      <w:r w:rsidRPr="006A77AD">
        <w:rPr>
          <w:rFonts w:ascii="Times New Roman" w:hAnsi="Times New Roman" w:cs="Times New Roman"/>
          <w:sz w:val="24"/>
          <w:szCs w:val="20"/>
        </w:rPr>
        <w:t>Таблица 2.3.1 — Исходные данные</w:t>
      </w:r>
    </w:p>
    <w:tbl>
      <w:tblPr>
        <w:tblStyle w:val="ab"/>
        <w:tblW w:w="8789" w:type="dxa"/>
        <w:tblInd w:w="562" w:type="dxa"/>
        <w:tblLayout w:type="fixed"/>
        <w:tblLook w:val="0000" w:firstRow="0" w:lastRow="0" w:firstColumn="0" w:lastColumn="0" w:noHBand="0" w:noVBand="0"/>
      </w:tblPr>
      <w:tblGrid>
        <w:gridCol w:w="3691"/>
        <w:gridCol w:w="2389"/>
        <w:gridCol w:w="2709"/>
      </w:tblGrid>
      <w:tr w:rsidR="0015644F" w:rsidRPr="006A77AD" w14:paraId="6BD239F3" w14:textId="77777777" w:rsidTr="00B46303">
        <w:trPr>
          <w:trHeight w:val="262"/>
        </w:trPr>
        <w:tc>
          <w:tcPr>
            <w:tcW w:w="3691" w:type="dxa"/>
          </w:tcPr>
          <w:p w14:paraId="43E77058" w14:textId="12AAC7AE" w:rsidR="0015644F" w:rsidRPr="006A77AD" w:rsidRDefault="0015644F" w:rsidP="0015644F">
            <w:pPr>
              <w:rPr>
                <w:rFonts w:ascii="Times New Roman" w:hAnsi="Times New Roman" w:cs="Times New Roman"/>
                <w:snapToGrid w:val="0"/>
                <w:sz w:val="24"/>
                <w:szCs w:val="24"/>
              </w:rPr>
            </w:pPr>
            <w:r w:rsidRPr="001273CC">
              <w:rPr>
                <w:rFonts w:ascii="Times New Roman" w:eastAsia="Times New Roman" w:hAnsi="Times New Roman" w:cs="Times New Roman"/>
                <w:sz w:val="24"/>
                <w:szCs w:val="24"/>
              </w:rPr>
              <w:t>Фирма</w:t>
            </w:r>
          </w:p>
        </w:tc>
        <w:tc>
          <w:tcPr>
            <w:tcW w:w="2389" w:type="dxa"/>
          </w:tcPr>
          <w:p w14:paraId="116EF414" w14:textId="1CCFA10A"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ТФ3</w:t>
            </w:r>
          </w:p>
        </w:tc>
        <w:tc>
          <w:tcPr>
            <w:tcW w:w="2709" w:type="dxa"/>
          </w:tcPr>
          <w:p w14:paraId="68965F48" w14:textId="1212BAD5"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ТФ4</w:t>
            </w:r>
          </w:p>
        </w:tc>
      </w:tr>
      <w:tr w:rsidR="0015644F" w:rsidRPr="006A77AD" w14:paraId="42822CA7" w14:textId="77777777" w:rsidTr="00B46303">
        <w:trPr>
          <w:trHeight w:val="594"/>
        </w:trPr>
        <w:tc>
          <w:tcPr>
            <w:tcW w:w="3691" w:type="dxa"/>
          </w:tcPr>
          <w:p w14:paraId="7B061596" w14:textId="0A000AEC" w:rsidR="0015644F" w:rsidRPr="006A77AD" w:rsidRDefault="0015644F" w:rsidP="0015644F">
            <w:pPr>
              <w:rPr>
                <w:rFonts w:ascii="Times New Roman" w:hAnsi="Times New Roman" w:cs="Times New Roman"/>
                <w:snapToGrid w:val="0"/>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2389" w:type="dxa"/>
          </w:tcPr>
          <w:p w14:paraId="7A5A59D3" w14:textId="62A6A132"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6</w:t>
            </w:r>
          </w:p>
        </w:tc>
        <w:tc>
          <w:tcPr>
            <w:tcW w:w="2709" w:type="dxa"/>
          </w:tcPr>
          <w:p w14:paraId="7734DFFF" w14:textId="129C31B9"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5</w:t>
            </w:r>
          </w:p>
        </w:tc>
      </w:tr>
      <w:tr w:rsidR="0015644F" w:rsidRPr="006A77AD" w14:paraId="39DA3CE2" w14:textId="77777777" w:rsidTr="00B46303">
        <w:trPr>
          <w:trHeight w:val="526"/>
        </w:trPr>
        <w:tc>
          <w:tcPr>
            <w:tcW w:w="3691" w:type="dxa"/>
          </w:tcPr>
          <w:p w14:paraId="16F7D59E" w14:textId="796FC750" w:rsidR="0015644F" w:rsidRPr="006A77AD" w:rsidRDefault="0015644F" w:rsidP="0015644F">
            <w:pPr>
              <w:rPr>
                <w:rFonts w:ascii="Times New Roman" w:hAnsi="Times New Roman" w:cs="Times New Roman"/>
                <w:snapToGrid w:val="0"/>
                <w:sz w:val="24"/>
                <w:szCs w:val="24"/>
              </w:rPr>
            </w:pPr>
            <w:r w:rsidRPr="001273CC">
              <w:rPr>
                <w:rFonts w:ascii="Times New Roman" w:eastAsia="Times New Roman" w:hAnsi="Times New Roman" w:cs="Times New Roman"/>
                <w:sz w:val="24"/>
                <w:szCs w:val="24"/>
              </w:rPr>
              <w:t>Уровень развития торговой сети</w:t>
            </w:r>
          </w:p>
        </w:tc>
        <w:tc>
          <w:tcPr>
            <w:tcW w:w="2389" w:type="dxa"/>
          </w:tcPr>
          <w:p w14:paraId="49EC9B01" w14:textId="76966A42"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развитая</w:t>
            </w:r>
          </w:p>
        </w:tc>
        <w:tc>
          <w:tcPr>
            <w:tcW w:w="2709" w:type="dxa"/>
          </w:tcPr>
          <w:p w14:paraId="1503477D" w14:textId="15055691"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средняя</w:t>
            </w:r>
          </w:p>
        </w:tc>
      </w:tr>
      <w:tr w:rsidR="0015644F" w:rsidRPr="006A77AD" w14:paraId="7A2AB469" w14:textId="77777777" w:rsidTr="00B46303">
        <w:trPr>
          <w:trHeight w:val="672"/>
        </w:trPr>
        <w:tc>
          <w:tcPr>
            <w:tcW w:w="3691" w:type="dxa"/>
          </w:tcPr>
          <w:p w14:paraId="045E85F8" w14:textId="283C2956" w:rsidR="0015644F" w:rsidRPr="006A77AD" w:rsidRDefault="0015644F" w:rsidP="0015644F">
            <w:pPr>
              <w:rPr>
                <w:rFonts w:ascii="Times New Roman" w:hAnsi="Times New Roman" w:cs="Times New Roman"/>
                <w:snapToGrid w:val="0"/>
                <w:sz w:val="24"/>
                <w:szCs w:val="24"/>
              </w:rPr>
            </w:pPr>
            <w:r w:rsidRPr="001273CC">
              <w:rPr>
                <w:rFonts w:ascii="Times New Roman" w:eastAsia="Times New Roman" w:hAnsi="Times New Roman" w:cs="Times New Roman"/>
                <w:sz w:val="24"/>
                <w:szCs w:val="24"/>
              </w:rPr>
              <w:t>Репутация</w:t>
            </w:r>
          </w:p>
        </w:tc>
        <w:tc>
          <w:tcPr>
            <w:tcW w:w="2389" w:type="dxa"/>
          </w:tcPr>
          <w:p w14:paraId="52AF3D25" w14:textId="2FCAB801"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средняя</w:t>
            </w:r>
          </w:p>
        </w:tc>
        <w:tc>
          <w:tcPr>
            <w:tcW w:w="2709" w:type="dxa"/>
          </w:tcPr>
          <w:p w14:paraId="27C98CC9" w14:textId="51E7960F" w:rsidR="0015644F" w:rsidRPr="0015644F" w:rsidRDefault="0015644F" w:rsidP="0015644F">
            <w:pPr>
              <w:jc w:val="center"/>
              <w:rPr>
                <w:rFonts w:ascii="Times New Roman" w:hAnsi="Times New Roman" w:cs="Times New Roman"/>
                <w:snapToGrid w:val="0"/>
                <w:sz w:val="24"/>
                <w:szCs w:val="24"/>
              </w:rPr>
            </w:pPr>
            <w:r w:rsidRPr="0015644F">
              <w:rPr>
                <w:rFonts w:ascii="Times New Roman" w:hAnsi="Times New Roman" w:cs="Times New Roman"/>
                <w:sz w:val="24"/>
              </w:rPr>
              <w:t>хорошая</w:t>
            </w:r>
          </w:p>
        </w:tc>
      </w:tr>
    </w:tbl>
    <w:p w14:paraId="1B3B45FC" w14:textId="3E72E98B" w:rsidR="00E72593" w:rsidRPr="006A77AD" w:rsidRDefault="00E72593" w:rsidP="00677D97">
      <w:pPr>
        <w:spacing w:after="0" w:line="240" w:lineRule="auto"/>
        <w:ind w:firstLine="550"/>
        <w:jc w:val="both"/>
        <w:rPr>
          <w:rFonts w:ascii="Times New Roman" w:hAnsi="Times New Roman" w:cs="Times New Roman"/>
          <w:bCs/>
          <w:sz w:val="28"/>
          <w:szCs w:val="28"/>
        </w:rPr>
      </w:pPr>
    </w:p>
    <w:p w14:paraId="10C69A16" w14:textId="791CF4FF" w:rsidR="000B0137" w:rsidRPr="006A77AD" w:rsidRDefault="000B013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По критерию "уровень развития </w:t>
      </w:r>
      <w:r w:rsidR="005D031C">
        <w:rPr>
          <w:rFonts w:ascii="Times New Roman" w:hAnsi="Times New Roman" w:cs="Times New Roman"/>
          <w:sz w:val="28"/>
        </w:rPr>
        <w:t>торговой</w:t>
      </w:r>
      <w:r w:rsidRPr="006A77AD">
        <w:rPr>
          <w:rFonts w:ascii="Times New Roman" w:hAnsi="Times New Roman" w:cs="Times New Roman"/>
          <w:sz w:val="28"/>
        </w:rPr>
        <w:t xml:space="preserve"> сети" требуется перейти к числовым оценкам. Для этого воспользуемся шкалой Х</w:t>
      </w:r>
      <w:r w:rsidR="00A8710A">
        <w:rPr>
          <w:rFonts w:ascii="Times New Roman" w:hAnsi="Times New Roman" w:cs="Times New Roman"/>
          <w:sz w:val="28"/>
        </w:rPr>
        <w:t>аррингтона. Пусть для проекта ТФ</w:t>
      </w:r>
      <w:r w:rsidR="004B7897">
        <w:rPr>
          <w:rFonts w:ascii="Times New Roman" w:hAnsi="Times New Roman" w:cs="Times New Roman"/>
          <w:sz w:val="28"/>
        </w:rPr>
        <w:t>3</w:t>
      </w:r>
      <w:r w:rsidRPr="006A77AD">
        <w:rPr>
          <w:rFonts w:ascii="Times New Roman" w:hAnsi="Times New Roman" w:cs="Times New Roman"/>
          <w:sz w:val="28"/>
        </w:rPr>
        <w:t xml:space="preserve"> по данному крит</w:t>
      </w:r>
      <w:r w:rsidR="00A8710A">
        <w:rPr>
          <w:rFonts w:ascii="Times New Roman" w:hAnsi="Times New Roman" w:cs="Times New Roman"/>
          <w:sz w:val="28"/>
        </w:rPr>
        <w:t xml:space="preserve">ерию назначена числовая оценка </w:t>
      </w:r>
      <w:r w:rsidR="000D77AF">
        <w:rPr>
          <w:rFonts w:ascii="Times New Roman" w:hAnsi="Times New Roman" w:cs="Times New Roman"/>
          <w:sz w:val="28"/>
        </w:rPr>
        <w:t>0.</w:t>
      </w:r>
      <w:r w:rsidR="000D77AF" w:rsidRPr="000D77AF">
        <w:rPr>
          <w:rFonts w:ascii="Times New Roman" w:hAnsi="Times New Roman" w:cs="Times New Roman"/>
          <w:sz w:val="28"/>
        </w:rPr>
        <w:t>8</w:t>
      </w:r>
      <w:r w:rsidR="007E4AA7">
        <w:rPr>
          <w:rFonts w:ascii="Times New Roman" w:hAnsi="Times New Roman" w:cs="Times New Roman"/>
          <w:sz w:val="28"/>
        </w:rPr>
        <w:t>, а для ТФ</w:t>
      </w:r>
      <w:r w:rsidR="000D77AF">
        <w:rPr>
          <w:rFonts w:ascii="Times New Roman" w:hAnsi="Times New Roman" w:cs="Times New Roman"/>
          <w:sz w:val="28"/>
        </w:rPr>
        <w:t>4</w:t>
      </w:r>
      <w:r w:rsidR="00257AE6">
        <w:rPr>
          <w:rFonts w:ascii="Times New Roman" w:hAnsi="Times New Roman" w:cs="Times New Roman"/>
          <w:sz w:val="28"/>
        </w:rPr>
        <w:t xml:space="preserve"> – оценка 0.5</w:t>
      </w:r>
      <w:r w:rsidRPr="006A77AD">
        <w:rPr>
          <w:rFonts w:ascii="Times New Roman" w:hAnsi="Times New Roman" w:cs="Times New Roman"/>
          <w:sz w:val="28"/>
        </w:rPr>
        <w:t>.</w:t>
      </w:r>
    </w:p>
    <w:p w14:paraId="10CE5FE4" w14:textId="23C02361" w:rsidR="000B0137" w:rsidRPr="006A77AD" w:rsidRDefault="000B013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Аналогично для критерия ‘</w:t>
      </w:r>
      <w:r w:rsidR="007E4AA7">
        <w:rPr>
          <w:rFonts w:ascii="Times New Roman" w:hAnsi="Times New Roman" w:cs="Times New Roman"/>
          <w:sz w:val="28"/>
        </w:rPr>
        <w:t>репутация</w:t>
      </w:r>
      <w:r w:rsidRPr="006A77AD">
        <w:rPr>
          <w:rFonts w:ascii="Times New Roman" w:hAnsi="Times New Roman" w:cs="Times New Roman"/>
          <w:sz w:val="28"/>
        </w:rPr>
        <w:t>”. Пусть для пр</w:t>
      </w:r>
      <w:r w:rsidR="007E4AA7">
        <w:rPr>
          <w:rFonts w:ascii="Times New Roman" w:hAnsi="Times New Roman" w:cs="Times New Roman"/>
          <w:sz w:val="28"/>
        </w:rPr>
        <w:t>оекта ТФ</w:t>
      </w:r>
      <w:r w:rsidR="00257AE6">
        <w:rPr>
          <w:rFonts w:ascii="Times New Roman" w:hAnsi="Times New Roman" w:cs="Times New Roman"/>
          <w:sz w:val="28"/>
        </w:rPr>
        <w:t>3</w:t>
      </w:r>
      <w:r w:rsidRPr="006A77AD">
        <w:rPr>
          <w:rFonts w:ascii="Times New Roman" w:hAnsi="Times New Roman" w:cs="Times New Roman"/>
          <w:sz w:val="28"/>
        </w:rPr>
        <w:t xml:space="preserve"> по данному критерию назначена числовая оценка </w:t>
      </w:r>
      <w:r w:rsidR="00257AE6">
        <w:rPr>
          <w:rFonts w:ascii="Times New Roman" w:hAnsi="Times New Roman" w:cs="Times New Roman"/>
          <w:sz w:val="28"/>
        </w:rPr>
        <w:t>0.</w:t>
      </w:r>
      <w:r w:rsidR="00257AE6" w:rsidRPr="00257AE6">
        <w:rPr>
          <w:rFonts w:ascii="Times New Roman" w:hAnsi="Times New Roman" w:cs="Times New Roman"/>
          <w:sz w:val="28"/>
        </w:rPr>
        <w:t>5</w:t>
      </w:r>
      <w:r w:rsidR="007E4AA7">
        <w:rPr>
          <w:rFonts w:ascii="Times New Roman" w:hAnsi="Times New Roman" w:cs="Times New Roman"/>
          <w:sz w:val="28"/>
        </w:rPr>
        <w:t>, а для ТФ</w:t>
      </w:r>
      <w:r w:rsidR="00257AE6">
        <w:rPr>
          <w:rFonts w:ascii="Times New Roman" w:hAnsi="Times New Roman" w:cs="Times New Roman"/>
          <w:sz w:val="28"/>
        </w:rPr>
        <w:t>3</w:t>
      </w:r>
      <w:r w:rsidRPr="006A77AD">
        <w:rPr>
          <w:rFonts w:ascii="Times New Roman" w:hAnsi="Times New Roman" w:cs="Times New Roman"/>
          <w:sz w:val="28"/>
        </w:rPr>
        <w:t xml:space="preserve"> – оценка </w:t>
      </w:r>
      <w:r w:rsidR="00257AE6">
        <w:rPr>
          <w:rFonts w:ascii="Times New Roman" w:hAnsi="Times New Roman" w:cs="Times New Roman"/>
          <w:sz w:val="28"/>
        </w:rPr>
        <w:t>0.8</w:t>
      </w:r>
      <w:r w:rsidRPr="006A77AD">
        <w:rPr>
          <w:rFonts w:ascii="Times New Roman" w:hAnsi="Times New Roman" w:cs="Times New Roman"/>
          <w:sz w:val="28"/>
        </w:rPr>
        <w:t>.</w:t>
      </w:r>
    </w:p>
    <w:p w14:paraId="6C16BB2C" w14:textId="77777777" w:rsidR="009D2A01" w:rsidRPr="006A77AD" w:rsidRDefault="009D2A0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Если при сравнении альтернатив по какому-либо критерию они имеют одинаковые оценки, то такой критерий не учитывается. В данной задаче таких критериев нет.</w:t>
      </w:r>
    </w:p>
    <w:p w14:paraId="3F17659F" w14:textId="77777777" w:rsidR="009D2A01" w:rsidRPr="006A77AD" w:rsidRDefault="009D2A01"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реализуется в следующем порядке.</w:t>
      </w:r>
    </w:p>
    <w:p w14:paraId="7FA2481E" w14:textId="77777777" w:rsidR="009D2A01" w:rsidRPr="006A77AD" w:rsidRDefault="009D2A0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r w:rsidRPr="006A77AD">
        <w:rPr>
          <w:rFonts w:ascii="Times New Roman" w:hAnsi="Times New Roman" w:cs="Times New Roman"/>
          <w:i/>
          <w:sz w:val="28"/>
        </w:rPr>
        <w:t>R</w:t>
      </w:r>
      <w:r w:rsidRPr="006A77AD">
        <w:rPr>
          <w:rFonts w:ascii="Times New Roman" w:hAnsi="Times New Roman" w:cs="Times New Roman"/>
          <w:i/>
          <w:sz w:val="36"/>
          <w:vertAlign w:val="subscript"/>
        </w:rPr>
        <w:t>i</w: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 xml:space="preserve">, 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2947F9D6" w14:textId="2E6C1B9A" w:rsidR="009D2A01" w:rsidRPr="006A77AD" w:rsidRDefault="009D2A01"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критериям назначены следующие ранги: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2,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2 </w:t>
      </w:r>
      <w:r w:rsidR="00760F43">
        <w:rPr>
          <w:rFonts w:ascii="Times New Roman" w:hAnsi="Times New Roman" w:cs="Times New Roman"/>
          <w:sz w:val="28"/>
        </w:rPr>
        <w:t>= 3</w:t>
      </w:r>
      <w:r w:rsidRPr="006A77AD">
        <w:rPr>
          <w:rFonts w:ascii="Times New Roman" w:hAnsi="Times New Roman" w:cs="Times New Roman"/>
          <w:sz w:val="28"/>
        </w:rPr>
        <w:t xml:space="preserve">,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1. </w:t>
      </w:r>
    </w:p>
    <w:p w14:paraId="7F1332EF" w14:textId="5EF39917"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Выполняется переход от рангов к весам критериев. Веса находятся следующим образом: из всех рангов выбирается максимальный (в данном приме</w:t>
      </w:r>
      <w:r w:rsidR="00760F43">
        <w:rPr>
          <w:rFonts w:ascii="Times New Roman" w:hAnsi="Times New Roman" w:cs="Times New Roman"/>
          <w:sz w:val="28"/>
        </w:rPr>
        <w:t>ре он равен 3</w:t>
      </w:r>
      <w:r w:rsidRPr="006A77AD">
        <w:rPr>
          <w:rFonts w:ascii="Times New Roman" w:hAnsi="Times New Roman" w:cs="Times New Roman"/>
          <w:sz w:val="28"/>
        </w:rPr>
        <w:t xml:space="preserve">), к нему прибавляется единица, и из полученного числа вычитаются ранги: </w:t>
      </w:r>
    </w:p>
    <w:p w14:paraId="1E9601EC" w14:textId="77777777"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30"/>
        </w:rPr>
        <w:object w:dxaOrig="2560" w:dyaOrig="560" w14:anchorId="3AE50590">
          <v:shape id="_x0000_i1038" type="#_x0000_t75" style="width:128.65pt;height:27.35pt" o:ole="" fillcolor="window">
            <v:imagedata r:id="rId34" o:title=""/>
          </v:shape>
          <o:OLEObject Type="Embed" ProgID="Equation.3" ShapeID="_x0000_i1038" DrawAspect="Content" ObjectID="_1743281709" r:id="rId35"/>
        </w:object>
      </w:r>
      <w:r w:rsidRPr="006A77AD">
        <w:rPr>
          <w:rFonts w:ascii="Times New Roman" w:hAnsi="Times New Roman" w:cs="Times New Roman"/>
          <w:sz w:val="28"/>
        </w:rPr>
        <w:t xml:space="preserve">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lang w:val="en-US"/>
        </w:rPr>
        <w:t>M</w:t>
      </w:r>
      <w:r w:rsidRPr="006A77AD">
        <w:rPr>
          <w:rFonts w:ascii="Times New Roman" w:hAnsi="Times New Roman" w:cs="Times New Roman"/>
          <w:sz w:val="28"/>
        </w:rPr>
        <w:t>.</w:t>
      </w:r>
    </w:p>
    <w:p w14:paraId="7BD48163" w14:textId="77777777"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чем важнее критерий, тем больше его вес.</w:t>
      </w:r>
    </w:p>
    <w:p w14:paraId="2274BE2F" w14:textId="25F439FD" w:rsidR="00CA456C" w:rsidRPr="006A77AD" w:rsidRDefault="00CA456C"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веса критериев следующие: </w:t>
      </w:r>
      <w:r w:rsidRPr="006A77AD">
        <w:rPr>
          <w:rFonts w:ascii="Times New Roman" w:hAnsi="Times New Roman" w:cs="Times New Roman"/>
          <w:i/>
          <w:sz w:val="28"/>
        </w:rPr>
        <w:t>V</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0D4715">
        <w:rPr>
          <w:rFonts w:ascii="Times New Roman" w:hAnsi="Times New Roman" w:cs="Times New Roman"/>
          <w:sz w:val="28"/>
        </w:rPr>
        <w:t>3</w:t>
      </w:r>
      <w:r w:rsidRPr="006A77AD">
        <w:rPr>
          <w:rFonts w:ascii="Times New Roman" w:hAnsi="Times New Roman" w:cs="Times New Roman"/>
          <w:sz w:val="28"/>
        </w:rPr>
        <w:t xml:space="preserve"> + 1</w:t>
      </w:r>
      <w:r w:rsidR="00046B14" w:rsidRPr="006A77AD">
        <w:rPr>
          <w:rFonts w:ascii="Times New Roman" w:hAnsi="Times New Roman" w:cs="Times New Roman"/>
          <w:sz w:val="28"/>
        </w:rPr>
        <w:t xml:space="preserve"> – 2 </w:t>
      </w:r>
      <w:r w:rsidRPr="006A77AD">
        <w:rPr>
          <w:rFonts w:ascii="Times New Roman" w:hAnsi="Times New Roman" w:cs="Times New Roman"/>
          <w:sz w:val="28"/>
        </w:rPr>
        <w:t>=</w:t>
      </w:r>
      <w:r w:rsidR="000D4715">
        <w:rPr>
          <w:rFonts w:ascii="Times New Roman" w:hAnsi="Times New Roman" w:cs="Times New Roman"/>
          <w:sz w:val="28"/>
        </w:rPr>
        <w:t xml:space="preserve"> 2</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2</w:t>
      </w:r>
      <w:r w:rsidR="00046B14"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0D4715">
        <w:rPr>
          <w:rFonts w:ascii="Times New Roman" w:hAnsi="Times New Roman" w:cs="Times New Roman"/>
          <w:sz w:val="28"/>
        </w:rPr>
        <w:t xml:space="preserve"> 3</w:t>
      </w:r>
      <w:r w:rsidR="00046B14" w:rsidRPr="006A77AD">
        <w:rPr>
          <w:rFonts w:ascii="Times New Roman" w:hAnsi="Times New Roman" w:cs="Times New Roman"/>
          <w:sz w:val="28"/>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w:t>
      </w:r>
      <w:r w:rsidRPr="006A77AD">
        <w:rPr>
          <w:rFonts w:ascii="Times New Roman" w:hAnsi="Times New Roman" w:cs="Times New Roman"/>
          <w:sz w:val="28"/>
        </w:rPr>
        <w:t>1</w:t>
      </w:r>
      <w:r w:rsidR="000D4715">
        <w:rPr>
          <w:rFonts w:ascii="Times New Roman" w:hAnsi="Times New Roman" w:cs="Times New Roman"/>
          <w:sz w:val="28"/>
        </w:rPr>
        <w:t xml:space="preserve"> – 3</w:t>
      </w:r>
      <w:r w:rsidR="00046B14" w:rsidRPr="006A77AD">
        <w:rPr>
          <w:rFonts w:ascii="Times New Roman" w:hAnsi="Times New Roman" w:cs="Times New Roman"/>
          <w:sz w:val="28"/>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1</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3</w:t>
      </w:r>
      <w:r w:rsidR="00046B14"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0D4715">
        <w:rPr>
          <w:rFonts w:ascii="Times New Roman" w:hAnsi="Times New Roman" w:cs="Times New Roman"/>
          <w:sz w:val="28"/>
        </w:rPr>
        <w:t xml:space="preserve"> 3 + 1 – 1 = 3</w:t>
      </w:r>
    </w:p>
    <w:p w14:paraId="23AA6941" w14:textId="77777777" w:rsidR="00D113BD" w:rsidRPr="006A77AD" w:rsidRDefault="00D113B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отношения оценок альтернатив (степени доминирования) путем деления большей оценки по каждому критерию на меньшую:</w:t>
      </w:r>
    </w:p>
    <w:p w14:paraId="5B94B57C" w14:textId="77777777" w:rsidR="00D113BD" w:rsidRPr="006A77AD" w:rsidRDefault="00D113BD" w:rsidP="00C409BC">
      <w:p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i/>
          <w:sz w:val="28"/>
          <w:lang w:val="en-US"/>
        </w:rPr>
        <w:t>S</w:t>
      </w:r>
      <w:r w:rsidRPr="006A77AD">
        <w:rPr>
          <w:rFonts w:ascii="Times New Roman" w:hAnsi="Times New Roman" w:cs="Times New Roman"/>
          <w:i/>
          <w:sz w:val="36"/>
          <w:vertAlign w:val="subscript"/>
          <w:lang w:val="en-US"/>
        </w:rPr>
        <w:t>i</w:t>
      </w:r>
      <w:r w:rsidRPr="006A77AD">
        <w:rPr>
          <w:rFonts w:ascii="Times New Roman" w:hAnsi="Times New Roman" w:cs="Times New Roman"/>
          <w:sz w:val="28"/>
          <w:lang w:val="en-US"/>
        </w:rPr>
        <w:t xml:space="preserve"> = max(</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 min(</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xml:space="preserve">),                </w:t>
      </w:r>
      <w:r w:rsidRPr="006A77AD">
        <w:rPr>
          <w:rFonts w:ascii="Times New Roman" w:hAnsi="Times New Roman" w:cs="Times New Roman"/>
          <w:i/>
          <w:sz w:val="28"/>
          <w:lang w:val="en-US"/>
        </w:rPr>
        <w:t>i</w:t>
      </w:r>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w:t>
      </w:r>
    </w:p>
    <w:p w14:paraId="73032BD6" w14:textId="77777777" w:rsidR="00D113BD" w:rsidRPr="006A77AD" w:rsidRDefault="00D113BD" w:rsidP="00C409BC">
      <w:p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оценки двух сравниваемых альтернатив по </w:t>
      </w:r>
      <w:r w:rsidRPr="006A77AD">
        <w:rPr>
          <w:rFonts w:ascii="Times New Roman" w:hAnsi="Times New Roman" w:cs="Times New Roman"/>
          <w:i/>
          <w:sz w:val="28"/>
        </w:rPr>
        <w:t>i</w:t>
      </w:r>
      <w:r w:rsidRPr="006A77AD">
        <w:rPr>
          <w:rFonts w:ascii="Times New Roman" w:hAnsi="Times New Roman" w:cs="Times New Roman"/>
          <w:sz w:val="28"/>
        </w:rPr>
        <w:t>-му критерию.</w:t>
      </w:r>
    </w:p>
    <w:p w14:paraId="5BB5B01E" w14:textId="277D16FE" w:rsidR="00D113BD" w:rsidRPr="006A77AD" w:rsidRDefault="00D113BD"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1 </w:t>
      </w:r>
      <w:r w:rsidR="00257AE6">
        <w:rPr>
          <w:rFonts w:ascii="Times New Roman" w:hAnsi="Times New Roman" w:cs="Times New Roman"/>
          <w:sz w:val="28"/>
        </w:rPr>
        <w:t>= 6</w:t>
      </w:r>
      <w:r w:rsidR="00F35642">
        <w:rPr>
          <w:rFonts w:ascii="Times New Roman" w:hAnsi="Times New Roman" w:cs="Times New Roman"/>
          <w:sz w:val="28"/>
        </w:rPr>
        <w:t xml:space="preserve"> / 5 = 1.</w:t>
      </w:r>
      <w:r w:rsidR="00257AE6" w:rsidRPr="00257AE6">
        <w:rPr>
          <w:rFonts w:ascii="Times New Roman" w:hAnsi="Times New Roman" w:cs="Times New Roman"/>
          <w:sz w:val="28"/>
        </w:rPr>
        <w:t>2</w:t>
      </w:r>
      <w:r w:rsidRPr="006A77AD">
        <w:rPr>
          <w:rFonts w:ascii="Times New Roman" w:hAnsi="Times New Roman" w:cs="Times New Roman"/>
          <w:sz w:val="28"/>
        </w:rPr>
        <w:t xml:space="preserve">;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2 </w:t>
      </w:r>
      <w:r w:rsidR="00F35642">
        <w:rPr>
          <w:rFonts w:ascii="Times New Roman" w:hAnsi="Times New Roman" w:cs="Times New Roman"/>
          <w:sz w:val="28"/>
        </w:rPr>
        <w:t>= 0.</w:t>
      </w:r>
      <w:r w:rsidR="00257AE6" w:rsidRPr="00257AE6">
        <w:rPr>
          <w:rFonts w:ascii="Times New Roman" w:hAnsi="Times New Roman" w:cs="Times New Roman"/>
          <w:sz w:val="28"/>
        </w:rPr>
        <w:t>8</w:t>
      </w:r>
      <w:r w:rsidR="00F35642">
        <w:rPr>
          <w:rFonts w:ascii="Times New Roman" w:hAnsi="Times New Roman" w:cs="Times New Roman"/>
          <w:sz w:val="28"/>
        </w:rPr>
        <w:t xml:space="preserve"> / 0.5 = 1.</w:t>
      </w:r>
      <w:r w:rsidR="00257AE6" w:rsidRPr="00257AE6">
        <w:rPr>
          <w:rFonts w:ascii="Times New Roman" w:hAnsi="Times New Roman" w:cs="Times New Roman"/>
          <w:sz w:val="28"/>
        </w:rPr>
        <w:t>6</w:t>
      </w:r>
      <w:r w:rsidRPr="006A77AD">
        <w:rPr>
          <w:rFonts w:ascii="Times New Roman" w:hAnsi="Times New Roman" w:cs="Times New Roman"/>
          <w:sz w:val="28"/>
        </w:rPr>
        <w:t xml:space="preserve">;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w:t>
      </w:r>
      <w:r w:rsidR="00257AE6">
        <w:rPr>
          <w:rFonts w:ascii="Times New Roman" w:hAnsi="Times New Roman" w:cs="Times New Roman"/>
          <w:sz w:val="28"/>
        </w:rPr>
        <w:t>0.8 / 0.</w:t>
      </w:r>
      <w:r w:rsidR="00257AE6" w:rsidRPr="00257AE6">
        <w:rPr>
          <w:rFonts w:ascii="Times New Roman" w:hAnsi="Times New Roman" w:cs="Times New Roman"/>
          <w:sz w:val="28"/>
        </w:rPr>
        <w:t>5</w:t>
      </w:r>
      <w:r w:rsidR="00F35642" w:rsidRPr="00F35642">
        <w:rPr>
          <w:rFonts w:ascii="Times New Roman" w:hAnsi="Times New Roman" w:cs="Times New Roman"/>
          <w:sz w:val="28"/>
        </w:rPr>
        <w:t xml:space="preserve"> </w:t>
      </w:r>
      <w:r w:rsidRPr="006A77AD">
        <w:rPr>
          <w:rFonts w:ascii="Times New Roman" w:hAnsi="Times New Roman" w:cs="Times New Roman"/>
          <w:sz w:val="28"/>
        </w:rPr>
        <w:t xml:space="preserve">= </w:t>
      </w:r>
      <w:r w:rsidR="00257AE6">
        <w:rPr>
          <w:rFonts w:ascii="Times New Roman" w:hAnsi="Times New Roman" w:cs="Times New Roman"/>
          <w:sz w:val="28"/>
        </w:rPr>
        <w:t>1.6</w:t>
      </w:r>
    </w:p>
    <w:p w14:paraId="75D553B1"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13F8A304"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14"/>
        </w:rPr>
        <w:object w:dxaOrig="1100" w:dyaOrig="520" w14:anchorId="4B7580A7">
          <v:shape id="_x0000_i1039" type="#_x0000_t75" style="width:56pt;height:26.65pt" o:ole="" fillcolor="window">
            <v:imagedata r:id="rId36" o:title=""/>
          </v:shape>
          <o:OLEObject Type="Embed" ProgID="Equation.3" ShapeID="_x0000_i1039" DrawAspect="Content" ObjectID="_1743281710" r:id="rId37"/>
        </w:object>
      </w:r>
      <w:r w:rsidRPr="006A77AD">
        <w:rPr>
          <w:rFonts w:ascii="Times New Roman" w:hAnsi="Times New Roman" w:cs="Times New Roman"/>
          <w:sz w:val="28"/>
        </w:rPr>
        <w:t xml:space="preserve">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lang w:val="en-US"/>
        </w:rPr>
        <w:t>M</w:t>
      </w:r>
      <w:r w:rsidRPr="006A77AD">
        <w:rPr>
          <w:rFonts w:ascii="Times New Roman" w:hAnsi="Times New Roman" w:cs="Times New Roman"/>
          <w:sz w:val="28"/>
        </w:rPr>
        <w:t>.</w:t>
      </w:r>
    </w:p>
    <w:p w14:paraId="449291B7"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45ECFB56" w14:textId="67E67D6D" w:rsidR="00440A47" w:rsidRPr="00F9187A" w:rsidRDefault="00440A47"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1 </w:t>
      </w:r>
      <w:r w:rsidR="00FB5BFC">
        <w:rPr>
          <w:rFonts w:ascii="Times New Roman" w:hAnsi="Times New Roman" w:cs="Times New Roman"/>
          <w:sz w:val="28"/>
        </w:rPr>
        <w:t>= 1.2</w:t>
      </w:r>
      <w:r w:rsidR="00F9187A">
        <w:rPr>
          <w:rFonts w:ascii="Times New Roman" w:hAnsi="Times New Roman" w:cs="Times New Roman"/>
          <w:sz w:val="36"/>
          <w:vertAlign w:val="superscript"/>
        </w:rPr>
        <w:t>2</w:t>
      </w:r>
      <w:r w:rsidRPr="006A77AD">
        <w:rPr>
          <w:rFonts w:ascii="Times New Roman" w:hAnsi="Times New Roman" w:cs="Times New Roman"/>
          <w:sz w:val="36"/>
          <w:vertAlign w:val="superscript"/>
        </w:rPr>
        <w:t xml:space="preserve"> </w:t>
      </w:r>
      <w:r w:rsidR="00F9187A">
        <w:rPr>
          <w:rFonts w:ascii="Times New Roman" w:hAnsi="Times New Roman" w:cs="Times New Roman"/>
          <w:sz w:val="28"/>
        </w:rPr>
        <w:t>= 1.</w:t>
      </w:r>
      <w:r w:rsidR="00FB5BFC" w:rsidRPr="00FB5BFC">
        <w:rPr>
          <w:rFonts w:ascii="Times New Roman" w:hAnsi="Times New Roman" w:cs="Times New Roman"/>
          <w:sz w:val="28"/>
        </w:rPr>
        <w:t>44</w:t>
      </w:r>
      <w:r w:rsidRPr="006A77AD">
        <w:rPr>
          <w:rFonts w:ascii="Times New Roman" w:hAnsi="Times New Roman" w:cs="Times New Roman"/>
          <w:sz w:val="28"/>
        </w:rPr>
        <w:t xml:space="preserve">;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2 </w:t>
      </w:r>
      <w:r w:rsidR="00FB5BFC">
        <w:rPr>
          <w:rFonts w:ascii="Times New Roman" w:hAnsi="Times New Roman" w:cs="Times New Roman"/>
          <w:sz w:val="28"/>
        </w:rPr>
        <w:t>= 1.6</w:t>
      </w:r>
      <w:r w:rsidRPr="006A77AD">
        <w:rPr>
          <w:rFonts w:ascii="Times New Roman" w:hAnsi="Times New Roman" w:cs="Times New Roman"/>
          <w:sz w:val="36"/>
          <w:vertAlign w:val="superscript"/>
        </w:rPr>
        <w:t xml:space="preserve">1 </w:t>
      </w:r>
      <w:r w:rsidR="00F9187A">
        <w:rPr>
          <w:rFonts w:ascii="Times New Roman" w:hAnsi="Times New Roman" w:cs="Times New Roman"/>
          <w:sz w:val="28"/>
        </w:rPr>
        <w:t>= 1.</w:t>
      </w:r>
      <w:r w:rsidR="00FB5BFC" w:rsidRPr="00FB5BFC">
        <w:rPr>
          <w:rFonts w:ascii="Times New Roman" w:hAnsi="Times New Roman" w:cs="Times New Roman"/>
          <w:sz w:val="28"/>
        </w:rPr>
        <w:t>6</w:t>
      </w:r>
      <w:r w:rsidRPr="006A77AD">
        <w:rPr>
          <w:rFonts w:ascii="Times New Roman" w:hAnsi="Times New Roman" w:cs="Times New Roman"/>
          <w:sz w:val="28"/>
        </w:rPr>
        <w:t xml:space="preserve">;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3 </w:t>
      </w:r>
      <w:r w:rsidR="00FB5BFC">
        <w:rPr>
          <w:rFonts w:ascii="Times New Roman" w:hAnsi="Times New Roman" w:cs="Times New Roman"/>
          <w:sz w:val="28"/>
        </w:rPr>
        <w:t>= 1.6</w:t>
      </w:r>
      <w:r w:rsidR="00F9187A">
        <w:rPr>
          <w:rFonts w:ascii="Times New Roman" w:hAnsi="Times New Roman" w:cs="Times New Roman"/>
          <w:sz w:val="36"/>
          <w:vertAlign w:val="superscript"/>
        </w:rPr>
        <w:t>3</w:t>
      </w:r>
      <w:r w:rsidRPr="006A77AD">
        <w:rPr>
          <w:rFonts w:ascii="Times New Roman" w:hAnsi="Times New Roman" w:cs="Times New Roman"/>
          <w:sz w:val="36"/>
          <w:vertAlign w:val="superscript"/>
        </w:rPr>
        <w:t xml:space="preserve"> </w:t>
      </w:r>
      <w:r w:rsidR="00FB5BFC">
        <w:rPr>
          <w:rFonts w:ascii="Times New Roman" w:hAnsi="Times New Roman" w:cs="Times New Roman"/>
          <w:sz w:val="28"/>
        </w:rPr>
        <w:t>= 4.096</w:t>
      </w:r>
    </w:p>
    <w:p w14:paraId="6196A907"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5</w:t>
      </w:r>
      <w:r w:rsidRPr="006A77AD">
        <w:rPr>
          <w:rFonts w:ascii="Times New Roman" w:hAnsi="Times New Roman" w:cs="Times New Roman"/>
          <w:sz w:val="28"/>
        </w:rPr>
        <w:t xml:space="preserve"> 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6BDF53B2" w14:textId="195DF103" w:rsidR="008A3E5D" w:rsidRPr="00F460BF" w:rsidRDefault="00FB5BFC" w:rsidP="00C409BC">
      <w:pPr>
        <w:spacing w:after="0" w:line="240" w:lineRule="auto"/>
        <w:ind w:firstLine="567"/>
        <w:jc w:val="both"/>
        <w:rPr>
          <w:rFonts w:ascii="Times New Roman" w:hAnsi="Times New Roman" w:cs="Times New Roman"/>
          <w:sz w:val="28"/>
        </w:rPr>
      </w:pPr>
      <w:r>
        <w:rPr>
          <w:rFonts w:ascii="Times New Roman" w:hAnsi="Times New Roman" w:cs="Times New Roman"/>
          <w:sz w:val="28"/>
        </w:rPr>
        <w:t xml:space="preserve">В данном примере </w:t>
      </w:r>
      <w:r w:rsidR="00645B3D">
        <w:rPr>
          <w:rFonts w:ascii="Times New Roman" w:hAnsi="Times New Roman" w:cs="Times New Roman"/>
          <w:sz w:val="28"/>
        </w:rPr>
        <w:t>фирма</w:t>
      </w:r>
      <w:r>
        <w:rPr>
          <w:rFonts w:ascii="Times New Roman" w:hAnsi="Times New Roman" w:cs="Times New Roman"/>
          <w:sz w:val="28"/>
        </w:rPr>
        <w:t xml:space="preserve"> ТФ3</w:t>
      </w:r>
      <w:r w:rsidR="00F5618D">
        <w:rPr>
          <w:rFonts w:ascii="Times New Roman" w:hAnsi="Times New Roman" w:cs="Times New Roman"/>
          <w:sz w:val="28"/>
        </w:rPr>
        <w:t xml:space="preserve"> лучше </w:t>
      </w:r>
      <w:r w:rsidR="00645B3D">
        <w:rPr>
          <w:rFonts w:ascii="Times New Roman" w:hAnsi="Times New Roman" w:cs="Times New Roman"/>
          <w:sz w:val="28"/>
        </w:rPr>
        <w:t>фирмы</w:t>
      </w:r>
      <w:r w:rsidR="00F5618D">
        <w:rPr>
          <w:rFonts w:ascii="Times New Roman" w:hAnsi="Times New Roman" w:cs="Times New Roman"/>
          <w:sz w:val="28"/>
        </w:rPr>
        <w:t xml:space="preserve"> ТФ</w:t>
      </w:r>
      <w:r>
        <w:rPr>
          <w:rFonts w:ascii="Times New Roman" w:hAnsi="Times New Roman" w:cs="Times New Roman"/>
          <w:sz w:val="28"/>
        </w:rPr>
        <w:t>4</w:t>
      </w:r>
      <w:r w:rsidR="008A3E5D" w:rsidRPr="006A77AD">
        <w:rPr>
          <w:rFonts w:ascii="Times New Roman" w:hAnsi="Times New Roman" w:cs="Times New Roman"/>
          <w:sz w:val="28"/>
        </w:rPr>
        <w:t xml:space="preserve"> </w:t>
      </w:r>
      <w:r w:rsidR="00F5618D">
        <w:rPr>
          <w:rFonts w:ascii="Times New Roman" w:hAnsi="Times New Roman" w:cs="Times New Roman"/>
          <w:sz w:val="28"/>
        </w:rPr>
        <w:t>по критериям</w:t>
      </w:r>
      <w:r w:rsidR="008A3E5D" w:rsidRPr="006A77AD">
        <w:rPr>
          <w:rFonts w:ascii="Times New Roman" w:hAnsi="Times New Roman" w:cs="Times New Roman"/>
          <w:sz w:val="28"/>
        </w:rPr>
        <w:t xml:space="preserve"> "уровень развития </w:t>
      </w:r>
      <w:r w:rsidR="00F5618D">
        <w:rPr>
          <w:rFonts w:ascii="Times New Roman" w:hAnsi="Times New Roman" w:cs="Times New Roman"/>
          <w:sz w:val="28"/>
        </w:rPr>
        <w:t>торговой</w:t>
      </w:r>
      <w:r w:rsidR="008A3E5D" w:rsidRPr="006A77AD">
        <w:rPr>
          <w:rFonts w:ascii="Times New Roman" w:hAnsi="Times New Roman" w:cs="Times New Roman"/>
          <w:sz w:val="28"/>
        </w:rPr>
        <w:t xml:space="preserve"> сети"</w:t>
      </w:r>
      <w:r w:rsidR="00F5618D">
        <w:rPr>
          <w:rFonts w:ascii="Times New Roman" w:hAnsi="Times New Roman" w:cs="Times New Roman"/>
          <w:sz w:val="28"/>
        </w:rPr>
        <w:t xml:space="preserve"> и </w:t>
      </w:r>
      <w:r w:rsidR="00F5618D" w:rsidRPr="006A77AD">
        <w:rPr>
          <w:rFonts w:ascii="Times New Roman" w:hAnsi="Times New Roman" w:cs="Times New Roman"/>
          <w:sz w:val="28"/>
        </w:rPr>
        <w:t>"</w:t>
      </w:r>
      <w:r>
        <w:rPr>
          <w:rFonts w:ascii="Times New Roman" w:hAnsi="Times New Roman" w:cs="Times New Roman"/>
          <w:sz w:val="28"/>
        </w:rPr>
        <w:t>о</w:t>
      </w:r>
      <w:r w:rsidRPr="00FB5BFC">
        <w:rPr>
          <w:rFonts w:ascii="Times New Roman" w:hAnsi="Times New Roman" w:cs="Times New Roman"/>
          <w:sz w:val="28"/>
        </w:rPr>
        <w:t>пыт работы с данной продукцией</w:t>
      </w:r>
      <w:r w:rsidR="00F5618D" w:rsidRPr="006A77AD">
        <w:rPr>
          <w:rFonts w:ascii="Times New Roman" w:hAnsi="Times New Roman" w:cs="Times New Roman"/>
          <w:sz w:val="28"/>
        </w:rPr>
        <w:t>"</w:t>
      </w:r>
      <w:r w:rsidR="008A3E5D" w:rsidRPr="006A77AD">
        <w:rPr>
          <w:rFonts w:ascii="Times New Roman" w:hAnsi="Times New Roman" w:cs="Times New Roman"/>
          <w:sz w:val="28"/>
        </w:rPr>
        <w:t>.</w:t>
      </w:r>
      <w:r w:rsidR="00F5618D">
        <w:rPr>
          <w:rFonts w:ascii="Times New Roman" w:hAnsi="Times New Roman" w:cs="Times New Roman"/>
          <w:sz w:val="28"/>
        </w:rPr>
        <w:t xml:space="preserve"> </w:t>
      </w:r>
      <w:r w:rsidR="00F379B1">
        <w:rPr>
          <w:rFonts w:ascii="Times New Roman" w:hAnsi="Times New Roman" w:cs="Times New Roman"/>
          <w:sz w:val="28"/>
        </w:rPr>
        <w:t xml:space="preserve">Оценка доминирования </w:t>
      </w:r>
      <w:r w:rsidR="00645B3D">
        <w:rPr>
          <w:rFonts w:ascii="Times New Roman" w:hAnsi="Times New Roman" w:cs="Times New Roman"/>
          <w:sz w:val="28"/>
        </w:rPr>
        <w:t>фирмы</w:t>
      </w:r>
      <w:r w:rsidR="00F379B1">
        <w:rPr>
          <w:rFonts w:ascii="Times New Roman" w:hAnsi="Times New Roman" w:cs="Times New Roman"/>
          <w:sz w:val="28"/>
        </w:rPr>
        <w:t xml:space="preserve"> ТФ3</w:t>
      </w:r>
      <w:r w:rsidR="00F5618D">
        <w:rPr>
          <w:rFonts w:ascii="Times New Roman" w:hAnsi="Times New Roman" w:cs="Times New Roman"/>
          <w:sz w:val="28"/>
        </w:rPr>
        <w:t xml:space="preserve"> над ТФ</w:t>
      </w:r>
      <w:r w:rsidR="00F379B1">
        <w:rPr>
          <w:rFonts w:ascii="Times New Roman" w:hAnsi="Times New Roman" w:cs="Times New Roman"/>
          <w:sz w:val="28"/>
        </w:rPr>
        <w:t>4</w:t>
      </w:r>
      <w:r w:rsidR="008A3E5D" w:rsidRPr="006A77AD">
        <w:rPr>
          <w:rFonts w:ascii="Times New Roman" w:hAnsi="Times New Roman" w:cs="Times New Roman"/>
          <w:sz w:val="28"/>
        </w:rPr>
        <w:t xml:space="preserve"> находится следующим образом: </w:t>
      </w:r>
      <w:r w:rsidR="008A3E5D" w:rsidRPr="006A77AD">
        <w:rPr>
          <w:rFonts w:ascii="Times New Roman" w:hAnsi="Times New Roman" w:cs="Times New Roman"/>
          <w:i/>
          <w:sz w:val="28"/>
        </w:rPr>
        <w:t>D</w:t>
      </w:r>
      <w:r w:rsidR="008A3E5D" w:rsidRPr="006A77AD">
        <w:rPr>
          <w:rFonts w:ascii="Times New Roman" w:hAnsi="Times New Roman" w:cs="Times New Roman"/>
          <w:sz w:val="36"/>
          <w:vertAlign w:val="subscript"/>
        </w:rPr>
        <w:t xml:space="preserve">1 </w:t>
      </w:r>
      <w:r w:rsidR="00F460BF">
        <w:rPr>
          <w:rFonts w:ascii="Times New Roman" w:hAnsi="Times New Roman" w:cs="Times New Roman"/>
          <w:sz w:val="28"/>
        </w:rPr>
        <w:t xml:space="preserve">= </w:t>
      </w:r>
      <w:r w:rsidR="00F379B1">
        <w:rPr>
          <w:rFonts w:ascii="Times New Roman" w:hAnsi="Times New Roman" w:cs="Times New Roman"/>
          <w:sz w:val="28"/>
        </w:rPr>
        <w:t>1.44</w:t>
      </w:r>
      <w:r w:rsidR="00F460BF" w:rsidRPr="00F460BF">
        <w:rPr>
          <w:rFonts w:ascii="Times New Roman" w:hAnsi="Times New Roman" w:cs="Times New Roman"/>
          <w:sz w:val="28"/>
        </w:rPr>
        <w:t xml:space="preserve"> </w:t>
      </w:r>
      <w:r w:rsidR="00F460BF" w:rsidRPr="006A77AD">
        <w:rPr>
          <w:rFonts w:ascii="Times New Roman" w:hAnsi="Times New Roman" w:cs="Times New Roman"/>
          <w:sz w:val="28"/>
        </w:rPr>
        <w:sym w:font="Arial" w:char="00B7"/>
      </w:r>
      <w:r w:rsidR="00F379B1">
        <w:rPr>
          <w:rFonts w:ascii="Times New Roman" w:hAnsi="Times New Roman" w:cs="Times New Roman"/>
          <w:sz w:val="28"/>
        </w:rPr>
        <w:t xml:space="preserve"> 1</w:t>
      </w:r>
      <w:r w:rsidR="00F379B1" w:rsidRPr="00F379B1">
        <w:rPr>
          <w:rFonts w:ascii="Times New Roman" w:hAnsi="Times New Roman" w:cs="Times New Roman"/>
          <w:sz w:val="28"/>
        </w:rPr>
        <w:t>.6</w:t>
      </w:r>
      <w:r w:rsidR="00F460BF" w:rsidRPr="00F460BF">
        <w:rPr>
          <w:rFonts w:ascii="Times New Roman" w:hAnsi="Times New Roman" w:cs="Times New Roman"/>
          <w:sz w:val="28"/>
        </w:rPr>
        <w:t xml:space="preserve"> = </w:t>
      </w:r>
      <w:r w:rsidR="00F379B1">
        <w:rPr>
          <w:rFonts w:ascii="Times New Roman" w:hAnsi="Times New Roman" w:cs="Times New Roman"/>
          <w:sz w:val="28"/>
        </w:rPr>
        <w:t>2.304</w:t>
      </w:r>
    </w:p>
    <w:p w14:paraId="719AD1EA" w14:textId="3D58233C" w:rsidR="008A3E5D" w:rsidRPr="00645B3D" w:rsidRDefault="00645B3D" w:rsidP="00C409BC">
      <w:pPr>
        <w:spacing w:line="240" w:lineRule="auto"/>
        <w:ind w:firstLine="567"/>
        <w:jc w:val="both"/>
        <w:rPr>
          <w:rFonts w:ascii="Times New Roman" w:hAnsi="Times New Roman" w:cs="Times New Roman"/>
          <w:sz w:val="28"/>
        </w:rPr>
      </w:pPr>
      <w:r>
        <w:rPr>
          <w:rFonts w:ascii="Times New Roman" w:hAnsi="Times New Roman" w:cs="Times New Roman"/>
          <w:sz w:val="28"/>
        </w:rPr>
        <w:t>Фирма ТФ4</w:t>
      </w:r>
      <w:r w:rsidR="00F460BF">
        <w:rPr>
          <w:rFonts w:ascii="Times New Roman" w:hAnsi="Times New Roman" w:cs="Times New Roman"/>
          <w:sz w:val="28"/>
        </w:rPr>
        <w:t xml:space="preserve"> лучше, чем </w:t>
      </w:r>
      <w:r>
        <w:rPr>
          <w:rFonts w:ascii="Times New Roman" w:hAnsi="Times New Roman" w:cs="Times New Roman"/>
          <w:sz w:val="28"/>
        </w:rPr>
        <w:t>фирма ТФ3</w:t>
      </w:r>
      <w:r w:rsidR="00F460BF">
        <w:rPr>
          <w:rFonts w:ascii="Times New Roman" w:hAnsi="Times New Roman" w:cs="Times New Roman"/>
          <w:sz w:val="28"/>
        </w:rPr>
        <w:t>, по критерию</w:t>
      </w:r>
      <w:r w:rsidR="008A3E5D" w:rsidRPr="006A77AD">
        <w:rPr>
          <w:rFonts w:ascii="Times New Roman" w:hAnsi="Times New Roman" w:cs="Times New Roman"/>
          <w:sz w:val="28"/>
        </w:rPr>
        <w:t xml:space="preserve"> "</w:t>
      </w:r>
      <w:r>
        <w:rPr>
          <w:rFonts w:ascii="Times New Roman" w:hAnsi="Times New Roman" w:cs="Times New Roman"/>
          <w:sz w:val="28"/>
        </w:rPr>
        <w:t>репутация". Оценка доминирования ТФ4 над ТФ3</w:t>
      </w:r>
      <w:r w:rsidR="008A3E5D" w:rsidRPr="006A77AD">
        <w:rPr>
          <w:rFonts w:ascii="Times New Roman" w:hAnsi="Times New Roman" w:cs="Times New Roman"/>
          <w:sz w:val="28"/>
        </w:rPr>
        <w:t xml:space="preserve">: </w:t>
      </w:r>
      <w:r w:rsidR="008A3E5D" w:rsidRPr="006A77AD">
        <w:rPr>
          <w:rFonts w:ascii="Times New Roman" w:hAnsi="Times New Roman" w:cs="Times New Roman"/>
          <w:i/>
          <w:sz w:val="28"/>
        </w:rPr>
        <w:t>D</w:t>
      </w:r>
      <w:r w:rsidR="008A3E5D" w:rsidRPr="006A77AD">
        <w:rPr>
          <w:rFonts w:ascii="Times New Roman" w:hAnsi="Times New Roman" w:cs="Times New Roman"/>
          <w:sz w:val="36"/>
          <w:vertAlign w:val="subscript"/>
        </w:rPr>
        <w:t xml:space="preserve">2 </w:t>
      </w:r>
      <w:r w:rsidR="008A3E5D" w:rsidRPr="006A77AD">
        <w:rPr>
          <w:rFonts w:ascii="Times New Roman" w:hAnsi="Times New Roman" w:cs="Times New Roman"/>
          <w:sz w:val="28"/>
        </w:rPr>
        <w:t xml:space="preserve">= </w:t>
      </w:r>
      <w:r>
        <w:rPr>
          <w:rFonts w:ascii="Times New Roman" w:hAnsi="Times New Roman" w:cs="Times New Roman"/>
          <w:sz w:val="28"/>
        </w:rPr>
        <w:t>4.096</w:t>
      </w:r>
    </w:p>
    <w:p w14:paraId="5B7400C2"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6</w:t>
      </w:r>
      <w:r w:rsidRPr="006A77AD">
        <w:rPr>
          <w:rFonts w:ascii="Times New Roman" w:hAnsi="Times New Roman" w:cs="Times New Roman"/>
          <w:sz w:val="28"/>
        </w:rPr>
        <w:t xml:space="preserve"> Находится обобщенная оценка доминирования:</w:t>
      </w:r>
    </w:p>
    <w:p w14:paraId="0C4DEAF8"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D</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2</w:t>
      </w:r>
      <w:r w:rsidRPr="006A77AD">
        <w:rPr>
          <w:rFonts w:ascii="Times New Roman" w:hAnsi="Times New Roman" w:cs="Times New Roman"/>
          <w:sz w:val="36"/>
        </w:rPr>
        <w:t>.</w:t>
      </w:r>
    </w:p>
    <w:p w14:paraId="243BF36D" w14:textId="0AFF65CF"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Если </w:t>
      </w:r>
      <w:r w:rsidRPr="006A77AD">
        <w:rPr>
          <w:rFonts w:ascii="Times New Roman" w:hAnsi="Times New Roman" w:cs="Times New Roman"/>
          <w:i/>
          <w:sz w:val="28"/>
        </w:rPr>
        <w:t xml:space="preserve">D </w:t>
      </w:r>
      <w:r w:rsidRPr="006A77AD">
        <w:rPr>
          <w:rFonts w:ascii="Times New Roman" w:hAnsi="Times New Roman" w:cs="Times New Roman"/>
          <w:sz w:val="28"/>
        </w:rPr>
        <w:t xml:space="preserve">&gt; 1, то первая альтернатива (оценка которой указана в числителе) лучше второй; если </w:t>
      </w:r>
      <w:r w:rsidRPr="006A77AD">
        <w:rPr>
          <w:rFonts w:ascii="Times New Roman" w:hAnsi="Times New Roman" w:cs="Times New Roman"/>
          <w:i/>
          <w:sz w:val="28"/>
        </w:rPr>
        <w:t xml:space="preserve">D </w:t>
      </w:r>
      <w:r w:rsidRPr="006A77AD">
        <w:rPr>
          <w:rFonts w:ascii="Times New Roman" w:hAnsi="Times New Roman" w:cs="Times New Roman"/>
          <w:sz w:val="28"/>
        </w:rPr>
        <w:t xml:space="preserve">&lt; 1, то вторая альтернатива превосходит первую. В данном примере </w:t>
      </w:r>
      <w:r w:rsidRPr="006A77AD">
        <w:rPr>
          <w:rFonts w:ascii="Times New Roman" w:hAnsi="Times New Roman" w:cs="Times New Roman"/>
          <w:i/>
          <w:sz w:val="28"/>
        </w:rPr>
        <w:t>D</w:t>
      </w:r>
      <w:r w:rsidR="005221DF">
        <w:rPr>
          <w:rFonts w:ascii="Times New Roman" w:hAnsi="Times New Roman" w:cs="Times New Roman"/>
          <w:sz w:val="28"/>
        </w:rPr>
        <w:t> = 2.304 / 4</w:t>
      </w:r>
      <w:r w:rsidR="0025343F">
        <w:rPr>
          <w:rFonts w:ascii="Times New Roman" w:hAnsi="Times New Roman" w:cs="Times New Roman"/>
          <w:sz w:val="28"/>
        </w:rPr>
        <w:t>.</w:t>
      </w:r>
      <w:r w:rsidR="005221DF">
        <w:rPr>
          <w:rFonts w:ascii="Times New Roman" w:hAnsi="Times New Roman" w:cs="Times New Roman"/>
          <w:sz w:val="28"/>
        </w:rPr>
        <w:t>0</w:t>
      </w:r>
      <w:r w:rsidR="0025343F" w:rsidRPr="0025343F">
        <w:rPr>
          <w:rFonts w:ascii="Times New Roman" w:hAnsi="Times New Roman" w:cs="Times New Roman"/>
          <w:sz w:val="28"/>
        </w:rPr>
        <w:t>96</w:t>
      </w:r>
      <w:r w:rsidR="005221DF">
        <w:rPr>
          <w:rFonts w:ascii="Times New Roman" w:hAnsi="Times New Roman" w:cs="Times New Roman"/>
          <w:sz w:val="28"/>
        </w:rPr>
        <w:t> = 0.5</w:t>
      </w:r>
      <w:r w:rsidR="005221DF" w:rsidRPr="007C161F">
        <w:rPr>
          <w:rFonts w:ascii="Times New Roman" w:hAnsi="Times New Roman" w:cs="Times New Roman"/>
          <w:sz w:val="28"/>
        </w:rPr>
        <w:t>63</w:t>
      </w:r>
      <w:r w:rsidR="00496D34" w:rsidRPr="006A77AD">
        <w:rPr>
          <w:rFonts w:ascii="Times New Roman" w:hAnsi="Times New Roman" w:cs="Times New Roman"/>
          <w:sz w:val="28"/>
        </w:rPr>
        <w:t xml:space="preserve">. Таким образом, </w:t>
      </w:r>
      <w:r w:rsidR="0025343F">
        <w:rPr>
          <w:rFonts w:ascii="Times New Roman" w:hAnsi="Times New Roman" w:cs="Times New Roman"/>
          <w:sz w:val="28"/>
        </w:rPr>
        <w:t>ТФ</w:t>
      </w:r>
      <w:r w:rsidR="008F16F9">
        <w:rPr>
          <w:rFonts w:ascii="Times New Roman" w:hAnsi="Times New Roman" w:cs="Times New Roman"/>
          <w:sz w:val="28"/>
        </w:rPr>
        <w:t>4</w:t>
      </w:r>
      <w:r w:rsidRPr="006A77AD">
        <w:rPr>
          <w:rFonts w:ascii="Times New Roman" w:hAnsi="Times New Roman" w:cs="Times New Roman"/>
          <w:sz w:val="28"/>
        </w:rPr>
        <w:t xml:space="preserve"> лучше, чем </w:t>
      </w:r>
      <w:r w:rsidR="0025343F">
        <w:rPr>
          <w:rFonts w:ascii="Times New Roman" w:hAnsi="Times New Roman" w:cs="Times New Roman"/>
          <w:sz w:val="28"/>
        </w:rPr>
        <w:t>ТФ</w:t>
      </w:r>
      <w:r w:rsidR="008F16F9">
        <w:rPr>
          <w:rFonts w:ascii="Times New Roman" w:hAnsi="Times New Roman" w:cs="Times New Roman"/>
          <w:sz w:val="28"/>
        </w:rPr>
        <w:t>3</w:t>
      </w:r>
      <w:r w:rsidRPr="006A77AD">
        <w:rPr>
          <w:rFonts w:ascii="Times New Roman" w:hAnsi="Times New Roman" w:cs="Times New Roman"/>
          <w:sz w:val="28"/>
        </w:rPr>
        <w:t>.</w:t>
      </w:r>
    </w:p>
    <w:p w14:paraId="71962920" w14:textId="6BAC3CB6" w:rsidR="008A3E5D" w:rsidRDefault="008A3E5D" w:rsidP="00677D97">
      <w:pPr>
        <w:spacing w:after="0"/>
        <w:ind w:firstLine="567"/>
        <w:jc w:val="both"/>
        <w:rPr>
          <w:rFonts w:ascii="Times New Roman" w:hAnsi="Times New Roman" w:cs="Times New Roman"/>
          <w:sz w:val="28"/>
        </w:rPr>
      </w:pPr>
    </w:p>
    <w:p w14:paraId="3DF949D6" w14:textId="4F5DEF1A" w:rsidR="00341DA8" w:rsidRPr="00341DA8" w:rsidRDefault="00341DA8" w:rsidP="007C161F">
      <w:pPr>
        <w:spacing w:after="0" w:line="240" w:lineRule="auto"/>
        <w:jc w:val="both"/>
        <w:rPr>
          <w:rFonts w:ascii="Times New Roman" w:hAnsi="Times New Roman" w:cs="Times New Roman"/>
          <w:bCs/>
          <w:sz w:val="28"/>
          <w:szCs w:val="28"/>
        </w:rPr>
      </w:pPr>
    </w:p>
    <w:sectPr w:rsidR="00341DA8" w:rsidRPr="00341DA8" w:rsidSect="00046C57">
      <w:footerReference w:type="default" r:id="rId38"/>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E0F38" w14:textId="77777777" w:rsidR="00E16C8C" w:rsidRDefault="00E16C8C" w:rsidP="00046C57">
      <w:pPr>
        <w:spacing w:after="0" w:line="240" w:lineRule="auto"/>
      </w:pPr>
      <w:r>
        <w:separator/>
      </w:r>
    </w:p>
  </w:endnote>
  <w:endnote w:type="continuationSeparator" w:id="0">
    <w:p w14:paraId="327BCE7A" w14:textId="77777777" w:rsidR="00E16C8C" w:rsidRDefault="00E16C8C"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43329044" w:rsidR="00F460BF" w:rsidRPr="00046C57" w:rsidRDefault="00F460BF">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952862">
          <w:rPr>
            <w:rFonts w:ascii="Times New Roman" w:hAnsi="Times New Roman" w:cs="Times New Roman"/>
            <w:noProof/>
            <w:sz w:val="24"/>
            <w:szCs w:val="24"/>
          </w:rPr>
          <w:t>4</w:t>
        </w:r>
        <w:r w:rsidRPr="00046C57">
          <w:rPr>
            <w:rFonts w:ascii="Times New Roman" w:hAnsi="Times New Roman" w:cs="Times New Roman"/>
            <w:sz w:val="24"/>
            <w:szCs w:val="24"/>
          </w:rPr>
          <w:fldChar w:fldCharType="end"/>
        </w:r>
      </w:p>
    </w:sdtContent>
  </w:sdt>
  <w:p w14:paraId="31F6DDEB" w14:textId="77777777" w:rsidR="00F460BF" w:rsidRDefault="00F460B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4CA43" w14:textId="77777777" w:rsidR="00E16C8C" w:rsidRDefault="00E16C8C" w:rsidP="00046C57">
      <w:pPr>
        <w:spacing w:after="0" w:line="240" w:lineRule="auto"/>
      </w:pPr>
      <w:r>
        <w:separator/>
      </w:r>
    </w:p>
  </w:footnote>
  <w:footnote w:type="continuationSeparator" w:id="0">
    <w:p w14:paraId="4EAD7303" w14:textId="77777777" w:rsidR="00E16C8C" w:rsidRDefault="00E16C8C"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0E"/>
    <w:rsid w:val="00004CB8"/>
    <w:rsid w:val="00010A83"/>
    <w:rsid w:val="000202B7"/>
    <w:rsid w:val="00026596"/>
    <w:rsid w:val="00030944"/>
    <w:rsid w:val="00034CE2"/>
    <w:rsid w:val="00036137"/>
    <w:rsid w:val="00046B14"/>
    <w:rsid w:val="00046C57"/>
    <w:rsid w:val="00061419"/>
    <w:rsid w:val="000653E3"/>
    <w:rsid w:val="00072385"/>
    <w:rsid w:val="00077488"/>
    <w:rsid w:val="00081A99"/>
    <w:rsid w:val="000840CC"/>
    <w:rsid w:val="0009592B"/>
    <w:rsid w:val="00096299"/>
    <w:rsid w:val="000A1BC1"/>
    <w:rsid w:val="000A1ECB"/>
    <w:rsid w:val="000B0137"/>
    <w:rsid w:val="000B2009"/>
    <w:rsid w:val="000C13BE"/>
    <w:rsid w:val="000C58CF"/>
    <w:rsid w:val="000C6BCF"/>
    <w:rsid w:val="000D311F"/>
    <w:rsid w:val="000D4715"/>
    <w:rsid w:val="000D77AF"/>
    <w:rsid w:val="000E13B4"/>
    <w:rsid w:val="0010370D"/>
    <w:rsid w:val="001173D0"/>
    <w:rsid w:val="00133A6C"/>
    <w:rsid w:val="0013682C"/>
    <w:rsid w:val="00147684"/>
    <w:rsid w:val="00147CA3"/>
    <w:rsid w:val="001502FC"/>
    <w:rsid w:val="0015644F"/>
    <w:rsid w:val="00161A55"/>
    <w:rsid w:val="001628C3"/>
    <w:rsid w:val="0016297B"/>
    <w:rsid w:val="001939B7"/>
    <w:rsid w:val="00195CA9"/>
    <w:rsid w:val="001C1396"/>
    <w:rsid w:val="001C1ADF"/>
    <w:rsid w:val="001C2D7A"/>
    <w:rsid w:val="001C43DC"/>
    <w:rsid w:val="001C4C31"/>
    <w:rsid w:val="001D6BC1"/>
    <w:rsid w:val="001D7718"/>
    <w:rsid w:val="001E2C76"/>
    <w:rsid w:val="001F45A8"/>
    <w:rsid w:val="00200295"/>
    <w:rsid w:val="00201268"/>
    <w:rsid w:val="00203234"/>
    <w:rsid w:val="00217329"/>
    <w:rsid w:val="0022365B"/>
    <w:rsid w:val="00252380"/>
    <w:rsid w:val="0025343F"/>
    <w:rsid w:val="0025386D"/>
    <w:rsid w:val="00257278"/>
    <w:rsid w:val="00257AE6"/>
    <w:rsid w:val="00274ED2"/>
    <w:rsid w:val="002858F9"/>
    <w:rsid w:val="00290B92"/>
    <w:rsid w:val="0029335F"/>
    <w:rsid w:val="002A1A46"/>
    <w:rsid w:val="002A2B96"/>
    <w:rsid w:val="002A3B74"/>
    <w:rsid w:val="002B102D"/>
    <w:rsid w:val="002C2C38"/>
    <w:rsid w:val="002C77AD"/>
    <w:rsid w:val="003258CB"/>
    <w:rsid w:val="00336567"/>
    <w:rsid w:val="0034198E"/>
    <w:rsid w:val="00341DA8"/>
    <w:rsid w:val="003520A3"/>
    <w:rsid w:val="00356D90"/>
    <w:rsid w:val="00362ADF"/>
    <w:rsid w:val="0036535E"/>
    <w:rsid w:val="00370E72"/>
    <w:rsid w:val="00374192"/>
    <w:rsid w:val="00375995"/>
    <w:rsid w:val="00390FF0"/>
    <w:rsid w:val="003A32E2"/>
    <w:rsid w:val="003B0F6E"/>
    <w:rsid w:val="003B36D8"/>
    <w:rsid w:val="003B5E5F"/>
    <w:rsid w:val="003C10BD"/>
    <w:rsid w:val="003C3163"/>
    <w:rsid w:val="003C7E96"/>
    <w:rsid w:val="003D541D"/>
    <w:rsid w:val="003D64C2"/>
    <w:rsid w:val="003E0E2D"/>
    <w:rsid w:val="003E7A8B"/>
    <w:rsid w:val="00401C95"/>
    <w:rsid w:val="00402DCE"/>
    <w:rsid w:val="00440A47"/>
    <w:rsid w:val="00454F49"/>
    <w:rsid w:val="0046164A"/>
    <w:rsid w:val="00466848"/>
    <w:rsid w:val="00473FE0"/>
    <w:rsid w:val="00496D34"/>
    <w:rsid w:val="004A1B3D"/>
    <w:rsid w:val="004B0A3C"/>
    <w:rsid w:val="004B3EBA"/>
    <w:rsid w:val="004B7897"/>
    <w:rsid w:val="004D2CA0"/>
    <w:rsid w:val="004D33CA"/>
    <w:rsid w:val="004D4336"/>
    <w:rsid w:val="004F1FEA"/>
    <w:rsid w:val="004F3459"/>
    <w:rsid w:val="004F6129"/>
    <w:rsid w:val="00507E59"/>
    <w:rsid w:val="00513287"/>
    <w:rsid w:val="005221DF"/>
    <w:rsid w:val="0052423E"/>
    <w:rsid w:val="00526F4B"/>
    <w:rsid w:val="00530A81"/>
    <w:rsid w:val="0053443C"/>
    <w:rsid w:val="0059409B"/>
    <w:rsid w:val="005C12C3"/>
    <w:rsid w:val="005D031C"/>
    <w:rsid w:val="005D6482"/>
    <w:rsid w:val="005F2870"/>
    <w:rsid w:val="005F40FE"/>
    <w:rsid w:val="00612214"/>
    <w:rsid w:val="00625F11"/>
    <w:rsid w:val="006325C0"/>
    <w:rsid w:val="00645B3D"/>
    <w:rsid w:val="00645F03"/>
    <w:rsid w:val="0065201F"/>
    <w:rsid w:val="006640EE"/>
    <w:rsid w:val="006718C6"/>
    <w:rsid w:val="00677D97"/>
    <w:rsid w:val="006963CC"/>
    <w:rsid w:val="006A5943"/>
    <w:rsid w:val="006A77AD"/>
    <w:rsid w:val="006B5FC7"/>
    <w:rsid w:val="006D166D"/>
    <w:rsid w:val="006E2916"/>
    <w:rsid w:val="006F3D22"/>
    <w:rsid w:val="00700709"/>
    <w:rsid w:val="007148CB"/>
    <w:rsid w:val="007161FE"/>
    <w:rsid w:val="007431A3"/>
    <w:rsid w:val="007538F6"/>
    <w:rsid w:val="00760F43"/>
    <w:rsid w:val="007829BD"/>
    <w:rsid w:val="007A3E23"/>
    <w:rsid w:val="007A49A3"/>
    <w:rsid w:val="007C161F"/>
    <w:rsid w:val="007E1399"/>
    <w:rsid w:val="007E4AA7"/>
    <w:rsid w:val="007E510B"/>
    <w:rsid w:val="007F0D3D"/>
    <w:rsid w:val="007F66A9"/>
    <w:rsid w:val="00802D52"/>
    <w:rsid w:val="008060EF"/>
    <w:rsid w:val="008262F7"/>
    <w:rsid w:val="00827616"/>
    <w:rsid w:val="00830E3D"/>
    <w:rsid w:val="0083640E"/>
    <w:rsid w:val="008364CF"/>
    <w:rsid w:val="00857F63"/>
    <w:rsid w:val="008626C2"/>
    <w:rsid w:val="0088462B"/>
    <w:rsid w:val="00885820"/>
    <w:rsid w:val="008917CC"/>
    <w:rsid w:val="008A33FB"/>
    <w:rsid w:val="008A3E5D"/>
    <w:rsid w:val="008B33FC"/>
    <w:rsid w:val="008C3CEA"/>
    <w:rsid w:val="008E33E4"/>
    <w:rsid w:val="008E6688"/>
    <w:rsid w:val="008F16F9"/>
    <w:rsid w:val="00901B89"/>
    <w:rsid w:val="0090707C"/>
    <w:rsid w:val="0092192D"/>
    <w:rsid w:val="009277FD"/>
    <w:rsid w:val="00951BE7"/>
    <w:rsid w:val="00952862"/>
    <w:rsid w:val="009751D5"/>
    <w:rsid w:val="009927EF"/>
    <w:rsid w:val="009A793C"/>
    <w:rsid w:val="009B6F86"/>
    <w:rsid w:val="009C5FEC"/>
    <w:rsid w:val="009D2A01"/>
    <w:rsid w:val="009E28D5"/>
    <w:rsid w:val="009F05C0"/>
    <w:rsid w:val="009F2066"/>
    <w:rsid w:val="00A0566F"/>
    <w:rsid w:val="00A41617"/>
    <w:rsid w:val="00A54D15"/>
    <w:rsid w:val="00A55E6C"/>
    <w:rsid w:val="00A72523"/>
    <w:rsid w:val="00A72EAA"/>
    <w:rsid w:val="00A77619"/>
    <w:rsid w:val="00A837FB"/>
    <w:rsid w:val="00A86B31"/>
    <w:rsid w:val="00A8710A"/>
    <w:rsid w:val="00A97495"/>
    <w:rsid w:val="00AA384B"/>
    <w:rsid w:val="00AB070E"/>
    <w:rsid w:val="00AB0721"/>
    <w:rsid w:val="00AB7CEC"/>
    <w:rsid w:val="00AC48C7"/>
    <w:rsid w:val="00AC599B"/>
    <w:rsid w:val="00AF2F9D"/>
    <w:rsid w:val="00AF4127"/>
    <w:rsid w:val="00AF4DD5"/>
    <w:rsid w:val="00B00984"/>
    <w:rsid w:val="00B22CF8"/>
    <w:rsid w:val="00B363DA"/>
    <w:rsid w:val="00B40DA5"/>
    <w:rsid w:val="00B46303"/>
    <w:rsid w:val="00B54369"/>
    <w:rsid w:val="00B546A9"/>
    <w:rsid w:val="00B54721"/>
    <w:rsid w:val="00B55C3F"/>
    <w:rsid w:val="00B55D45"/>
    <w:rsid w:val="00B64C06"/>
    <w:rsid w:val="00B6749A"/>
    <w:rsid w:val="00B76D17"/>
    <w:rsid w:val="00B863D3"/>
    <w:rsid w:val="00B940D9"/>
    <w:rsid w:val="00BA60CF"/>
    <w:rsid w:val="00BB3018"/>
    <w:rsid w:val="00BB6794"/>
    <w:rsid w:val="00BC26CC"/>
    <w:rsid w:val="00BF2080"/>
    <w:rsid w:val="00C224B7"/>
    <w:rsid w:val="00C22AD6"/>
    <w:rsid w:val="00C409BC"/>
    <w:rsid w:val="00C458D8"/>
    <w:rsid w:val="00C46798"/>
    <w:rsid w:val="00C63BB7"/>
    <w:rsid w:val="00C751C4"/>
    <w:rsid w:val="00C75300"/>
    <w:rsid w:val="00C77BDE"/>
    <w:rsid w:val="00C94540"/>
    <w:rsid w:val="00C94837"/>
    <w:rsid w:val="00C97B2D"/>
    <w:rsid w:val="00CA456C"/>
    <w:rsid w:val="00CA6D90"/>
    <w:rsid w:val="00CB54BD"/>
    <w:rsid w:val="00CD2AC4"/>
    <w:rsid w:val="00CD7C31"/>
    <w:rsid w:val="00CE2FA1"/>
    <w:rsid w:val="00D04BF8"/>
    <w:rsid w:val="00D113BD"/>
    <w:rsid w:val="00D218CF"/>
    <w:rsid w:val="00D33BC5"/>
    <w:rsid w:val="00D55A10"/>
    <w:rsid w:val="00D56CC2"/>
    <w:rsid w:val="00D71AD5"/>
    <w:rsid w:val="00D75855"/>
    <w:rsid w:val="00D7670E"/>
    <w:rsid w:val="00D867A1"/>
    <w:rsid w:val="00D86AAC"/>
    <w:rsid w:val="00D92DC0"/>
    <w:rsid w:val="00D937FA"/>
    <w:rsid w:val="00DA7F2A"/>
    <w:rsid w:val="00DC0851"/>
    <w:rsid w:val="00DC49A7"/>
    <w:rsid w:val="00DC7489"/>
    <w:rsid w:val="00DE026E"/>
    <w:rsid w:val="00DE316D"/>
    <w:rsid w:val="00DE5FB6"/>
    <w:rsid w:val="00DF7789"/>
    <w:rsid w:val="00DF7BC8"/>
    <w:rsid w:val="00E15BB8"/>
    <w:rsid w:val="00E16C8C"/>
    <w:rsid w:val="00E21D74"/>
    <w:rsid w:val="00E5686E"/>
    <w:rsid w:val="00E62F98"/>
    <w:rsid w:val="00E72593"/>
    <w:rsid w:val="00E739E8"/>
    <w:rsid w:val="00E81F45"/>
    <w:rsid w:val="00E927AC"/>
    <w:rsid w:val="00E94DF8"/>
    <w:rsid w:val="00EA15FB"/>
    <w:rsid w:val="00EB2515"/>
    <w:rsid w:val="00EC436B"/>
    <w:rsid w:val="00ED00C9"/>
    <w:rsid w:val="00ED3902"/>
    <w:rsid w:val="00ED4C5A"/>
    <w:rsid w:val="00EE1B90"/>
    <w:rsid w:val="00EE39B0"/>
    <w:rsid w:val="00EE5A53"/>
    <w:rsid w:val="00EF18B8"/>
    <w:rsid w:val="00F04782"/>
    <w:rsid w:val="00F14223"/>
    <w:rsid w:val="00F34803"/>
    <w:rsid w:val="00F35642"/>
    <w:rsid w:val="00F379B1"/>
    <w:rsid w:val="00F42CE0"/>
    <w:rsid w:val="00F460BF"/>
    <w:rsid w:val="00F538FE"/>
    <w:rsid w:val="00F5618D"/>
    <w:rsid w:val="00F644FE"/>
    <w:rsid w:val="00F651BE"/>
    <w:rsid w:val="00F73A10"/>
    <w:rsid w:val="00F84E3A"/>
    <w:rsid w:val="00F90358"/>
    <w:rsid w:val="00F90593"/>
    <w:rsid w:val="00F9187A"/>
    <w:rsid w:val="00FA70C7"/>
    <w:rsid w:val="00FB20C7"/>
    <w:rsid w:val="00FB5BFC"/>
    <w:rsid w:val="00FC789C"/>
    <w:rsid w:val="00FD2A15"/>
    <w:rsid w:val="00FD3841"/>
    <w:rsid w:val="00FE4E8F"/>
    <w:rsid w:val="00FF0CC7"/>
    <w:rsid w:val="00FF5A1F"/>
    <w:rsid w:val="00FF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B7538C73-7B75-41AB-99B5-494DAC70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a9">
    <w:name w:val="основной гост"/>
    <w:basedOn w:val="a"/>
    <w:link w:val="aa"/>
    <w:qFormat/>
    <w:rsid w:val="003A32E2"/>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3A32E2"/>
    <w:rPr>
      <w:rFonts w:ascii="Times New Roman" w:hAnsi="Times New Roman"/>
      <w:sz w:val="28"/>
    </w:rPr>
  </w:style>
  <w:style w:type="paragraph" w:customStyle="1" w:styleId="21">
    <w:name w:val="Основной текст 21"/>
    <w:basedOn w:val="a"/>
    <w:rsid w:val="00D937FA"/>
    <w:pPr>
      <w:spacing w:after="0" w:line="288" w:lineRule="auto"/>
      <w:ind w:firstLine="709"/>
      <w:jc w:val="both"/>
    </w:pPr>
    <w:rPr>
      <w:rFonts w:ascii="Times New Roman" w:eastAsia="Times New Roman" w:hAnsi="Times New Roman" w:cs="Times New Roman"/>
      <w:color w:val="auto"/>
      <w:sz w:val="28"/>
      <w:szCs w:val="20"/>
    </w:rPr>
  </w:style>
  <w:style w:type="table" w:styleId="2">
    <w:name w:val="Plain Table 2"/>
    <w:basedOn w:val="a1"/>
    <w:uiPriority w:val="42"/>
    <w:rsid w:val="003C31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39"/>
    <w:rsid w:val="003C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сновной текст 22"/>
    <w:basedOn w:val="a"/>
    <w:rsid w:val="00195CA9"/>
    <w:pPr>
      <w:spacing w:after="0" w:line="288" w:lineRule="auto"/>
      <w:ind w:firstLine="709"/>
      <w:jc w:val="both"/>
    </w:pPr>
    <w:rPr>
      <w:rFonts w:ascii="Times New Roman" w:eastAsia="Times New Roman" w:hAnsi="Times New Roman" w:cs="Times New Roman"/>
      <w:color w:val="auto"/>
      <w:sz w:val="28"/>
      <w:szCs w:val="20"/>
    </w:rPr>
  </w:style>
  <w:style w:type="character" w:styleId="ac">
    <w:name w:val="Placeholder Text"/>
    <w:basedOn w:val="a0"/>
    <w:uiPriority w:val="99"/>
    <w:semiHidden/>
    <w:rsid w:val="009F05C0"/>
    <w:rPr>
      <w:color w:val="808080"/>
    </w:rPr>
  </w:style>
  <w:style w:type="paragraph" w:customStyle="1" w:styleId="23">
    <w:name w:val="Основной текст 23"/>
    <w:basedOn w:val="a"/>
    <w:rsid w:val="000B2009"/>
    <w:pPr>
      <w:spacing w:after="0" w:line="288" w:lineRule="auto"/>
      <w:ind w:firstLine="709"/>
      <w:jc w:val="both"/>
    </w:pPr>
    <w:rPr>
      <w:rFonts w:ascii="Times New Roman" w:eastAsia="Times New Roman" w:hAnsi="Times New Roman" w:cs="Times New Roman"/>
      <w:color w:val="auto"/>
      <w:sz w:val="28"/>
      <w:szCs w:val="20"/>
    </w:rPr>
  </w:style>
  <w:style w:type="paragraph" w:styleId="ad">
    <w:name w:val="Balloon Text"/>
    <w:basedOn w:val="a"/>
    <w:link w:val="ae"/>
    <w:uiPriority w:val="99"/>
    <w:semiHidden/>
    <w:unhideWhenUsed/>
    <w:rsid w:val="007431A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431A3"/>
    <w:rPr>
      <w:rFonts w:ascii="Segoe UI" w:eastAsia="Calibri"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969826612">
      <w:bodyDiv w:val="1"/>
      <w:marLeft w:val="0"/>
      <w:marRight w:val="0"/>
      <w:marTop w:val="0"/>
      <w:marBottom w:val="0"/>
      <w:divBdr>
        <w:top w:val="none" w:sz="0" w:space="0" w:color="auto"/>
        <w:left w:val="none" w:sz="0" w:space="0" w:color="auto"/>
        <w:bottom w:val="none" w:sz="0" w:space="0" w:color="auto"/>
        <w:right w:val="none" w:sz="0" w:space="0" w:color="auto"/>
      </w:divBdr>
    </w:div>
    <w:div w:id="1269772286">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3DDFF-4E99-4927-A4EC-3C5398A2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2585</Words>
  <Characters>14740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PhoeniX</cp:lastModifiedBy>
  <cp:revision>8</cp:revision>
  <cp:lastPrinted>2023-03-28T23:03:00Z</cp:lastPrinted>
  <dcterms:created xsi:type="dcterms:W3CDTF">2023-03-28T18:59:00Z</dcterms:created>
  <dcterms:modified xsi:type="dcterms:W3CDTF">2023-04-17T21:08:00Z</dcterms:modified>
</cp:coreProperties>
</file>