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636A9A10"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CF5D8A" w:rsidRPr="00CF5D8A">
        <w:rPr>
          <w:u w:val="single"/>
        </w:rPr>
        <w:t>Вентили балластных цистерн</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Content>
            <w:tc>
              <w:tcPr>
                <w:tcW w:w="3391" w:type="dxa"/>
                <w:tcBorders>
                  <w:bottom w:val="single" w:sz="4" w:space="0" w:color="auto"/>
                </w:tcBorders>
              </w:tcPr>
              <w:p w14:paraId="27225C08" w14:textId="77777777" w:rsidR="00A32C33" w:rsidRPr="002B7598" w:rsidRDefault="00A32C33" w:rsidP="00090AA6">
                <w:pPr>
                  <w:widowControl w:val="0"/>
                  <w:spacing w:line="240" w:lineRule="auto"/>
                  <w:ind w:firstLine="0"/>
                  <w:jc w:val="center"/>
                  <w:rPr>
                    <w:color w:val="000000"/>
                    <w:lang w:bidi="ru-RU"/>
                  </w:rPr>
                </w:pPr>
                <w:r>
                  <w:rPr>
                    <w:color w:val="000000"/>
                    <w:lang w:bidi="ru-RU"/>
                  </w:rPr>
                  <w:t>Сухарев Н. В.</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2DBAE67E" w:rsidR="00A32C33" w:rsidRDefault="00000000" w:rsidP="00090AA6">
            <w:pPr>
              <w:spacing w:line="240" w:lineRule="auto"/>
              <w:ind w:firstLine="0"/>
              <w:jc w:val="center"/>
              <w:rPr>
                <w:rFonts w:eastAsia="Calibri"/>
                <w:sz w:val="20"/>
                <w:szCs w:val="20"/>
              </w:rPr>
            </w:pPr>
            <w:sdt>
              <w:sdtPr>
                <w:id w:val="-360287988"/>
                <w:placeholder>
                  <w:docPart w:val="ABD85B537AAB41CFBA03CA5AA021F0CF"/>
                </w:placeholder>
                <w:text/>
              </w:sdtPr>
              <w:sdtContent>
                <w:r w:rsidR="00A32C33" w:rsidRPr="00696D6C">
                  <w:t>ИВТ</w:t>
                </w:r>
                <w:r w:rsidR="00A32C33" w:rsidRPr="00696D6C">
                  <w:rPr>
                    <w:lang w:val="en-US"/>
                  </w:rPr>
                  <w:t>/</w:t>
                </w:r>
                <w:r w:rsidR="00A32C33" w:rsidRPr="00696D6C">
                  <w:t>б-</w:t>
                </w:r>
                <w:r w:rsidR="00824817" w:rsidRPr="00696D6C">
                  <w:t>20–2</w:t>
                </w:r>
                <w:r w:rsidR="00A32C33" w:rsidRPr="00696D6C">
                  <w:t>-о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2B64D5F5"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Content>
          <w:r w:rsidR="00747001">
            <w:rPr>
              <w:u w:val="single"/>
            </w:rPr>
            <w:t>09.04.01 Информатика и вычислительная техника</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«ИТиКС»</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7777777" w:rsidR="00A32C33" w:rsidRDefault="00A32C33"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64BCBE17" w:rsidR="00072563" w:rsidRPr="00072563" w:rsidRDefault="00072563" w:rsidP="00072563">
      <w:pPr>
        <w:pStyle w:val="11"/>
        <w:outlineLvl w:val="9"/>
        <w:rPr>
          <w:rFonts w:eastAsia="Calibri"/>
        </w:rPr>
      </w:pPr>
      <w:r>
        <w:rPr>
          <w:rFonts w:eastAsia="Calibri"/>
        </w:rPr>
        <w:lastRenderedPageBreak/>
        <w:t>ОГЛАВЛЕНИЕ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Content>
        <w:p w14:paraId="35AB0069" w14:textId="65AF0F94"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3</w:t>
            </w:r>
            <w:r w:rsidR="00A8652B" w:rsidRPr="00A8652B">
              <w:rPr>
                <w:noProof/>
                <w:webHidden/>
                <w:sz w:val="28"/>
                <w:szCs w:val="28"/>
              </w:rPr>
              <w:fldChar w:fldCharType="end"/>
            </w:r>
          </w:hyperlink>
        </w:p>
        <w:p w14:paraId="7C3B8845" w14:textId="4D50FED5"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3</w:t>
            </w:r>
            <w:r w:rsidR="00A8652B" w:rsidRPr="00A8652B">
              <w:rPr>
                <w:noProof/>
                <w:webHidden/>
                <w:sz w:val="28"/>
                <w:szCs w:val="28"/>
              </w:rPr>
              <w:fldChar w:fldCharType="end"/>
            </w:r>
          </w:hyperlink>
        </w:p>
        <w:p w14:paraId="12E7ADE3" w14:textId="21A8B589"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3</w:t>
            </w:r>
            <w:r w:rsidR="00A8652B" w:rsidRPr="00A8652B">
              <w:rPr>
                <w:noProof/>
                <w:webHidden/>
                <w:sz w:val="28"/>
                <w:szCs w:val="28"/>
              </w:rPr>
              <w:fldChar w:fldCharType="end"/>
            </w:r>
          </w:hyperlink>
        </w:p>
        <w:p w14:paraId="5D06A9D1" w14:textId="6D68F2E1"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4</w:t>
            </w:r>
            <w:r w:rsidR="00A8652B" w:rsidRPr="00A8652B">
              <w:rPr>
                <w:noProof/>
                <w:webHidden/>
                <w:sz w:val="28"/>
                <w:szCs w:val="28"/>
              </w:rPr>
              <w:fldChar w:fldCharType="end"/>
            </w:r>
          </w:hyperlink>
        </w:p>
        <w:p w14:paraId="63AD9449" w14:textId="5A636C4C"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4</w:t>
            </w:r>
            <w:r w:rsidR="00A8652B" w:rsidRPr="00A8652B">
              <w:rPr>
                <w:noProof/>
                <w:webHidden/>
                <w:sz w:val="28"/>
                <w:szCs w:val="28"/>
              </w:rPr>
              <w:fldChar w:fldCharType="end"/>
            </w:r>
          </w:hyperlink>
        </w:p>
        <w:p w14:paraId="151E9ACD" w14:textId="7FC2F711"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4</w:t>
            </w:r>
            <w:r w:rsidR="00A8652B" w:rsidRPr="00A8652B">
              <w:rPr>
                <w:noProof/>
                <w:webHidden/>
                <w:sz w:val="28"/>
                <w:szCs w:val="28"/>
              </w:rPr>
              <w:fldChar w:fldCharType="end"/>
            </w:r>
          </w:hyperlink>
        </w:p>
        <w:p w14:paraId="52255BA0" w14:textId="454C04C4" w:rsidR="00A8652B" w:rsidRPr="00A8652B" w:rsidRDefault="00000000"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5</w:t>
            </w:r>
            <w:r w:rsidR="00A8652B" w:rsidRPr="00A8652B">
              <w:rPr>
                <w:noProof/>
                <w:webHidden/>
                <w:sz w:val="28"/>
                <w:szCs w:val="28"/>
              </w:rPr>
              <w:fldChar w:fldCharType="end"/>
            </w:r>
          </w:hyperlink>
        </w:p>
        <w:p w14:paraId="7E38E8F4" w14:textId="3FFD21FF"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5</w:t>
            </w:r>
            <w:r w:rsidR="00A8652B" w:rsidRPr="00A8652B">
              <w:rPr>
                <w:noProof/>
                <w:webHidden/>
                <w:sz w:val="28"/>
                <w:szCs w:val="28"/>
              </w:rPr>
              <w:fldChar w:fldCharType="end"/>
            </w:r>
          </w:hyperlink>
        </w:p>
        <w:p w14:paraId="684DE50E" w14:textId="515B39A5"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7</w:t>
            </w:r>
            <w:r w:rsidR="00A8652B" w:rsidRPr="00A8652B">
              <w:rPr>
                <w:noProof/>
                <w:webHidden/>
                <w:sz w:val="28"/>
                <w:szCs w:val="28"/>
              </w:rPr>
              <w:fldChar w:fldCharType="end"/>
            </w:r>
          </w:hyperlink>
        </w:p>
        <w:p w14:paraId="0F593337" w14:textId="4BFBF677"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7</w:t>
            </w:r>
            <w:r w:rsidR="00A8652B" w:rsidRPr="00A8652B">
              <w:rPr>
                <w:noProof/>
                <w:webHidden/>
                <w:sz w:val="28"/>
                <w:szCs w:val="28"/>
              </w:rPr>
              <w:fldChar w:fldCharType="end"/>
            </w:r>
          </w:hyperlink>
        </w:p>
        <w:p w14:paraId="6C0E7262" w14:textId="3D13E105" w:rsidR="00A8652B" w:rsidRPr="00A8652B" w:rsidRDefault="00000000"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9</w:t>
            </w:r>
            <w:r w:rsidR="00A8652B" w:rsidRPr="00A8652B">
              <w:rPr>
                <w:noProof/>
                <w:webHidden/>
                <w:sz w:val="28"/>
                <w:szCs w:val="28"/>
              </w:rPr>
              <w:fldChar w:fldCharType="end"/>
            </w:r>
          </w:hyperlink>
        </w:p>
        <w:p w14:paraId="01471CA8" w14:textId="720CD927" w:rsidR="00A8652B" w:rsidRPr="00A8652B" w:rsidRDefault="00000000"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0318C4">
              <w:rPr>
                <w:noProof/>
                <w:webHidden/>
                <w:sz w:val="28"/>
                <w:szCs w:val="28"/>
              </w:rPr>
              <w:t>12</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1" w:name="_Toc183979096"/>
      <w:r>
        <w:rPr>
          <w:rFonts w:eastAsia="Calibri"/>
        </w:rPr>
        <w:lastRenderedPageBreak/>
        <w:t>1 ВВЕДЕНИЕ</w:t>
      </w:r>
      <w:bookmarkEnd w:id="1"/>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2" w:name="_Toc183979097"/>
      <w:r>
        <w:rPr>
          <w:rFonts w:eastAsia="Calibri"/>
        </w:rPr>
        <w:t xml:space="preserve">1.1 </w:t>
      </w:r>
      <w:r w:rsidR="00A32C33" w:rsidRPr="00A32C33">
        <w:rPr>
          <w:rFonts w:eastAsia="Calibri"/>
        </w:rPr>
        <w:t>Общие сведения</w:t>
      </w:r>
      <w:bookmarkEnd w:id="2"/>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09BCAD5E" w:rsidR="00D7537C" w:rsidRDefault="00D7537C" w:rsidP="00D7537C">
            <w:pPr>
              <w:pStyle w:val="afd"/>
              <w:rPr>
                <w:rFonts w:eastAsia="Calibri"/>
              </w:rPr>
            </w:pPr>
            <w:r>
              <w:rPr>
                <w:rFonts w:eastAsia="Calibri"/>
                <w:lang w:val="en-US"/>
              </w:rPr>
              <w:t>BTS</w:t>
            </w:r>
          </w:p>
        </w:tc>
        <w:tc>
          <w:tcPr>
            <w:tcW w:w="7570" w:type="dxa"/>
          </w:tcPr>
          <w:p w14:paraId="233B8C38" w14:textId="2653AACB" w:rsidR="00D7537C" w:rsidRDefault="00D7537C" w:rsidP="00D7537C">
            <w:pPr>
              <w:pStyle w:val="afd"/>
              <w:rPr>
                <w:rFonts w:eastAsia="Calibri"/>
              </w:rPr>
            </w:pPr>
            <w:r>
              <w:rPr>
                <w:rFonts w:eastAsia="Calibri"/>
              </w:rPr>
              <w:t>Вентили балластных цистерн</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r w:rsidRPr="006634F2">
              <w:rPr>
                <w:rFonts w:eastAsia="Calibri"/>
              </w:rPr>
              <w:t>Interface Control Document</w:t>
            </w:r>
          </w:p>
        </w:tc>
      </w:tr>
      <w:tr w:rsidR="00862800" w14:paraId="42D647E3" w14:textId="77777777" w:rsidTr="00C7440A">
        <w:tc>
          <w:tcPr>
            <w:tcW w:w="1775" w:type="dxa"/>
          </w:tcPr>
          <w:p w14:paraId="1102860B" w14:textId="3190B093" w:rsidR="00862800" w:rsidRPr="006634F2" w:rsidRDefault="00862800" w:rsidP="00D7537C">
            <w:pPr>
              <w:pStyle w:val="afd"/>
              <w:rPr>
                <w:rFonts w:eastAsia="Calibri"/>
              </w:rPr>
            </w:pPr>
            <w:r>
              <w:rPr>
                <w:lang w:val="en-US"/>
              </w:rPr>
              <w:t>MBS</w:t>
            </w:r>
          </w:p>
        </w:tc>
        <w:tc>
          <w:tcPr>
            <w:tcW w:w="7570" w:type="dxa"/>
          </w:tcPr>
          <w:p w14:paraId="28DD0A06" w14:textId="2D796892" w:rsidR="00862800" w:rsidRPr="006634F2" w:rsidRDefault="00862800" w:rsidP="00D7537C">
            <w:pPr>
              <w:pStyle w:val="afd"/>
              <w:rPr>
                <w:rFonts w:eastAsia="Calibri"/>
              </w:rPr>
            </w:pPr>
            <w:r>
              <w:rPr>
                <w:rFonts w:eastAsia="Calibri"/>
              </w:rPr>
              <w:t>Главная балластная цистерна</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3"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3"/>
    </w:p>
    <w:p w14:paraId="204916CC" w14:textId="77777777" w:rsidR="00A32C33" w:rsidRPr="00DE3113" w:rsidRDefault="00A32C33" w:rsidP="00DE3113">
      <w:pPr>
        <w:pStyle w:val="af1"/>
      </w:pPr>
    </w:p>
    <w:p w14:paraId="2EFC56FE" w14:textId="1EF10297"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DE3113">
        <w:rPr>
          <w:lang w:val="en-US"/>
        </w:rPr>
        <w:t>BTS</w:t>
      </w:r>
      <w:r w:rsidRPr="00DE3113">
        <w:t>.</w:t>
      </w:r>
    </w:p>
    <w:p w14:paraId="21A221AC" w14:textId="0278F952"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DF50F0">
        <w:rPr>
          <w:lang w:val="en-US"/>
        </w:rPr>
        <w:t>BTS</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41528E42" w:rsidR="00A32C33" w:rsidRPr="00DE3113" w:rsidRDefault="00A32C33">
      <w:pPr>
        <w:pStyle w:val="af5"/>
        <w:numPr>
          <w:ilvl w:val="0"/>
          <w:numId w:val="1"/>
        </w:numPr>
      </w:pPr>
      <w:r w:rsidRPr="00DE3113">
        <w:t xml:space="preserve">Разработка и оптимизация системы ММ </w:t>
      </w:r>
      <w:r w:rsidR="008E2092">
        <w:rPr>
          <w:lang w:val="en-US"/>
        </w:rPr>
        <w:t>BTS</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lastRenderedPageBreak/>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4" w:name="_Toc183979099"/>
      <w:r>
        <w:rPr>
          <w:rFonts w:eastAsia="Calibri"/>
          <w:lang w:val="en-US"/>
        </w:rPr>
        <w:t xml:space="preserve">1.3 </w:t>
      </w:r>
      <w:r w:rsidR="00A32C33" w:rsidRPr="00A32C33">
        <w:rPr>
          <w:rFonts w:eastAsia="Calibri"/>
        </w:rPr>
        <w:t>Объект разработки</w:t>
      </w:r>
      <w:bookmarkEnd w:id="4"/>
    </w:p>
    <w:p w14:paraId="300A9441" w14:textId="77777777" w:rsidR="00A32C33" w:rsidRPr="00E82A06" w:rsidRDefault="00A32C33" w:rsidP="00E82A06">
      <w:pPr>
        <w:pStyle w:val="af1"/>
      </w:pPr>
    </w:p>
    <w:p w14:paraId="20E64952" w14:textId="3FA4CE9A" w:rsidR="00A32C33" w:rsidRPr="00E82A06" w:rsidRDefault="00A32C33" w:rsidP="00E82A06">
      <w:pPr>
        <w:pStyle w:val="af1"/>
      </w:pPr>
      <w:r w:rsidRPr="00E82A06">
        <w:t xml:space="preserve">Объектом разработки является ММ </w:t>
      </w:r>
      <w:r w:rsidR="006634F2" w:rsidRPr="00E82A06">
        <w:t>BTS</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6634F2" w:rsidRPr="00E82A06">
        <w:t>BTS</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5" w:name="_Toc183979100"/>
      <w:r>
        <w:rPr>
          <w:rFonts w:eastAsia="Calibri"/>
        </w:rPr>
        <w:t>1.4</w:t>
      </w:r>
      <w:r w:rsidR="00A32C33" w:rsidRPr="00A32C33">
        <w:rPr>
          <w:rFonts w:eastAsia="Calibri"/>
        </w:rPr>
        <w:t xml:space="preserve"> Цель работы</w:t>
      </w:r>
      <w:bookmarkEnd w:id="5"/>
    </w:p>
    <w:p w14:paraId="2497D3CC" w14:textId="77777777" w:rsidR="00A32C33" w:rsidRPr="003D66D2" w:rsidRDefault="00A32C33" w:rsidP="003D66D2">
      <w:pPr>
        <w:pStyle w:val="af1"/>
      </w:pPr>
    </w:p>
    <w:p w14:paraId="40A0A579" w14:textId="2CCC45D8"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3D66D2">
        <w:rPr>
          <w:lang w:val="en-US"/>
        </w:rPr>
        <w:t>BTS</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6" w:name="_Toc183979101"/>
      <w:r w:rsidRPr="003D66D2">
        <w:rPr>
          <w:rFonts w:eastAsia="Calibri"/>
        </w:rPr>
        <w:t>1.5</w:t>
      </w:r>
      <w:r w:rsidR="00A32C33" w:rsidRPr="003D66D2">
        <w:t xml:space="preserve"> Используемые документы</w:t>
      </w:r>
      <w:bookmarkEnd w:id="6"/>
    </w:p>
    <w:p w14:paraId="0F7FCE7D" w14:textId="77777777" w:rsidR="00A32C33" w:rsidRPr="003D66D2" w:rsidRDefault="00A32C33" w:rsidP="003D66D2">
      <w:pPr>
        <w:pStyle w:val="af1"/>
      </w:pPr>
    </w:p>
    <w:p w14:paraId="35213F44" w14:textId="7A1EC1BF" w:rsidR="00A32C33" w:rsidRPr="003D66D2" w:rsidRDefault="00A32C33" w:rsidP="003D66D2">
      <w:pPr>
        <w:pStyle w:val="af1"/>
      </w:pPr>
      <w:r w:rsidRPr="003D66D2">
        <w:t xml:space="preserve">При разработке текущей итерации модели </w:t>
      </w:r>
      <w:r w:rsidR="003D66D2">
        <w:rPr>
          <w:lang w:val="en-US"/>
        </w:rPr>
        <w:t>BTS</w:t>
      </w:r>
      <w:r w:rsidRPr="003D66D2">
        <w:t xml:space="preserve"> использовались следующие материалы</w:t>
      </w:r>
      <w:r w:rsidR="003D66D2" w:rsidRPr="003D66D2">
        <w:t>.</w:t>
      </w:r>
    </w:p>
    <w:p w14:paraId="228B344F" w14:textId="3A348B15" w:rsidR="00A32C33" w:rsidRPr="003D66D2" w:rsidRDefault="00A32C33">
      <w:pPr>
        <w:pStyle w:val="af5"/>
        <w:numPr>
          <w:ilvl w:val="0"/>
          <w:numId w:val="2"/>
        </w:numPr>
      </w:pPr>
      <w:r w:rsidRPr="003D66D2">
        <w:t xml:space="preserve">Документ контроля интерфейсов </w:t>
      </w:r>
      <w:r w:rsidR="003D66D2">
        <w:t>подсистемы «Г</w:t>
      </w:r>
      <w:r w:rsidR="003D66D2" w:rsidRPr="003D66D2">
        <w:t>лавная балластная цистерна</w:t>
      </w:r>
      <w:r w:rsidR="003D66D2">
        <w:t>»</w:t>
      </w:r>
      <w:r w:rsidR="003D66D2" w:rsidRPr="003D66D2">
        <w:t xml:space="preserve"> </w:t>
      </w:r>
      <w:r w:rsidRPr="003D66D2">
        <w:t xml:space="preserve">– </w:t>
      </w:r>
      <w:r w:rsidR="0035058A" w:rsidRPr="0035058A">
        <w:t>mbs_requirements</w:t>
      </w:r>
      <w:r w:rsidR="000E4331" w:rsidRPr="000E4331">
        <w:t>.</w:t>
      </w:r>
    </w:p>
    <w:p w14:paraId="36CA4C5A" w14:textId="01162560" w:rsidR="00A32C33" w:rsidRPr="000E4331" w:rsidRDefault="000E4331">
      <w:pPr>
        <w:pStyle w:val="af5"/>
        <w:numPr>
          <w:ilvl w:val="0"/>
          <w:numId w:val="2"/>
        </w:numPr>
      </w:pPr>
      <w:r w:rsidRPr="003D66D2">
        <w:t xml:space="preserve">Документ контроля интерфейсов </w:t>
      </w:r>
      <w:r>
        <w:t>подсистемы «Центральный отсек»</w:t>
      </w:r>
      <w:r w:rsidRPr="003D66D2">
        <w:t xml:space="preserve"> – </w:t>
      </w:r>
      <w:r w:rsidRPr="000E4331">
        <w:rPr>
          <w:lang w:val="en-US"/>
        </w:rPr>
        <w:t>cc</w:t>
      </w:r>
      <w:r w:rsidRPr="0035058A">
        <w:t>_requirements</w:t>
      </w:r>
      <w:r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7" w:name="_Toc183979102"/>
      <w:r w:rsidRPr="00554C05">
        <w:rPr>
          <w:rFonts w:eastAsia="Calibri"/>
        </w:rPr>
        <w:lastRenderedPageBreak/>
        <w:t xml:space="preserve">2 </w:t>
      </w:r>
      <w:r w:rsidRPr="00A32C33">
        <w:rPr>
          <w:rFonts w:eastAsia="Calibri"/>
        </w:rPr>
        <w:t>РЕЗУЛЬТАТЫ РАБОТЫ</w:t>
      </w:r>
      <w:bookmarkEnd w:id="7"/>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8" w:name="_Toc183979103"/>
      <w:r w:rsidRPr="00554C05">
        <w:t xml:space="preserve">2.1 </w:t>
      </w:r>
      <w:r w:rsidR="00A32C33" w:rsidRPr="00554C05">
        <w:t>Описание модели системы</w:t>
      </w:r>
      <w:bookmarkEnd w:id="8"/>
    </w:p>
    <w:p w14:paraId="2E57A657" w14:textId="77777777" w:rsidR="00A32C33" w:rsidRPr="00554C05" w:rsidRDefault="00A32C33" w:rsidP="00554C05">
      <w:pPr>
        <w:pStyle w:val="af1"/>
      </w:pPr>
    </w:p>
    <w:p w14:paraId="73953689" w14:textId="297EBC25"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Pr>
          <w:rFonts w:eastAsia="Calibri"/>
          <w:lang w:val="en-US"/>
        </w:rPr>
        <w:t>BTS</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7FAED676" w14:textId="717148E1" w:rsidR="00A32C33" w:rsidRDefault="00807A0D" w:rsidP="00554C05">
      <w:pPr>
        <w:pStyle w:val="af1"/>
      </w:pPr>
      <w:r>
        <w:t>Модуль</w:t>
      </w:r>
      <w:r w:rsidR="004674BE" w:rsidRPr="004674BE">
        <w:t xml:space="preserve"> </w:t>
      </w:r>
      <w:r w:rsidR="004674BE">
        <w:rPr>
          <w:lang w:val="en-US"/>
        </w:rPr>
        <w:t>BTS</w:t>
      </w:r>
      <w:r w:rsidR="004674BE">
        <w:t xml:space="preserve"> ПЛ управляет наполнением и осушением балластных цистерн, обеспечивая плавучесть и манёвренность. Основные компоненты.</w:t>
      </w:r>
    </w:p>
    <w:p w14:paraId="56DA2D62" w14:textId="12530031" w:rsidR="004674BE" w:rsidRDefault="004674BE">
      <w:pPr>
        <w:pStyle w:val="af5"/>
        <w:numPr>
          <w:ilvl w:val="0"/>
          <w:numId w:val="3"/>
        </w:numPr>
      </w:pPr>
      <w:r>
        <w:t>Клапаны – регулируют подачу воды или воздуха.</w:t>
      </w:r>
    </w:p>
    <w:p w14:paraId="17CD1635" w14:textId="111C4C4B" w:rsidR="004674BE" w:rsidRDefault="004674BE">
      <w:pPr>
        <w:pStyle w:val="af5"/>
        <w:numPr>
          <w:ilvl w:val="0"/>
          <w:numId w:val="3"/>
        </w:numPr>
      </w:pPr>
      <w:r>
        <w:t>Приводы – электромеханические или гидравлические устройства для управления клапанами.</w:t>
      </w:r>
    </w:p>
    <w:p w14:paraId="0B85DC13" w14:textId="1063A57A" w:rsidR="004674BE" w:rsidRDefault="004674BE">
      <w:pPr>
        <w:pStyle w:val="af5"/>
        <w:numPr>
          <w:ilvl w:val="0"/>
          <w:numId w:val="3"/>
        </w:numPr>
      </w:pPr>
      <w:r>
        <w:t>Контрольный блок – система управления и мониторинга (датчики давления, уровня воды).</w:t>
      </w:r>
    </w:p>
    <w:p w14:paraId="1842AD3F" w14:textId="72C5B432" w:rsidR="004674BE" w:rsidRDefault="004674BE">
      <w:pPr>
        <w:pStyle w:val="af5"/>
        <w:numPr>
          <w:ilvl w:val="0"/>
          <w:numId w:val="3"/>
        </w:numPr>
      </w:pPr>
      <w:r>
        <w:t>Пневмосистема – подаёт воздух для вытеснения воды.</w:t>
      </w:r>
    </w:p>
    <w:p w14:paraId="5B959F83" w14:textId="7E18DBE9" w:rsidR="004674BE" w:rsidRPr="00554C05" w:rsidRDefault="004674BE" w:rsidP="004674BE">
      <w:pPr>
        <w:pStyle w:val="af1"/>
      </w:pPr>
      <w:r>
        <w:t>Цель модуля – поддержать устойчивость и глубинное положение лодки.</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19DBF15D" w14:textId="24DE1071" w:rsidR="00BA49A2" w:rsidRPr="00993B41" w:rsidRDefault="00993B41" w:rsidP="001F6AAD">
      <w:pPr>
        <w:pStyle w:val="af1"/>
      </w:pPr>
      <w:r>
        <w:t>На рисунке 2.1</w:t>
      </w:r>
      <w:r w:rsidR="001F6AAD">
        <w:t xml:space="preserve"> представлена схема управления несколькими клапанами, включая заполнение (</w:t>
      </w:r>
      <w:r w:rsidR="00395826">
        <w:rPr>
          <w:lang w:val="en-US"/>
        </w:rPr>
        <w:t>fillingValve</w:t>
      </w:r>
      <w:r w:rsidR="00395826" w:rsidRPr="001F6AAD">
        <w:t>1-5</w:t>
      </w:r>
      <w:r w:rsidR="001F6AAD">
        <w:t>)</w:t>
      </w:r>
      <w:r w:rsidR="001F6AAD" w:rsidRPr="001F6AAD">
        <w:t xml:space="preserve"> </w:t>
      </w:r>
      <w:r w:rsidR="001F6AAD">
        <w:t>и продувку (</w:t>
      </w:r>
      <w:r w:rsidR="001F6AAD">
        <w:rPr>
          <w:lang w:val="en-US"/>
        </w:rPr>
        <w:t>purgingValves</w:t>
      </w:r>
      <w:r w:rsidR="001F6AAD">
        <w:t>)</w:t>
      </w:r>
    </w:p>
    <w:p w14:paraId="56269BC2" w14:textId="55E80436" w:rsidR="001F6AAD" w:rsidRDefault="001F6AAD" w:rsidP="001F6AAD">
      <w:pPr>
        <w:pStyle w:val="af1"/>
      </w:pPr>
      <w:r>
        <w:t>Реализованные функции.</w:t>
      </w:r>
    </w:p>
    <w:p w14:paraId="4833148E" w14:textId="39B821ED" w:rsidR="001F6AAD" w:rsidRDefault="001F6AAD">
      <w:pPr>
        <w:pStyle w:val="af5"/>
        <w:numPr>
          <w:ilvl w:val="0"/>
          <w:numId w:val="4"/>
        </w:numPr>
      </w:pPr>
      <w:r>
        <w:t xml:space="preserve">Каждый блок получает сигнал </w:t>
      </w:r>
      <w:r>
        <w:rPr>
          <w:lang w:val="en-US"/>
        </w:rPr>
        <w:t>MBS</w:t>
      </w:r>
      <w:r w:rsidRPr="001F6AAD">
        <w:t>_</w:t>
      </w:r>
      <w:r>
        <w:rPr>
          <w:lang w:val="en-US"/>
        </w:rPr>
        <w:t>targetFillingValveX</w:t>
      </w:r>
      <w:r w:rsidRPr="001F6AAD">
        <w:t xml:space="preserve"> </w:t>
      </w:r>
      <w:r>
        <w:t xml:space="preserve">или </w:t>
      </w:r>
      <w:r>
        <w:rPr>
          <w:lang w:val="en-US"/>
        </w:rPr>
        <w:t>MBS</w:t>
      </w:r>
      <w:r w:rsidRPr="001F6AAD">
        <w:t>_</w:t>
      </w:r>
      <w:r>
        <w:rPr>
          <w:lang w:val="en-US"/>
        </w:rPr>
        <w:t>targetPurgingValves</w:t>
      </w:r>
      <w:r>
        <w:t>, представляющий целевое значение для управления клапаном.</w:t>
      </w:r>
    </w:p>
    <w:p w14:paraId="6702C4DA" w14:textId="65F399F3" w:rsidR="00CA18F1" w:rsidRDefault="00CA18F1">
      <w:pPr>
        <w:pStyle w:val="af5"/>
        <w:numPr>
          <w:ilvl w:val="0"/>
          <w:numId w:val="4"/>
        </w:numPr>
      </w:pPr>
      <w:r>
        <w:t>Пороговая обработка:</w:t>
      </w:r>
    </w:p>
    <w:p w14:paraId="597A8C39" w14:textId="3F0BEAC5" w:rsidR="00CA18F1" w:rsidRPr="00CA18F1" w:rsidRDefault="00CA18F1">
      <w:pPr>
        <w:pStyle w:val="af5"/>
        <w:numPr>
          <w:ilvl w:val="0"/>
          <w:numId w:val="5"/>
        </w:numPr>
      </w:pPr>
      <w:r>
        <w:t xml:space="preserve">целевое значение </w:t>
      </w:r>
      <m:oMath>
        <m:r>
          <w:rPr>
            <w:rFonts w:ascii="Cambria Math" w:hAnsi="Cambria Math"/>
          </w:rPr>
          <m:t>≥20</m:t>
        </m:r>
      </m:oMath>
      <w:r w:rsidRPr="00CA18F1">
        <w:t xml:space="preserve"> </w:t>
      </w:r>
      <w:r>
        <w:t xml:space="preserve">или </w:t>
      </w:r>
      <m:oMath>
        <m:r>
          <w:rPr>
            <w:rFonts w:ascii="Cambria Math" w:hAnsi="Cambria Math"/>
          </w:rPr>
          <m:t>≤</m:t>
        </m:r>
        <m:r>
          <w:rPr>
            <w:rFonts w:ascii="Cambria Math" w:hAnsi="Cambria Math"/>
            <w:lang w:val="en-US"/>
          </w:rPr>
          <m:t>-20</m:t>
        </m:r>
      </m:oMath>
      <w:r>
        <w:rPr>
          <w:lang w:val="en-US"/>
        </w:rPr>
        <w:t>;</w:t>
      </w:r>
    </w:p>
    <w:p w14:paraId="023CE157" w14:textId="59BD9F94" w:rsidR="00CA18F1" w:rsidRDefault="00CA18F1">
      <w:pPr>
        <w:pStyle w:val="af5"/>
        <w:numPr>
          <w:ilvl w:val="0"/>
          <w:numId w:val="5"/>
        </w:numPr>
      </w:pPr>
      <w:r>
        <w:t>если условие выполняется, генерируются управляющий сигнал.</w:t>
      </w:r>
    </w:p>
    <w:p w14:paraId="427C67D4" w14:textId="13083D8D" w:rsidR="00CA18F1" w:rsidRPr="00395826" w:rsidRDefault="00CA18F1">
      <w:pPr>
        <w:pStyle w:val="af5"/>
        <w:numPr>
          <w:ilvl w:val="0"/>
          <w:numId w:val="4"/>
        </w:numPr>
      </w:pPr>
      <w:r>
        <w:t xml:space="preserve">Управляющий сигнал интегрируется через блоки </w:t>
      </w:r>
      <m:oMath>
        <m:r>
          <w:rPr>
            <w:rFonts w:ascii="Cambria Math" w:hAnsi="Cambria Math"/>
          </w:rPr>
          <m:t>1/</m:t>
        </m:r>
        <m:r>
          <w:rPr>
            <w:rFonts w:ascii="Cambria Math" w:hAnsi="Cambria Math"/>
            <w:lang w:val="en-US"/>
          </w:rPr>
          <m:t>s</m:t>
        </m:r>
      </m:oMath>
      <w:r>
        <w:t>, создавая выходной сигнал для управления соответствующим клапаном.</w:t>
      </w:r>
    </w:p>
    <w:p w14:paraId="4D7C6D83" w14:textId="308968D6" w:rsidR="00395826" w:rsidRDefault="00395826">
      <w:pPr>
        <w:pStyle w:val="af5"/>
        <w:numPr>
          <w:ilvl w:val="0"/>
          <w:numId w:val="4"/>
        </w:numPr>
      </w:pPr>
      <w:r>
        <w:t>Если целевое значение не соответствует условиям, сигнал сбрасывается.</w:t>
      </w:r>
    </w:p>
    <w:p w14:paraId="2A5DD167" w14:textId="28EFA7B5" w:rsidR="00CA18F1" w:rsidRDefault="00CA18F1" w:rsidP="00CA18F1">
      <w:pPr>
        <w:pStyle w:val="af3"/>
        <w:rPr>
          <w:lang w:val="en-US"/>
        </w:rPr>
      </w:pPr>
      <w:r>
        <w:rPr>
          <w:noProof/>
          <w:lang w:val="en-US"/>
        </w:rPr>
        <w:lastRenderedPageBreak/>
        <w:drawing>
          <wp:inline distT="0" distB="0" distL="0" distR="0" wp14:anchorId="0D0192EA" wp14:editId="22356A0B">
            <wp:extent cx="5940425" cy="7687310"/>
            <wp:effectExtent l="0" t="0" r="317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7687310"/>
                    </a:xfrm>
                    <a:prstGeom prst="rect">
                      <a:avLst/>
                    </a:prstGeom>
                  </pic:spPr>
                </pic:pic>
              </a:graphicData>
            </a:graphic>
          </wp:inline>
        </w:drawing>
      </w:r>
    </w:p>
    <w:p w14:paraId="1CABD1DA" w14:textId="7EB1E5B7" w:rsidR="00CA18F1" w:rsidRPr="00993B41" w:rsidRDefault="00CA18F1" w:rsidP="00CA18F1">
      <w:pPr>
        <w:pStyle w:val="af3"/>
        <w:rPr>
          <w:lang w:val="en-US"/>
        </w:rPr>
      </w:pPr>
      <w:r>
        <w:t xml:space="preserve">Рисунок 2.1 </w:t>
      </w:r>
      <w:r w:rsidR="00993B41">
        <w:t>–</w:t>
      </w:r>
      <w:r>
        <w:t xml:space="preserve"> </w:t>
      </w:r>
      <w:r w:rsidR="00993B41">
        <w:t xml:space="preserve">Схема </w:t>
      </w:r>
      <w:r w:rsidR="00993B41">
        <w:rPr>
          <w:lang w:val="en-US"/>
        </w:rPr>
        <w:t>BTS</w:t>
      </w:r>
    </w:p>
    <w:p w14:paraId="73E8FA66" w14:textId="77777777" w:rsidR="009D1130" w:rsidRDefault="009D1130" w:rsidP="00CA18F1">
      <w:pPr>
        <w:pStyle w:val="af1"/>
      </w:pPr>
    </w:p>
    <w:p w14:paraId="1ADDCC3F" w14:textId="77777777" w:rsidR="007841B4" w:rsidRDefault="007841B4" w:rsidP="00CA18F1">
      <w:pPr>
        <w:pStyle w:val="af1"/>
      </w:pPr>
    </w:p>
    <w:p w14:paraId="490A197F" w14:textId="77777777" w:rsidR="007841B4" w:rsidRDefault="007841B4" w:rsidP="00CA18F1">
      <w:pPr>
        <w:pStyle w:val="af1"/>
      </w:pPr>
    </w:p>
    <w:p w14:paraId="26D477E1" w14:textId="77777777" w:rsidR="007841B4" w:rsidRPr="001F6AAD" w:rsidRDefault="007841B4" w:rsidP="00CA18F1">
      <w:pPr>
        <w:pStyle w:val="af1"/>
      </w:pPr>
    </w:p>
    <w:p w14:paraId="673CA306" w14:textId="65774339" w:rsidR="00A32C33" w:rsidRDefault="00395826" w:rsidP="00CA18F1">
      <w:pPr>
        <w:pStyle w:val="af1"/>
      </w:pPr>
      <w:r>
        <w:lastRenderedPageBreak/>
        <w:t>Режимы.</w:t>
      </w:r>
    </w:p>
    <w:p w14:paraId="53B71192" w14:textId="64BBC425" w:rsidR="00395826" w:rsidRDefault="00395826">
      <w:pPr>
        <w:pStyle w:val="af5"/>
        <w:numPr>
          <w:ilvl w:val="0"/>
          <w:numId w:val="6"/>
        </w:numPr>
      </w:pPr>
      <w:r>
        <w:t>Заполнение:</w:t>
      </w:r>
    </w:p>
    <w:p w14:paraId="1FD3C619" w14:textId="69E3109D" w:rsidR="00395826" w:rsidRPr="00395826" w:rsidRDefault="00395826">
      <w:pPr>
        <w:pStyle w:val="af5"/>
        <w:numPr>
          <w:ilvl w:val="0"/>
          <w:numId w:val="7"/>
        </w:numPr>
      </w:pPr>
      <w:r>
        <w:t xml:space="preserve">для клапанов </w:t>
      </w:r>
      <w:r>
        <w:rPr>
          <w:lang w:val="en-US"/>
        </w:rPr>
        <w:t>fillingValve</w:t>
      </w:r>
      <w:r w:rsidRPr="001F6AAD">
        <w:t>1-5</w:t>
      </w:r>
      <w:r>
        <w:rPr>
          <w:lang w:val="en-US"/>
        </w:rPr>
        <w:t>;</w:t>
      </w:r>
    </w:p>
    <w:p w14:paraId="168B72B8" w14:textId="2222B752" w:rsidR="00395826" w:rsidRDefault="00395826">
      <w:pPr>
        <w:pStyle w:val="af5"/>
        <w:numPr>
          <w:ilvl w:val="0"/>
          <w:numId w:val="7"/>
        </w:numPr>
      </w:pPr>
      <w:r>
        <w:t xml:space="preserve">управление зависит от </w:t>
      </w:r>
      <w:r>
        <w:rPr>
          <w:lang w:val="en-US"/>
        </w:rPr>
        <w:t>MBS</w:t>
      </w:r>
      <w:r w:rsidRPr="001F6AAD">
        <w:t>_</w:t>
      </w:r>
      <w:r>
        <w:rPr>
          <w:lang w:val="en-US"/>
        </w:rPr>
        <w:t>targetFillingValveX</w:t>
      </w:r>
      <w:r>
        <w:t>.</w:t>
      </w:r>
    </w:p>
    <w:p w14:paraId="7959F4E0" w14:textId="1CAE45E3" w:rsidR="00395826" w:rsidRDefault="00395826">
      <w:pPr>
        <w:pStyle w:val="af5"/>
        <w:numPr>
          <w:ilvl w:val="0"/>
          <w:numId w:val="6"/>
        </w:numPr>
      </w:pPr>
      <w:r>
        <w:t>Продувка:</w:t>
      </w:r>
    </w:p>
    <w:p w14:paraId="214C0C69" w14:textId="0C5E948D" w:rsidR="00395826" w:rsidRDefault="00395826">
      <w:pPr>
        <w:pStyle w:val="af5"/>
        <w:numPr>
          <w:ilvl w:val="0"/>
          <w:numId w:val="8"/>
        </w:numPr>
      </w:pPr>
      <w:r>
        <w:t xml:space="preserve">для клапанов </w:t>
      </w:r>
      <w:r>
        <w:rPr>
          <w:lang w:val="en-US"/>
        </w:rPr>
        <w:t>purgingValves;</w:t>
      </w:r>
    </w:p>
    <w:p w14:paraId="15F226C3" w14:textId="03671D9D" w:rsidR="00395826" w:rsidRPr="00BA49A2" w:rsidRDefault="00395826">
      <w:pPr>
        <w:pStyle w:val="af5"/>
        <w:numPr>
          <w:ilvl w:val="0"/>
          <w:numId w:val="8"/>
        </w:numPr>
      </w:pPr>
      <w:r>
        <w:t xml:space="preserve">управление зависит от </w:t>
      </w:r>
      <w:r>
        <w:rPr>
          <w:lang w:val="en-US"/>
        </w:rPr>
        <w:t>MBS</w:t>
      </w:r>
      <w:r w:rsidRPr="001F6AAD">
        <w:t>_</w:t>
      </w:r>
      <w:r>
        <w:rPr>
          <w:lang w:val="en-US"/>
        </w:rPr>
        <w:t>targetPurgingValves</w:t>
      </w:r>
      <w:r>
        <w:t>.</w:t>
      </w:r>
    </w:p>
    <w:p w14:paraId="1C470F4C" w14:textId="6FD99A04" w:rsidR="00A32C33" w:rsidRPr="00395826" w:rsidRDefault="00395826" w:rsidP="00BA49A2">
      <w:pPr>
        <w:pStyle w:val="af1"/>
      </w:pPr>
      <w:r>
        <w:t>Система выполняет управление на основе целевых значений, соблюдая условия включения</w:t>
      </w:r>
      <w:r w:rsidRPr="00395826">
        <w:t>/</w:t>
      </w:r>
      <w:r>
        <w:t>выключения, что делает её простой и эффективной.</w:t>
      </w:r>
    </w:p>
    <w:p w14:paraId="628F6836" w14:textId="77777777" w:rsidR="00A32C33" w:rsidRPr="00275A45" w:rsidRDefault="00A32C33" w:rsidP="00275A45">
      <w:pPr>
        <w:pStyle w:val="af1"/>
      </w:pPr>
    </w:p>
    <w:p w14:paraId="329DB9FC" w14:textId="1E135202" w:rsidR="00A32C33" w:rsidRPr="00275A45" w:rsidRDefault="00275A45" w:rsidP="00275A45">
      <w:pPr>
        <w:pStyle w:val="23"/>
      </w:pPr>
      <w:bookmarkStart w:id="9" w:name="_Toc183979104"/>
      <w:r>
        <w:t>2.2</w:t>
      </w:r>
      <w:r w:rsidR="00A32C33" w:rsidRPr="00275A45">
        <w:t xml:space="preserve"> Перечень взаимодействующих систем</w:t>
      </w:r>
      <w:bookmarkEnd w:id="9"/>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2C220B9" w:rsidR="00197CE6" w:rsidRDefault="00197CE6" w:rsidP="00197CE6">
      <w:pPr>
        <w:pStyle w:val="afd"/>
      </w:pPr>
      <w:r>
        <w:t>Таблица 2.1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01BFFF1F" w:rsidR="00197CE6" w:rsidRPr="00197CE6" w:rsidRDefault="00197CE6" w:rsidP="00197CE6">
            <w:pPr>
              <w:pStyle w:val="afd"/>
              <w:rPr>
                <w:lang w:val="en-US"/>
              </w:rPr>
            </w:pPr>
            <w:r>
              <w:rPr>
                <w:lang w:val="en-US"/>
              </w:rPr>
              <w:t>BTS</w:t>
            </w:r>
          </w:p>
        </w:tc>
        <w:tc>
          <w:tcPr>
            <w:tcW w:w="2336" w:type="dxa"/>
          </w:tcPr>
          <w:p w14:paraId="42D864ED" w14:textId="0139C09B" w:rsidR="00197CE6" w:rsidRPr="00197CE6" w:rsidRDefault="00197CE6" w:rsidP="00197CE6">
            <w:pPr>
              <w:pStyle w:val="afd"/>
              <w:rPr>
                <w:lang w:val="en-US"/>
              </w:rPr>
            </w:pPr>
            <w:r>
              <w:rPr>
                <w:lang w:val="en-US"/>
              </w:rPr>
              <w:t>MBS</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0" w:name="_Toc183979105"/>
      <w:r w:rsidRPr="001C672E">
        <w:rPr>
          <w:rFonts w:eastAsia="Calibri"/>
        </w:rPr>
        <w:t>2.</w:t>
      </w:r>
      <w:r>
        <w:rPr>
          <w:rFonts w:eastAsia="Calibri"/>
          <w:lang w:val="en-US"/>
        </w:rPr>
        <w:t>3</w:t>
      </w:r>
      <w:r w:rsidR="00A32C33" w:rsidRPr="001C672E">
        <w:t xml:space="preserve"> Управление моделью</w:t>
      </w:r>
      <w:bookmarkEnd w:id="10"/>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Убедитесь, что у вас установлен MATLAB Simulink (R202</w:t>
      </w:r>
      <w:r w:rsidR="001C672E" w:rsidRPr="00782573">
        <w:t>4a</w:t>
      </w:r>
      <w:r w:rsidRPr="00782573">
        <w:t>) и запустите его.</w:t>
      </w:r>
    </w:p>
    <w:p w14:paraId="4C04E7A9" w14:textId="2F01546D" w:rsidR="00A32C33" w:rsidRPr="00782573" w:rsidRDefault="00A32C33">
      <w:pPr>
        <w:pStyle w:val="af5"/>
        <w:numPr>
          <w:ilvl w:val="0"/>
          <w:numId w:val="9"/>
        </w:numPr>
      </w:pPr>
      <w:r w:rsidRPr="00782573">
        <w:t xml:space="preserve">Откройте модель </w:t>
      </w:r>
      <w:r w:rsidR="001302FE" w:rsidRPr="00782573">
        <w:t>BTS</w:t>
      </w:r>
      <w:r w:rsidRPr="00782573">
        <w:t xml:space="preserve"> MATLAB Simulink. Вы можете открыть его, выбрав команду «Open» в меню «File».</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w:t>
      </w:r>
      <w:r w:rsidR="009D1130">
        <w:lastRenderedPageBreak/>
        <w:t>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«Check Model» в меню «Model Verification».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«Start» или используйте горячую клавишу «Ctrl+T» для начала выполнения модели. MATLAB Simulink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t>Во время выполнения модели вы можете отслеживать значения различных переменных и сигналов, используя инструменты отображения данных, такие как «Scope» или «Display»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102DE4CD" w:rsidR="00A32C33" w:rsidRPr="001C672E" w:rsidRDefault="00A32C33" w:rsidP="001C672E">
      <w:pPr>
        <w:pStyle w:val="af1"/>
      </w:pPr>
      <w:r w:rsidRPr="001C672E">
        <w:t xml:space="preserve">Изменение состояний и режимов в модели </w:t>
      </w:r>
      <w:r w:rsidR="000979E2">
        <w:rPr>
          <w:lang w:val="en-US"/>
        </w:rPr>
        <w:t>BTS</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811D257" w14:textId="77777777" w:rsidR="00A32C33" w:rsidRDefault="00A32C33" w:rsidP="001C672E">
      <w:pPr>
        <w:pStyle w:val="af1"/>
      </w:pPr>
    </w:p>
    <w:p w14:paraId="417847C0" w14:textId="77777777" w:rsidR="007841B4" w:rsidRDefault="007841B4" w:rsidP="001C672E">
      <w:pPr>
        <w:pStyle w:val="af1"/>
      </w:pPr>
    </w:p>
    <w:p w14:paraId="5294A197" w14:textId="77777777" w:rsidR="007841B4" w:rsidRDefault="007841B4" w:rsidP="001C672E">
      <w:pPr>
        <w:pStyle w:val="af1"/>
      </w:pPr>
    </w:p>
    <w:p w14:paraId="6AC7A411" w14:textId="77777777" w:rsidR="007841B4" w:rsidRPr="001C672E" w:rsidRDefault="007841B4" w:rsidP="001C672E">
      <w:pPr>
        <w:pStyle w:val="af1"/>
      </w:pPr>
    </w:p>
    <w:p w14:paraId="0EBF3F22" w14:textId="39A8AE24" w:rsidR="00A32C33" w:rsidRPr="00A32C33" w:rsidRDefault="001C672E" w:rsidP="001C672E">
      <w:pPr>
        <w:pStyle w:val="31"/>
        <w:rPr>
          <w:rFonts w:eastAsia="Calibri"/>
        </w:rPr>
      </w:pPr>
      <w:r w:rsidRPr="00072563">
        <w:rPr>
          <w:rFonts w:eastAsia="Calibri"/>
        </w:rPr>
        <w:lastRenderedPageBreak/>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В MATLAB Simulink вы можете использовать переменные, чтобы передавать данные и управлять моделью. Вы можете изменять переменные в панели «Model Explorer» или использовать встроенные переменные, такие как время моделирования</w:t>
      </w:r>
      <w:r w:rsidR="009D1130">
        <w:t xml:space="preserve"> или частота дискредитации.</w:t>
      </w:r>
    </w:p>
    <w:p w14:paraId="52BA1EAE" w14:textId="1DB484B1" w:rsidR="00A32C33" w:rsidRPr="001C672E" w:rsidRDefault="00E32CA1" w:rsidP="00E32CA1">
      <w:pPr>
        <w:pStyle w:val="af1"/>
      </w:pPr>
      <w:r>
        <w:t>В таблице 2.1 указан перечень используемых переменных.</w:t>
      </w:r>
    </w:p>
    <w:p w14:paraId="3C187FAF" w14:textId="77777777" w:rsidR="00A32C33" w:rsidRDefault="00A32C33" w:rsidP="001C672E">
      <w:pPr>
        <w:pStyle w:val="af1"/>
      </w:pPr>
    </w:p>
    <w:p w14:paraId="63AA87F0" w14:textId="0E89B8F3" w:rsidR="00E32CA1" w:rsidRDefault="00EE38F6" w:rsidP="00EE38F6">
      <w:pPr>
        <w:pStyle w:val="afd"/>
      </w:pPr>
      <w:r>
        <w:t xml:space="preserve">Таблица 2.1 </w:t>
      </w:r>
      <w:r w:rsidR="00F72BDB">
        <w:t>–</w:t>
      </w:r>
      <w:r>
        <w:t xml:space="preserve"> </w:t>
      </w:r>
      <w:r w:rsidR="00F72BDB">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765E0C2F" w:rsidR="006465D7" w:rsidRDefault="006465D7" w:rsidP="006465D7">
            <w:pPr>
              <w:pStyle w:val="afd"/>
            </w:pPr>
            <w:r w:rsidRPr="00F72BDB">
              <w:t>MBS_targetFillingValve1</w:t>
            </w:r>
          </w:p>
        </w:tc>
        <w:tc>
          <w:tcPr>
            <w:tcW w:w="4814" w:type="dxa"/>
          </w:tcPr>
          <w:p w14:paraId="41771E97" w14:textId="110658D2" w:rsidR="006465D7" w:rsidRDefault="006465D7" w:rsidP="006465D7">
            <w:pPr>
              <w:pStyle w:val="afd"/>
            </w:pPr>
            <w:r>
              <w:t>0.0</w:t>
            </w:r>
          </w:p>
        </w:tc>
      </w:tr>
      <w:tr w:rsidR="006465D7" w14:paraId="3CFE5046" w14:textId="77777777" w:rsidTr="006465D7">
        <w:tc>
          <w:tcPr>
            <w:tcW w:w="4814" w:type="dxa"/>
          </w:tcPr>
          <w:p w14:paraId="740187C6" w14:textId="3B8A1993" w:rsidR="006465D7" w:rsidRDefault="006465D7" w:rsidP="006465D7">
            <w:pPr>
              <w:pStyle w:val="afd"/>
            </w:pPr>
            <w:r w:rsidRPr="00F72BDB">
              <w:t>MBS_targetFillingValve</w:t>
            </w:r>
            <w:r>
              <w:t>2</w:t>
            </w:r>
          </w:p>
        </w:tc>
        <w:tc>
          <w:tcPr>
            <w:tcW w:w="4814" w:type="dxa"/>
          </w:tcPr>
          <w:p w14:paraId="79C2B09C" w14:textId="3C03F977" w:rsidR="006465D7" w:rsidRDefault="006465D7" w:rsidP="006465D7">
            <w:pPr>
              <w:pStyle w:val="afd"/>
            </w:pPr>
            <w:r>
              <w:t>0.0</w:t>
            </w:r>
          </w:p>
        </w:tc>
      </w:tr>
      <w:tr w:rsidR="006465D7" w14:paraId="32D7B83F" w14:textId="77777777" w:rsidTr="006465D7">
        <w:tc>
          <w:tcPr>
            <w:tcW w:w="4814" w:type="dxa"/>
          </w:tcPr>
          <w:p w14:paraId="035A7429" w14:textId="7F8614A1" w:rsidR="006465D7" w:rsidRDefault="006465D7" w:rsidP="006465D7">
            <w:pPr>
              <w:pStyle w:val="afd"/>
            </w:pPr>
            <w:r w:rsidRPr="00F72BDB">
              <w:t>MBS_targetFillingValve</w:t>
            </w:r>
            <w:r>
              <w:t>3</w:t>
            </w:r>
          </w:p>
        </w:tc>
        <w:tc>
          <w:tcPr>
            <w:tcW w:w="4814" w:type="dxa"/>
          </w:tcPr>
          <w:p w14:paraId="4026FD7F" w14:textId="55D272DA" w:rsidR="006465D7" w:rsidRDefault="006465D7" w:rsidP="006465D7">
            <w:pPr>
              <w:pStyle w:val="afd"/>
            </w:pPr>
            <w:r>
              <w:t>0.0</w:t>
            </w:r>
          </w:p>
        </w:tc>
      </w:tr>
      <w:tr w:rsidR="006465D7" w14:paraId="367F2FCB" w14:textId="77777777" w:rsidTr="006465D7">
        <w:tc>
          <w:tcPr>
            <w:tcW w:w="4814" w:type="dxa"/>
          </w:tcPr>
          <w:p w14:paraId="18C40AD4" w14:textId="058CF389" w:rsidR="006465D7" w:rsidRDefault="006465D7" w:rsidP="006465D7">
            <w:pPr>
              <w:pStyle w:val="afd"/>
            </w:pPr>
            <w:r w:rsidRPr="00F72BDB">
              <w:t>MBS_targetFillingValve</w:t>
            </w:r>
            <w:r>
              <w:t>4</w:t>
            </w:r>
          </w:p>
        </w:tc>
        <w:tc>
          <w:tcPr>
            <w:tcW w:w="4814" w:type="dxa"/>
          </w:tcPr>
          <w:p w14:paraId="33E01480" w14:textId="0B67762F" w:rsidR="006465D7" w:rsidRDefault="006465D7" w:rsidP="006465D7">
            <w:pPr>
              <w:pStyle w:val="afd"/>
            </w:pPr>
            <w:r>
              <w:t>0.0</w:t>
            </w:r>
          </w:p>
        </w:tc>
      </w:tr>
      <w:tr w:rsidR="006465D7" w14:paraId="716F540B" w14:textId="77777777" w:rsidTr="006465D7">
        <w:tc>
          <w:tcPr>
            <w:tcW w:w="4814" w:type="dxa"/>
          </w:tcPr>
          <w:p w14:paraId="4859488D" w14:textId="1B2DB162" w:rsidR="006465D7" w:rsidRDefault="006465D7" w:rsidP="006465D7">
            <w:pPr>
              <w:pStyle w:val="afd"/>
            </w:pPr>
            <w:r w:rsidRPr="00F72BDB">
              <w:t>MBS_targetFillingValve</w:t>
            </w:r>
            <w:r>
              <w:t>5</w:t>
            </w:r>
          </w:p>
        </w:tc>
        <w:tc>
          <w:tcPr>
            <w:tcW w:w="4814" w:type="dxa"/>
          </w:tcPr>
          <w:p w14:paraId="24411FD7" w14:textId="42FABAF1" w:rsidR="006465D7" w:rsidRDefault="006465D7" w:rsidP="006465D7">
            <w:pPr>
              <w:pStyle w:val="afd"/>
            </w:pPr>
            <w:r>
              <w:t>0.0</w:t>
            </w:r>
          </w:p>
        </w:tc>
      </w:tr>
      <w:tr w:rsidR="006465D7" w14:paraId="3B9EF1A3" w14:textId="77777777" w:rsidTr="006465D7">
        <w:tc>
          <w:tcPr>
            <w:tcW w:w="4814" w:type="dxa"/>
          </w:tcPr>
          <w:p w14:paraId="56F81B23" w14:textId="27E28E30" w:rsidR="006465D7" w:rsidRDefault="006465D7" w:rsidP="006465D7">
            <w:pPr>
              <w:pStyle w:val="afd"/>
            </w:pPr>
            <w:r w:rsidRPr="00F72BDB">
              <w:t>MBS_targetPurgingValves</w:t>
            </w:r>
          </w:p>
        </w:tc>
        <w:tc>
          <w:tcPr>
            <w:tcW w:w="4814" w:type="dxa"/>
          </w:tcPr>
          <w:p w14:paraId="0735F259" w14:textId="39758AB9" w:rsidR="006465D7" w:rsidRDefault="006465D7" w:rsidP="006465D7">
            <w:pPr>
              <w:pStyle w:val="afd"/>
            </w:pPr>
            <w:r>
              <w:t>0.0</w:t>
            </w:r>
          </w:p>
        </w:tc>
      </w:tr>
    </w:tbl>
    <w:p w14:paraId="1FCE0BA0" w14:textId="77777777" w:rsidR="00E32CA1" w:rsidRPr="000A35FB" w:rsidRDefault="00E32CA1" w:rsidP="000A35FB">
      <w:pPr>
        <w:pStyle w:val="af1"/>
      </w:pPr>
    </w:p>
    <w:p w14:paraId="0CE096FE" w14:textId="5E995AE6" w:rsidR="00A32C33" w:rsidRPr="00A32C33" w:rsidRDefault="000A35FB" w:rsidP="000A35FB">
      <w:pPr>
        <w:pStyle w:val="23"/>
        <w:rPr>
          <w:rFonts w:eastAsia="Calibri"/>
        </w:rPr>
      </w:pPr>
      <w:bookmarkStart w:id="11" w:name="_Toc183979106"/>
      <w:bookmarkStart w:id="12" w:name="_Hlk146661403"/>
      <w:r>
        <w:rPr>
          <w:rFonts w:eastAsia="Calibri"/>
        </w:rPr>
        <w:t>2.4</w:t>
      </w:r>
      <w:r w:rsidR="00A32C33" w:rsidRPr="00A32C33">
        <w:rPr>
          <w:rFonts w:eastAsia="Calibri"/>
        </w:rPr>
        <w:t xml:space="preserve"> Результаты тестирования</w:t>
      </w:r>
      <w:bookmarkEnd w:id="11"/>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12A2D624" w14:textId="2BB077D3" w:rsidR="00A32C33" w:rsidRPr="000A35FB" w:rsidRDefault="00A32C33" w:rsidP="000A35FB">
      <w:pPr>
        <w:pStyle w:val="af1"/>
      </w:pPr>
      <w:r w:rsidRPr="000A35FB">
        <w:t xml:space="preserve">Model Advisor </w:t>
      </w:r>
      <w:r w:rsidR="00105EEF">
        <w:t>–</w:t>
      </w:r>
      <w:r w:rsidRPr="000A35FB">
        <w:t xml:space="preserve"> это инструмент в MATLAB Simulink,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Simulink и автоматически предлагает рекомендации по их улучшению.</w:t>
      </w:r>
    </w:p>
    <w:p w14:paraId="0BFDE279" w14:textId="77777777" w:rsidR="00A32C33" w:rsidRDefault="00A32C33" w:rsidP="00105EEF">
      <w:pPr>
        <w:pStyle w:val="af1"/>
      </w:pPr>
    </w:p>
    <w:p w14:paraId="54D02165" w14:textId="77777777" w:rsidR="007841B4" w:rsidRDefault="007841B4" w:rsidP="00105EEF">
      <w:pPr>
        <w:pStyle w:val="af1"/>
      </w:pPr>
    </w:p>
    <w:p w14:paraId="7E041F56" w14:textId="77777777" w:rsidR="007841B4" w:rsidRDefault="007841B4" w:rsidP="00105EEF">
      <w:pPr>
        <w:pStyle w:val="af1"/>
      </w:pP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lastRenderedPageBreak/>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r w:rsidRPr="00BE15ED">
        <w:t>Model Advisor помогает выявлять потенциальные ошибки и проблемы в моделях Simulink.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Model Advisor помогут исправить эти проблемы и улучшить качество модели.</w:t>
      </w:r>
    </w:p>
    <w:p w14:paraId="12895E60" w14:textId="515FA0D9" w:rsidR="00A32C33" w:rsidRPr="00BE15ED" w:rsidRDefault="00A32C33">
      <w:pPr>
        <w:pStyle w:val="af1"/>
        <w:numPr>
          <w:ilvl w:val="0"/>
          <w:numId w:val="10"/>
        </w:numPr>
      </w:pPr>
      <w:r w:rsidRPr="00BE15ED">
        <w:t>Model Advisor предлагает проверку моделей на соответствие различным стандартам и рекомендациям. Например, это может быть проверка соответствия стандартам SafetyISO 26262, MATLAB Style Guidelines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r w:rsidRPr="00BE15ED">
        <w:t xml:space="preserve">Model Advisor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42B78180" w:rsidR="00A32C33" w:rsidRPr="00B477F3" w:rsidRDefault="00D11DF3" w:rsidP="00B477F3">
      <w:pPr>
        <w:pStyle w:val="af3"/>
      </w:pPr>
      <w:r w:rsidRPr="00D11DF3">
        <w:rPr>
          <w:noProof/>
        </w:rPr>
        <w:drawing>
          <wp:inline distT="0" distB="0" distL="0" distR="0" wp14:anchorId="14EFD814" wp14:editId="269FA37D">
            <wp:extent cx="6120130" cy="32893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89300"/>
                    </a:xfrm>
                    <a:prstGeom prst="rect">
                      <a:avLst/>
                    </a:prstGeom>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3" w:name="_Toc183979107"/>
      <w:bookmarkEnd w:id="12"/>
      <w:r>
        <w:rPr>
          <w:rFonts w:eastAsia="Calibri"/>
        </w:rPr>
        <w:lastRenderedPageBreak/>
        <w:t xml:space="preserve">3 </w:t>
      </w:r>
      <w:r w:rsidR="00167208" w:rsidRPr="00A32C33">
        <w:rPr>
          <w:rFonts w:eastAsia="Calibri"/>
        </w:rPr>
        <w:t>ВЫВОДЫ</w:t>
      </w:r>
      <w:bookmarkEnd w:id="13"/>
    </w:p>
    <w:p w14:paraId="6421618F" w14:textId="77777777" w:rsidR="00A32C33" w:rsidRDefault="00A32C33" w:rsidP="00D11DF3">
      <w:pPr>
        <w:pStyle w:val="af1"/>
      </w:pPr>
    </w:p>
    <w:p w14:paraId="43207525" w14:textId="4E3A5667" w:rsidR="00167208" w:rsidRPr="00D11DF3" w:rsidRDefault="00167208" w:rsidP="00D11DF3">
      <w:pPr>
        <w:pStyle w:val="af1"/>
      </w:pPr>
      <w:r w:rsidRPr="007C7289">
        <w:t xml:space="preserve">В процессе выполнения работы была разработана </w:t>
      </w:r>
      <w:r>
        <w:t xml:space="preserve">ММ </w:t>
      </w:r>
      <w:r>
        <w:rPr>
          <w:lang w:val="en-US"/>
        </w:rPr>
        <w:t>BTS</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4" w:name="_Hlk147329030"/>
      <w:bookmarkStart w:id="15"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4"/>
      <w:r w:rsidRPr="00D11DF3">
        <w:t>.</w:t>
      </w:r>
      <w:bookmarkEnd w:id="15"/>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CB09" w14:textId="77777777" w:rsidR="00AC7D32" w:rsidRDefault="00AC7D32">
      <w:pPr>
        <w:spacing w:line="240" w:lineRule="auto"/>
      </w:pPr>
      <w:r>
        <w:separator/>
      </w:r>
    </w:p>
  </w:endnote>
  <w:endnote w:type="continuationSeparator" w:id="0">
    <w:p w14:paraId="56858942" w14:textId="77777777" w:rsidR="00AC7D32" w:rsidRDefault="00AC7D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455AE" w14:textId="77777777" w:rsidR="00AC7D32" w:rsidRDefault="00AC7D32">
      <w:pPr>
        <w:spacing w:line="240" w:lineRule="auto"/>
      </w:pPr>
      <w:r>
        <w:separator/>
      </w:r>
    </w:p>
  </w:footnote>
  <w:footnote w:type="continuationSeparator" w:id="0">
    <w:p w14:paraId="6643AE0D" w14:textId="77777777" w:rsidR="00AC7D32" w:rsidRDefault="00AC7D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698802"/>
      <w:docPartObj>
        <w:docPartGallery w:val="Page Numbers (Top of Page)"/>
        <w:docPartUnique/>
      </w:docPartObj>
    </w:sdtPr>
    <w:sdtEndPr>
      <w:rPr>
        <w:sz w:val="28"/>
        <w:szCs w:val="28"/>
      </w:rPr>
    </w:sdtEndPr>
    <w:sdtContent>
      <w:p w14:paraId="259C3580" w14:textId="77777777"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Pr="00072563">
          <w:rPr>
            <w:sz w:val="28"/>
            <w:szCs w:val="28"/>
          </w:rPr>
          <w:t>2</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888276"/>
      <w:docPartObj>
        <w:docPartGallery w:val="Page Numbers (Top of Page)"/>
        <w:docPartUnique/>
      </w:docPartObj>
    </w:sdtPr>
    <w:sdtContent>
      <w:p w14:paraId="55CE7C25" w14:textId="77777777" w:rsidR="008644E9" w:rsidRDefault="00000000">
        <w:pPr>
          <w:pStyle w:val="ad"/>
          <w:jc w:val="center"/>
        </w:pPr>
        <w:r>
          <w:fldChar w:fldCharType="begin"/>
        </w:r>
        <w:r>
          <w:instrText>PAGE   \* MERGEFORMAT</w:instrText>
        </w:r>
        <w:r>
          <w:fldChar w:fldCharType="separate"/>
        </w:r>
        <w:r>
          <w:t>2</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1015154706">
    <w:abstractNumId w:val="3"/>
  </w:num>
  <w:num w:numId="2" w16cid:durableId="1705251853">
    <w:abstractNumId w:val="4"/>
  </w:num>
  <w:num w:numId="3" w16cid:durableId="1697997139">
    <w:abstractNumId w:val="0"/>
  </w:num>
  <w:num w:numId="4" w16cid:durableId="499586814">
    <w:abstractNumId w:val="2"/>
  </w:num>
  <w:num w:numId="5" w16cid:durableId="232356016">
    <w:abstractNumId w:val="1"/>
  </w:num>
  <w:num w:numId="6" w16cid:durableId="1791435580">
    <w:abstractNumId w:val="5"/>
  </w:num>
  <w:num w:numId="7" w16cid:durableId="1124737058">
    <w:abstractNumId w:val="9"/>
  </w:num>
  <w:num w:numId="8" w16cid:durableId="459610019">
    <w:abstractNumId w:val="8"/>
  </w:num>
  <w:num w:numId="9" w16cid:durableId="1009260097">
    <w:abstractNumId w:val="6"/>
  </w:num>
  <w:num w:numId="10" w16cid:durableId="899680111">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93"/>
    <w:rsid w:val="000318C4"/>
    <w:rsid w:val="00036BBE"/>
    <w:rsid w:val="00056E2A"/>
    <w:rsid w:val="00072563"/>
    <w:rsid w:val="0008734A"/>
    <w:rsid w:val="000979E2"/>
    <w:rsid w:val="000A27B4"/>
    <w:rsid w:val="000A35FB"/>
    <w:rsid w:val="000A539A"/>
    <w:rsid w:val="000B7644"/>
    <w:rsid w:val="000D7876"/>
    <w:rsid w:val="000E4331"/>
    <w:rsid w:val="000E4A61"/>
    <w:rsid w:val="000F454E"/>
    <w:rsid w:val="00105EEF"/>
    <w:rsid w:val="001302FE"/>
    <w:rsid w:val="00167208"/>
    <w:rsid w:val="00197CE6"/>
    <w:rsid w:val="001C672E"/>
    <w:rsid w:val="001F6AAD"/>
    <w:rsid w:val="00200CBE"/>
    <w:rsid w:val="00240393"/>
    <w:rsid w:val="00265520"/>
    <w:rsid w:val="00275A45"/>
    <w:rsid w:val="00290435"/>
    <w:rsid w:val="00292EEB"/>
    <w:rsid w:val="0035058A"/>
    <w:rsid w:val="00391257"/>
    <w:rsid w:val="00395826"/>
    <w:rsid w:val="003D23B7"/>
    <w:rsid w:val="003D66D2"/>
    <w:rsid w:val="00446CFD"/>
    <w:rsid w:val="004674BE"/>
    <w:rsid w:val="00467B71"/>
    <w:rsid w:val="004F415F"/>
    <w:rsid w:val="00554C05"/>
    <w:rsid w:val="00584B92"/>
    <w:rsid w:val="00635AD5"/>
    <w:rsid w:val="00636294"/>
    <w:rsid w:val="006465D7"/>
    <w:rsid w:val="006634F2"/>
    <w:rsid w:val="00686E46"/>
    <w:rsid w:val="006972DB"/>
    <w:rsid w:val="006E1131"/>
    <w:rsid w:val="006E15D2"/>
    <w:rsid w:val="006F0991"/>
    <w:rsid w:val="006F36BD"/>
    <w:rsid w:val="00713932"/>
    <w:rsid w:val="0072226C"/>
    <w:rsid w:val="00744455"/>
    <w:rsid w:val="00747001"/>
    <w:rsid w:val="00762DF8"/>
    <w:rsid w:val="007637B1"/>
    <w:rsid w:val="00782573"/>
    <w:rsid w:val="007841B4"/>
    <w:rsid w:val="007B1F0C"/>
    <w:rsid w:val="00807A0D"/>
    <w:rsid w:val="00824817"/>
    <w:rsid w:val="00862800"/>
    <w:rsid w:val="008644E9"/>
    <w:rsid w:val="00866ED8"/>
    <w:rsid w:val="008A60C2"/>
    <w:rsid w:val="008B6BC6"/>
    <w:rsid w:val="008E2092"/>
    <w:rsid w:val="008F39F8"/>
    <w:rsid w:val="00993B41"/>
    <w:rsid w:val="009A2103"/>
    <w:rsid w:val="009D1130"/>
    <w:rsid w:val="009D186F"/>
    <w:rsid w:val="009F412A"/>
    <w:rsid w:val="00A32C33"/>
    <w:rsid w:val="00A8652B"/>
    <w:rsid w:val="00AB21F9"/>
    <w:rsid w:val="00AB7722"/>
    <w:rsid w:val="00AC7D32"/>
    <w:rsid w:val="00B34FBA"/>
    <w:rsid w:val="00B441D9"/>
    <w:rsid w:val="00B477F3"/>
    <w:rsid w:val="00BA49A2"/>
    <w:rsid w:val="00BE15ED"/>
    <w:rsid w:val="00C46704"/>
    <w:rsid w:val="00C7440A"/>
    <w:rsid w:val="00CA18F1"/>
    <w:rsid w:val="00CC5247"/>
    <w:rsid w:val="00CF5D8A"/>
    <w:rsid w:val="00CF601F"/>
    <w:rsid w:val="00CF6283"/>
    <w:rsid w:val="00D11DF3"/>
    <w:rsid w:val="00D21791"/>
    <w:rsid w:val="00D7537C"/>
    <w:rsid w:val="00DE3113"/>
    <w:rsid w:val="00DF50F0"/>
    <w:rsid w:val="00E32CA1"/>
    <w:rsid w:val="00E41783"/>
    <w:rsid w:val="00E67B48"/>
    <w:rsid w:val="00E743B7"/>
    <w:rsid w:val="00E82A06"/>
    <w:rsid w:val="00E83EDC"/>
    <w:rsid w:val="00EA3BA2"/>
    <w:rsid w:val="00EE38F6"/>
    <w:rsid w:val="00EF76E7"/>
    <w:rsid w:val="00F56DC2"/>
    <w:rsid w:val="00F72BDB"/>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styleId="aff">
    <w:name w:val="Unresolved Mention"/>
    <w:basedOn w:val="a0"/>
    <w:uiPriority w:val="99"/>
    <w:semiHidden/>
    <w:unhideWhenUsed/>
    <w:rsid w:val="00467B71"/>
    <w:rPr>
      <w:color w:val="605E5C"/>
      <w:shd w:val="clear" w:color="auto" w:fill="E1DFDD"/>
    </w:rPr>
  </w:style>
  <w:style w:type="character" w:styleId="aff0">
    <w:name w:val="FollowedHyperlink"/>
    <w:basedOn w:val="a0"/>
    <w:uiPriority w:val="99"/>
    <w:semiHidden/>
    <w:unhideWhenUsed/>
    <w:rsid w:val="00467B71"/>
    <w:rPr>
      <w:color w:val="96607D" w:themeColor="followedHyperlink"/>
      <w:u w:val="single"/>
    </w:rPr>
  </w:style>
  <w:style w:type="character" w:styleId="aff1">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A"/>
    <w:rsid w:val="00196B2A"/>
    <w:rsid w:val="00614130"/>
    <w:rsid w:val="006E15D2"/>
    <w:rsid w:val="00866ED8"/>
    <w:rsid w:val="00A04154"/>
    <w:rsid w:val="00AC1762"/>
    <w:rsid w:val="00BF4931"/>
    <w:rsid w:val="00D21791"/>
    <w:rsid w:val="00DB0A1D"/>
    <w:rsid w:val="00FC49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F9B61-FFFE-4378-8FBB-A41413B9D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nvs.dotm</Template>
  <TotalTime>119</TotalTime>
  <Pages>12</Pages>
  <Words>1445</Words>
  <Characters>8242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Nicolaus Sukharev</cp:lastModifiedBy>
  <cp:revision>94</cp:revision>
  <cp:lastPrinted>2024-12-05T13:32:00Z</cp:lastPrinted>
  <dcterms:created xsi:type="dcterms:W3CDTF">2024-12-01T10:00:00Z</dcterms:created>
  <dcterms:modified xsi:type="dcterms:W3CDTF">2024-12-05T13:32:00Z</dcterms:modified>
</cp:coreProperties>
</file>