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84F3" w14:textId="167DF525" w:rsidR="00273625" w:rsidRPr="00401BFE" w:rsidRDefault="00DA5348" w:rsidP="00273625">
      <w:pPr>
        <w:pStyle w:val="11"/>
      </w:pPr>
      <w:bookmarkStart w:id="0" w:name="_Toc178651822"/>
      <w:r w:rsidRPr="00DA5348">
        <w:t>1</w:t>
      </w:r>
      <w:r w:rsidR="00273625">
        <w:t xml:space="preserve"> ЦЕНТРАЛЬНЫЙ ОТСЕК</w:t>
      </w:r>
      <w:r w:rsidR="00273625" w:rsidRPr="00401BFE">
        <w:t xml:space="preserve"> (</w:t>
      </w:r>
      <w:r w:rsidR="00273625">
        <w:rPr>
          <w:lang w:val="en-US"/>
        </w:rPr>
        <w:t>CC</w:t>
      </w:r>
      <w:r w:rsidR="00273625" w:rsidRPr="00401BFE">
        <w:t>)</w:t>
      </w:r>
      <w:bookmarkEnd w:id="0"/>
    </w:p>
    <w:p w14:paraId="20115258" w14:textId="77777777" w:rsidR="00273625" w:rsidRDefault="00273625" w:rsidP="00273625">
      <w:pPr>
        <w:pStyle w:val="af1"/>
      </w:pPr>
    </w:p>
    <w:p w14:paraId="5390BB61" w14:textId="16E4F664" w:rsidR="00273625" w:rsidRPr="00401BFE" w:rsidRDefault="00273625" w:rsidP="00273625">
      <w:pPr>
        <w:pStyle w:val="23"/>
      </w:pPr>
      <w:bookmarkStart w:id="1" w:name="_Toc178651823"/>
      <w:r>
        <w:t>1 Помпа</w:t>
      </w:r>
      <w:r w:rsidRPr="00401BFE">
        <w:t xml:space="preserve"> (</w:t>
      </w:r>
      <w:r>
        <w:rPr>
          <w:lang w:val="en-US"/>
        </w:rPr>
        <w:t>P</w:t>
      </w:r>
      <w:r w:rsidRPr="00401BFE">
        <w:t>)</w:t>
      </w:r>
      <w:bookmarkEnd w:id="1"/>
    </w:p>
    <w:p w14:paraId="72716807" w14:textId="77777777" w:rsidR="00273625" w:rsidRDefault="00273625" w:rsidP="00273625">
      <w:pPr>
        <w:pStyle w:val="af1"/>
      </w:pPr>
    </w:p>
    <w:p w14:paraId="03B0D50D" w14:textId="77777777" w:rsidR="00273625" w:rsidRPr="00684C28" w:rsidRDefault="00273625" w:rsidP="00273625">
      <w:pPr>
        <w:pStyle w:val="af1"/>
      </w:pPr>
      <w:r>
        <w:t>Помпа откачивает воду из всех отсеков. Наибольшая эффективность достигается при откачке воды из центрального отсека.</w:t>
      </w:r>
    </w:p>
    <w:p w14:paraId="31E9F49E" w14:textId="77777777" w:rsidR="00273625" w:rsidRPr="004042C8" w:rsidRDefault="00273625" w:rsidP="00273625">
      <w:pPr>
        <w:pStyle w:val="af1"/>
      </w:pPr>
      <w:r>
        <w:t>Может уменьшать уровень воды в отсеках на 4 метра кубических в минуту за 12 условных единиц заряда батареи в минуту.</w:t>
      </w:r>
    </w:p>
    <w:p w14:paraId="775A2145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</w:t>
      </w:r>
      <w:r w:rsidRPr="00BA0464">
        <w:t>1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P</w:t>
      </w:r>
      <w:r>
        <w:t xml:space="preserve">, в таблице </w:t>
      </w:r>
      <w:r w:rsidRPr="00BA0464">
        <w:t>9</w:t>
      </w:r>
      <w:r>
        <w:t>.</w:t>
      </w:r>
      <w:r w:rsidRPr="00BA0464">
        <w:t>1</w:t>
      </w:r>
      <w:r>
        <w:t xml:space="preserve"> – характеристики интерфейсов</w:t>
      </w:r>
    </w:p>
    <w:p w14:paraId="57BB4608" w14:textId="77777777" w:rsidR="00273625" w:rsidRPr="00545B47" w:rsidRDefault="00273625" w:rsidP="00273625">
      <w:pPr>
        <w:pStyle w:val="af1"/>
      </w:pPr>
    </w:p>
    <w:p w14:paraId="467A8563" w14:textId="77777777" w:rsidR="00273625" w:rsidRPr="00BA0464" w:rsidRDefault="00273625" w:rsidP="00273625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1</w:t>
      </w:r>
      <w:r>
        <w:t xml:space="preserve"> – Характеристика интерфейсов</w:t>
      </w:r>
      <w:r>
        <w:rPr>
          <w:lang w:val="en-US"/>
        </w:rPr>
        <w:t xml:space="preserve"> 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699195D6" w14:textId="77777777" w:rsidTr="00D11881">
        <w:tc>
          <w:tcPr>
            <w:tcW w:w="2080" w:type="dxa"/>
            <w:vAlign w:val="center"/>
          </w:tcPr>
          <w:p w14:paraId="655BF0B1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132DAC51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5A38561F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3E4CD407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246EF88C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5041CAD5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070F1B29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23FA22A1" w14:textId="77777777" w:rsidTr="00D11881">
        <w:tc>
          <w:tcPr>
            <w:tcW w:w="2080" w:type="dxa"/>
          </w:tcPr>
          <w:p w14:paraId="112E1773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pActivate</w:t>
            </w:r>
            <w:proofErr w:type="spellEnd"/>
          </w:p>
        </w:tc>
        <w:tc>
          <w:tcPr>
            <w:tcW w:w="2080" w:type="dxa"/>
          </w:tcPr>
          <w:p w14:paraId="30464F0D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14536903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>
              <w:t xml:space="preserve">передаёт данные </w:t>
            </w:r>
            <w:r>
              <w:rPr>
                <w:lang w:val="en-US"/>
              </w:rPr>
              <w:t>EM</w:t>
            </w:r>
          </w:p>
        </w:tc>
        <w:tc>
          <w:tcPr>
            <w:tcW w:w="2229" w:type="dxa"/>
          </w:tcPr>
          <w:p w14:paraId="5EF04FE9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EM </w:t>
            </w:r>
            <w:r>
              <w:t xml:space="preserve">принимает данные </w:t>
            </w:r>
            <w:r>
              <w:rPr>
                <w:lang w:val="en-US"/>
              </w:rPr>
              <w:t>P</w:t>
            </w:r>
          </w:p>
        </w:tc>
        <w:tc>
          <w:tcPr>
            <w:tcW w:w="2080" w:type="dxa"/>
          </w:tcPr>
          <w:p w14:paraId="443683D9" w14:textId="77777777" w:rsidR="00273625" w:rsidRPr="00AB1B71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80" w:type="dxa"/>
          </w:tcPr>
          <w:p w14:paraId="7A6CEC60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3FB52931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spellStart"/>
            <w:proofErr w:type="gramEnd"/>
            <w:r>
              <w:rPr>
                <w:lang w:val="en-US"/>
              </w:rPr>
              <w:t>bc</w:t>
            </w:r>
            <w:proofErr w:type="spellEnd"/>
            <w:r>
              <w:rPr>
                <w:lang w:val="en-US"/>
              </w:rPr>
              <w:t>, pe)</w:t>
            </w:r>
          </w:p>
        </w:tc>
      </w:tr>
      <w:tr w:rsidR="00273625" w:rsidRPr="00EE4B40" w14:paraId="06810139" w14:textId="77777777" w:rsidTr="00D11881">
        <w:tc>
          <w:tcPr>
            <w:tcW w:w="2080" w:type="dxa"/>
          </w:tcPr>
          <w:p w14:paraId="4E0F4E8F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spellStart"/>
            <w:r w:rsidRPr="0087285A">
              <w:t>attery</w:t>
            </w:r>
            <w:r>
              <w:t>C</w:t>
            </w:r>
            <w:r w:rsidRPr="0087285A">
              <w:t>harge</w:t>
            </w:r>
            <w:proofErr w:type="spellEnd"/>
          </w:p>
        </w:tc>
        <w:tc>
          <w:tcPr>
            <w:tcW w:w="2080" w:type="dxa"/>
          </w:tcPr>
          <w:p w14:paraId="3C459625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549DED3F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EM </w:t>
            </w:r>
            <w:r>
              <w:t xml:space="preserve">передаёт данные </w:t>
            </w:r>
            <w:r>
              <w:rPr>
                <w:lang w:val="en-US"/>
              </w:rPr>
              <w:t>P</w:t>
            </w:r>
          </w:p>
        </w:tc>
        <w:tc>
          <w:tcPr>
            <w:tcW w:w="2229" w:type="dxa"/>
          </w:tcPr>
          <w:p w14:paraId="49A361A1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P </w:t>
            </w:r>
            <w:r>
              <w:t xml:space="preserve">принимает данные </w:t>
            </w: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1BE52BDE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41D096F9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80" w:type="dxa"/>
          </w:tcPr>
          <w:p w14:paraId="7A3CB88D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</w:tr>
      <w:tr w:rsidR="00273625" w:rsidRPr="00690887" w14:paraId="724DA1DF" w14:textId="77777777" w:rsidTr="00D11881">
        <w:trPr>
          <w:trHeight w:val="699"/>
        </w:trPr>
        <w:tc>
          <w:tcPr>
            <w:tcW w:w="2080" w:type="dxa"/>
          </w:tcPr>
          <w:p w14:paraId="1E188EE6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pEnable</w:t>
            </w:r>
            <w:proofErr w:type="spellEnd"/>
          </w:p>
        </w:tc>
        <w:tc>
          <w:tcPr>
            <w:tcW w:w="2080" w:type="dxa"/>
          </w:tcPr>
          <w:p w14:paraId="2F2EC0F5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2FAD41B5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CP </w:t>
            </w:r>
            <w:r>
              <w:t xml:space="preserve">передаёт данные </w:t>
            </w:r>
            <w:r>
              <w:rPr>
                <w:lang w:val="en-US"/>
              </w:rPr>
              <w:t>P</w:t>
            </w:r>
          </w:p>
        </w:tc>
        <w:tc>
          <w:tcPr>
            <w:tcW w:w="2229" w:type="dxa"/>
          </w:tcPr>
          <w:p w14:paraId="24BE9A44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P </w:t>
            </w:r>
            <w:r>
              <w:t xml:space="preserve">принимает данные </w:t>
            </w:r>
            <w:r>
              <w:rPr>
                <w:lang w:val="en-US"/>
              </w:rPr>
              <w:t>CP</w:t>
            </w:r>
          </w:p>
        </w:tc>
        <w:tc>
          <w:tcPr>
            <w:tcW w:w="2080" w:type="dxa"/>
          </w:tcPr>
          <w:p w14:paraId="3F30F08E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2080" w:type="dxa"/>
          </w:tcPr>
          <w:p w14:paraId="538946DC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80" w:type="dxa"/>
          </w:tcPr>
          <w:p w14:paraId="54704681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pe</w:t>
            </w:r>
          </w:p>
        </w:tc>
      </w:tr>
    </w:tbl>
    <w:p w14:paraId="2747CE24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30B5FAC5" wp14:editId="20391C1D">
            <wp:extent cx="5518553" cy="5795384"/>
            <wp:effectExtent l="0" t="0" r="6350" b="0"/>
            <wp:docPr id="9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53" cy="57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4BD" w14:textId="77777777" w:rsidR="00273625" w:rsidRDefault="00273625" w:rsidP="00273625">
      <w:pPr>
        <w:pStyle w:val="af3"/>
      </w:pPr>
      <w:r>
        <w:t xml:space="preserve">Рисунок </w:t>
      </w:r>
      <w:r w:rsidRPr="00E47122">
        <w:t>9</w:t>
      </w:r>
      <w:r>
        <w:t>.</w:t>
      </w:r>
      <w:r w:rsidRPr="00E47122">
        <w:t>1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P</w:t>
      </w:r>
    </w:p>
    <w:p w14:paraId="300E68FB" w14:textId="369B7351" w:rsidR="00273625" w:rsidRPr="00BF3C61" w:rsidRDefault="00273625" w:rsidP="00273625">
      <w:pPr>
        <w:pStyle w:val="23"/>
      </w:pPr>
      <w:bookmarkStart w:id="2" w:name="_Toc178651824"/>
      <w:r w:rsidRPr="00FC419D">
        <w:lastRenderedPageBreak/>
        <w:t>2 Эхолот (ES)</w:t>
      </w:r>
      <w:bookmarkEnd w:id="2"/>
    </w:p>
    <w:p w14:paraId="33DE2001" w14:textId="77777777" w:rsidR="00273625" w:rsidRDefault="00273625" w:rsidP="00273625">
      <w:pPr>
        <w:pStyle w:val="af1"/>
      </w:pPr>
    </w:p>
    <w:p w14:paraId="6B7E9064" w14:textId="77777777" w:rsidR="00273625" w:rsidRDefault="00273625" w:rsidP="00273625">
      <w:pPr>
        <w:pStyle w:val="af1"/>
      </w:pPr>
      <w:r>
        <w:t>Эхолот измеряет текущую глубину. Ультразвуковой сигнал эффективен до 150 метров. Звуковой сигнал эффективен на любой глубине.</w:t>
      </w:r>
    </w:p>
    <w:p w14:paraId="717637D9" w14:textId="77777777" w:rsidR="00273625" w:rsidRPr="00E47122" w:rsidRDefault="00273625" w:rsidP="00273625">
      <w:pPr>
        <w:pStyle w:val="af1"/>
      </w:pPr>
    </w:p>
    <w:p w14:paraId="5F4972D8" w14:textId="1803C985" w:rsidR="00273625" w:rsidRPr="00931D5E" w:rsidRDefault="00273625" w:rsidP="00273625">
      <w:pPr>
        <w:pStyle w:val="af1"/>
        <w:rPr>
          <w:b/>
          <w:bCs/>
        </w:rPr>
      </w:pPr>
      <w:r>
        <w:rPr>
          <w:b/>
          <w:bCs/>
        </w:rPr>
        <w:t>2</w:t>
      </w:r>
      <w:r w:rsidRPr="00F4275D">
        <w:rPr>
          <w:b/>
          <w:bCs/>
        </w:rPr>
        <w:t>.1 Глубиномер</w:t>
      </w:r>
      <w:r w:rsidRPr="00931D5E">
        <w:rPr>
          <w:b/>
          <w:bCs/>
        </w:rPr>
        <w:t xml:space="preserve"> (</w:t>
      </w:r>
      <w:r>
        <w:rPr>
          <w:b/>
          <w:bCs/>
          <w:lang w:val="en-US"/>
        </w:rPr>
        <w:t>DG</w:t>
      </w:r>
      <w:r w:rsidRPr="00931D5E">
        <w:rPr>
          <w:b/>
          <w:bCs/>
        </w:rPr>
        <w:t>)</w:t>
      </w:r>
    </w:p>
    <w:p w14:paraId="1FC7C1C8" w14:textId="77777777" w:rsidR="00273625" w:rsidRDefault="00273625" w:rsidP="00273625">
      <w:pPr>
        <w:pStyle w:val="af1"/>
      </w:pPr>
    </w:p>
    <w:p w14:paraId="4D61CC0E" w14:textId="77777777" w:rsidR="00273625" w:rsidRDefault="00273625" w:rsidP="00273625">
      <w:pPr>
        <w:pStyle w:val="af1"/>
      </w:pPr>
      <w:r>
        <w:t>Эхолот в данной ревизии выполняет функции глубиномера.</w:t>
      </w:r>
    </w:p>
    <w:p w14:paraId="3BDE09FB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</w:t>
      </w:r>
      <w:r w:rsidRPr="00931D5E">
        <w:t>2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ES</w:t>
      </w:r>
      <w:r>
        <w:t xml:space="preserve">, в таблице </w:t>
      </w:r>
      <w:r w:rsidRPr="00BA0464">
        <w:t>9</w:t>
      </w:r>
      <w:r>
        <w:t>.</w:t>
      </w:r>
      <w:r w:rsidRPr="00931D5E">
        <w:t>2</w:t>
      </w:r>
      <w:r>
        <w:t xml:space="preserve"> – характеристики интерфейсов</w:t>
      </w:r>
    </w:p>
    <w:p w14:paraId="5031B44E" w14:textId="77777777" w:rsidR="00273625" w:rsidRPr="00545B47" w:rsidRDefault="00273625" w:rsidP="00273625">
      <w:pPr>
        <w:pStyle w:val="af1"/>
      </w:pPr>
    </w:p>
    <w:p w14:paraId="1DDEF12D" w14:textId="77777777" w:rsidR="00273625" w:rsidRPr="00BA0464" w:rsidRDefault="00273625" w:rsidP="00273625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2</w:t>
      </w:r>
      <w:r>
        <w:t xml:space="preserve"> – Характеристика интерфейсов</w:t>
      </w:r>
      <w:r>
        <w:rPr>
          <w:lang w:val="en-US"/>
        </w:rPr>
        <w:t xml:space="preserve"> ES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5F5D6EA3" w14:textId="77777777" w:rsidTr="00D11881">
        <w:tc>
          <w:tcPr>
            <w:tcW w:w="2080" w:type="dxa"/>
            <w:vAlign w:val="center"/>
          </w:tcPr>
          <w:p w14:paraId="0CD700DA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2F4852D5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049E9298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526A8332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5B37F4EC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0CBBE0D2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1EAC9F06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0501F3A8" w14:textId="77777777" w:rsidTr="00D11881">
        <w:tc>
          <w:tcPr>
            <w:tcW w:w="2080" w:type="dxa"/>
          </w:tcPr>
          <w:p w14:paraId="1E6A4BAB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6EE59A89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9667B8B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6B9E7469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38E4D628" w14:textId="77777777" w:rsidR="00273625" w:rsidRPr="00AB1B71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3DF899AB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  <w:vMerge w:val="restart"/>
          </w:tcPr>
          <w:p w14:paraId="052C067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spellStart"/>
            <w:proofErr w:type="gramEnd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, fs,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73625" w:rsidRPr="00EE4B40" w14:paraId="2C9350F2" w14:textId="77777777" w:rsidTr="00D11881">
        <w:tc>
          <w:tcPr>
            <w:tcW w:w="2080" w:type="dxa"/>
          </w:tcPr>
          <w:p w14:paraId="36ED2C61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43CC4F7E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0126ED7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ES </w:t>
            </w:r>
            <w:r>
              <w:t xml:space="preserve">передаёт данные </w:t>
            </w:r>
            <w:r>
              <w:rPr>
                <w:lang w:val="en-US"/>
              </w:rPr>
              <w:t>V</w:t>
            </w:r>
          </w:p>
        </w:tc>
        <w:tc>
          <w:tcPr>
            <w:tcW w:w="2229" w:type="dxa"/>
          </w:tcPr>
          <w:p w14:paraId="2E32EE52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V </w:t>
            </w:r>
            <w:r>
              <w:t xml:space="preserve">принимает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72ED8CD0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1E3FFD47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080" w:type="dxa"/>
            <w:vMerge/>
          </w:tcPr>
          <w:p w14:paraId="17E44E0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86CA5D7" w14:textId="77777777" w:rsidTr="00D11881">
        <w:trPr>
          <w:trHeight w:val="699"/>
        </w:trPr>
        <w:tc>
          <w:tcPr>
            <w:tcW w:w="2080" w:type="dxa"/>
          </w:tcPr>
          <w:p w14:paraId="2A950FEF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2080" w:type="dxa"/>
          </w:tcPr>
          <w:p w14:paraId="33910A42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5E4355EC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ES </w:t>
            </w:r>
            <w:r>
              <w:t xml:space="preserve">передаёт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229" w:type="dxa"/>
          </w:tcPr>
          <w:p w14:paraId="584437AB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 xml:space="preserve">принимает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4C187B67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624307EA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  <w:vMerge/>
          </w:tcPr>
          <w:p w14:paraId="4093929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15587FB7" w14:textId="77777777" w:rsidTr="00D11881">
        <w:trPr>
          <w:trHeight w:val="699"/>
        </w:trPr>
        <w:tc>
          <w:tcPr>
            <w:tcW w:w="2080" w:type="dxa"/>
          </w:tcPr>
          <w:p w14:paraId="7B231F44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lastRenderedPageBreak/>
              <w:t>depth</w:t>
            </w:r>
          </w:p>
        </w:tc>
        <w:tc>
          <w:tcPr>
            <w:tcW w:w="2080" w:type="dxa"/>
          </w:tcPr>
          <w:p w14:paraId="0D735EC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E07C180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>передаёт данные S</w:t>
            </w:r>
          </w:p>
        </w:tc>
        <w:tc>
          <w:tcPr>
            <w:tcW w:w="2229" w:type="dxa"/>
          </w:tcPr>
          <w:p w14:paraId="2A9710BC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>
              <w:t xml:space="preserve">принимает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0069CFD9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7657593F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80" w:type="dxa"/>
            <w:vMerge/>
          </w:tcPr>
          <w:p w14:paraId="1007C68B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56F3A30D" w14:textId="77777777" w:rsidTr="00D11881">
        <w:trPr>
          <w:trHeight w:val="699"/>
        </w:trPr>
        <w:tc>
          <w:tcPr>
            <w:tcW w:w="2080" w:type="dxa"/>
          </w:tcPr>
          <w:p w14:paraId="7F285250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080" w:type="dxa"/>
          </w:tcPr>
          <w:p w14:paraId="48EAC82A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20DCBE5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G </w:t>
            </w:r>
            <w:r>
              <w:t xml:space="preserve">передаёт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16540BD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31566C6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5B898196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453D2CFC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</w:tr>
      <w:tr w:rsidR="00273625" w:rsidRPr="00690887" w14:paraId="3DE48F9B" w14:textId="77777777" w:rsidTr="00D11881">
        <w:trPr>
          <w:trHeight w:val="699"/>
        </w:trPr>
        <w:tc>
          <w:tcPr>
            <w:tcW w:w="2080" w:type="dxa"/>
          </w:tcPr>
          <w:p w14:paraId="5BC30BF4" w14:textId="77777777" w:rsidR="00273625" w:rsidRPr="00B83A4F" w:rsidRDefault="00273625" w:rsidP="00D11881">
            <w:pPr>
              <w:pStyle w:val="afd"/>
            </w:pPr>
            <w:proofErr w:type="spellStart"/>
            <w:r w:rsidRPr="00905A90">
              <w:t>front</w:t>
            </w:r>
            <w:proofErr w:type="spellEnd"/>
            <w:r>
              <w:rPr>
                <w:lang w:val="en-US"/>
              </w:rPr>
              <w:t>Slant</w:t>
            </w:r>
          </w:p>
        </w:tc>
        <w:tc>
          <w:tcPr>
            <w:tcW w:w="2080" w:type="dxa"/>
          </w:tcPr>
          <w:p w14:paraId="64AE6E7F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2D1FCB2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  <w:r>
              <w:t xml:space="preserve">передаёт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1CD7E420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2157609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302146D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07A7729C" w14:textId="77777777" w:rsidR="00273625" w:rsidRPr="00495E67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</w:tr>
      <w:tr w:rsidR="00273625" w:rsidRPr="00690887" w14:paraId="46F15137" w14:textId="77777777" w:rsidTr="00D11881">
        <w:trPr>
          <w:trHeight w:val="699"/>
        </w:trPr>
        <w:tc>
          <w:tcPr>
            <w:tcW w:w="2080" w:type="dxa"/>
          </w:tcPr>
          <w:p w14:paraId="04660B59" w14:textId="77777777" w:rsidR="00273625" w:rsidRPr="00B83A4F" w:rsidRDefault="00273625" w:rsidP="00D11881">
            <w:pPr>
              <w:pStyle w:val="afd"/>
            </w:pPr>
            <w:proofErr w:type="spellStart"/>
            <w:r>
              <w:rPr>
                <w:lang w:val="en-US"/>
              </w:rPr>
              <w:t>rearSlant</w:t>
            </w:r>
            <w:proofErr w:type="spellEnd"/>
          </w:p>
        </w:tc>
        <w:tc>
          <w:tcPr>
            <w:tcW w:w="2080" w:type="dxa"/>
          </w:tcPr>
          <w:p w14:paraId="59CE073C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FF86196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  <w:r>
              <w:t xml:space="preserve">передаёт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06C49AB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3F6F8B6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35431DF2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6AE0A39B" w14:textId="77777777" w:rsidR="00273625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273625" w:rsidRPr="00690887" w14:paraId="12CDCCF3" w14:textId="77777777" w:rsidTr="00D11881">
        <w:trPr>
          <w:trHeight w:val="699"/>
        </w:trPr>
        <w:tc>
          <w:tcPr>
            <w:tcW w:w="2080" w:type="dxa"/>
          </w:tcPr>
          <w:p w14:paraId="32C59801" w14:textId="77777777" w:rsidR="00273625" w:rsidRDefault="00273625" w:rsidP="00D11881">
            <w:pPr>
              <w:pStyle w:val="afd"/>
              <w:rPr>
                <w:lang w:val="en-US"/>
              </w:rPr>
            </w:pPr>
            <w:proofErr w:type="spellStart"/>
            <w:r w:rsidRPr="009066FC">
              <w:t>flooding</w:t>
            </w:r>
            <w:proofErr w:type="spellEnd"/>
            <w:r>
              <w:rPr>
                <w:lang w:val="en-US"/>
              </w:rPr>
              <w:t>Level</w:t>
            </w:r>
          </w:p>
        </w:tc>
        <w:tc>
          <w:tcPr>
            <w:tcW w:w="2080" w:type="dxa"/>
          </w:tcPr>
          <w:p w14:paraId="61651CDA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F10C3C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4133179C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601D9A9B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6AC10B7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0AE1C84C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</w:tr>
      <w:tr w:rsidR="00273625" w:rsidRPr="00690887" w14:paraId="1F3F17C0" w14:textId="77777777" w:rsidTr="00D11881">
        <w:trPr>
          <w:trHeight w:val="699"/>
        </w:trPr>
        <w:tc>
          <w:tcPr>
            <w:tcW w:w="2080" w:type="dxa"/>
          </w:tcPr>
          <w:p w14:paraId="7C3C48B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FBF58E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AC31CB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0A308CA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39131D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4320E5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F5E49B9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FBB6CC8" w14:textId="77777777" w:rsidTr="00D11881">
        <w:trPr>
          <w:trHeight w:val="699"/>
        </w:trPr>
        <w:tc>
          <w:tcPr>
            <w:tcW w:w="2080" w:type="dxa"/>
          </w:tcPr>
          <w:p w14:paraId="527ED68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6F9A2B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1E4D30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1280670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2FCFC7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E6F20C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84A26B3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793980C" w14:textId="77777777" w:rsidTr="00D11881">
        <w:trPr>
          <w:trHeight w:val="699"/>
        </w:trPr>
        <w:tc>
          <w:tcPr>
            <w:tcW w:w="2080" w:type="dxa"/>
          </w:tcPr>
          <w:p w14:paraId="144900A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FAA27B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DC32BD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5374C69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1F29A1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30F4AE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CB8C613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B790B5D" w14:textId="77777777" w:rsidTr="00D11881">
        <w:trPr>
          <w:trHeight w:val="699"/>
        </w:trPr>
        <w:tc>
          <w:tcPr>
            <w:tcW w:w="2080" w:type="dxa"/>
          </w:tcPr>
          <w:p w14:paraId="243CF9B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2440CB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7A977C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5B65650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BE0FBC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12708E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18CA3EA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D8C7523" w14:textId="77777777" w:rsidTr="00D11881">
        <w:trPr>
          <w:trHeight w:val="699"/>
        </w:trPr>
        <w:tc>
          <w:tcPr>
            <w:tcW w:w="2080" w:type="dxa"/>
          </w:tcPr>
          <w:p w14:paraId="6DB5FA4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9503E3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66F2FD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28A90E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8E5292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A67E0E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E2CF3A9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6A943BC" w14:textId="77777777" w:rsidTr="00D11881">
        <w:trPr>
          <w:trHeight w:val="699"/>
        </w:trPr>
        <w:tc>
          <w:tcPr>
            <w:tcW w:w="2080" w:type="dxa"/>
          </w:tcPr>
          <w:p w14:paraId="607671E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AFD12A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9C2233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7CD701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F52C36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52023F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D105569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24693B32" w14:textId="77777777" w:rsidTr="00D11881">
        <w:trPr>
          <w:trHeight w:val="699"/>
        </w:trPr>
        <w:tc>
          <w:tcPr>
            <w:tcW w:w="2080" w:type="dxa"/>
          </w:tcPr>
          <w:p w14:paraId="66984BA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B9C178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E3F23D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74E660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5AD684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886FD3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DACACAD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7CEB43C" w14:textId="77777777" w:rsidTr="00D11881">
        <w:trPr>
          <w:trHeight w:val="699"/>
        </w:trPr>
        <w:tc>
          <w:tcPr>
            <w:tcW w:w="2080" w:type="dxa"/>
          </w:tcPr>
          <w:p w14:paraId="7410B88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0847BF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595B4D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B474F5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9BC393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4EACC3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EA840E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</w:tbl>
    <w:p w14:paraId="7FE54539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604808E3" wp14:editId="49F8511D">
            <wp:extent cx="5518552" cy="5789365"/>
            <wp:effectExtent l="0" t="0" r="6350" b="1905"/>
            <wp:docPr id="10" name="Рисунок 10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52" cy="57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D56" w14:textId="77777777" w:rsidR="00273625" w:rsidRDefault="00273625" w:rsidP="00273625">
      <w:pPr>
        <w:pStyle w:val="af3"/>
      </w:pPr>
      <w:r>
        <w:t xml:space="preserve">Рисунок </w:t>
      </w:r>
      <w:r w:rsidRPr="00931D5E">
        <w:t>9</w:t>
      </w:r>
      <w:r>
        <w:t>.</w:t>
      </w:r>
      <w:r w:rsidRPr="00931D5E">
        <w:t>2</w:t>
      </w:r>
      <w:r>
        <w:t xml:space="preserve"> – Схема подключения</w:t>
      </w:r>
      <w:r w:rsidRPr="00E47122">
        <w:t xml:space="preserve"> </w:t>
      </w:r>
      <w:r>
        <w:rPr>
          <w:lang w:val="en-US"/>
        </w:rPr>
        <w:t>ES</w:t>
      </w:r>
    </w:p>
    <w:p w14:paraId="4EA9A902" w14:textId="6AA2D2EB" w:rsidR="00273625" w:rsidRPr="00A82944" w:rsidRDefault="00273625" w:rsidP="00273625">
      <w:pPr>
        <w:pStyle w:val="23"/>
      </w:pPr>
      <w:bookmarkStart w:id="3" w:name="_Toc178651825"/>
      <w:r>
        <w:lastRenderedPageBreak/>
        <w:t>3 Гирокомпас</w:t>
      </w:r>
      <w:r w:rsidRPr="00A82944">
        <w:t xml:space="preserve"> (</w:t>
      </w:r>
      <w:r>
        <w:rPr>
          <w:lang w:val="en-US"/>
        </w:rPr>
        <w:t>G</w:t>
      </w:r>
      <w:r w:rsidRPr="00A82944">
        <w:t>)</w:t>
      </w:r>
      <w:bookmarkEnd w:id="3"/>
    </w:p>
    <w:p w14:paraId="5DC5977A" w14:textId="77777777" w:rsidR="00273625" w:rsidRDefault="00273625" w:rsidP="00273625">
      <w:pPr>
        <w:pStyle w:val="af1"/>
      </w:pPr>
    </w:p>
    <w:p w14:paraId="005116CA" w14:textId="77777777" w:rsidR="00273625" w:rsidRDefault="00273625" w:rsidP="00273625">
      <w:pPr>
        <w:pStyle w:val="af1"/>
      </w:pPr>
      <w:r>
        <w:t>Работающий гирокомпас повышает точность навигации. Гирокомпас – это навигационный прибор, который использует угловой момент для определения направления относительно Севера. Он в четыре раза точнее магнитного компаса и не зависит от магнитных полей, оставаясь устойчивым при различных манёврах и условиях.</w:t>
      </w:r>
    </w:p>
    <w:p w14:paraId="41E3F356" w14:textId="77777777" w:rsidR="00273625" w:rsidRDefault="00273625" w:rsidP="00273625">
      <w:pPr>
        <w:pStyle w:val="af1"/>
      </w:pPr>
      <w:r>
        <w:t>Гирокомпас потребляет 1 условную единицу заряда батареи в минуту.</w:t>
      </w:r>
    </w:p>
    <w:p w14:paraId="60FB0DAC" w14:textId="77777777" w:rsidR="00273625" w:rsidRDefault="00273625" w:rsidP="00273625">
      <w:pPr>
        <w:pStyle w:val="af1"/>
      </w:pPr>
    </w:p>
    <w:p w14:paraId="1A486923" w14:textId="3C33E9CE" w:rsidR="00273625" w:rsidRPr="00E47122" w:rsidRDefault="00273625" w:rsidP="00BF3C61">
      <w:pPr>
        <w:pStyle w:val="31"/>
        <w:outlineLvl w:val="9"/>
      </w:pPr>
      <w:bookmarkStart w:id="4" w:name="_Toc178651826"/>
      <w:r>
        <w:t>3.1 Координаты</w:t>
      </w:r>
      <w:r w:rsidRPr="00E47122">
        <w:t xml:space="preserve"> (</w:t>
      </w:r>
      <w:r>
        <w:rPr>
          <w:lang w:val="en-US"/>
        </w:rPr>
        <w:t>CS</w:t>
      </w:r>
      <w:r w:rsidRPr="00E47122">
        <w:t>)</w:t>
      </w:r>
      <w:bookmarkEnd w:id="4"/>
    </w:p>
    <w:p w14:paraId="66F61B89" w14:textId="77777777" w:rsidR="00273625" w:rsidRDefault="00273625" w:rsidP="00273625">
      <w:pPr>
        <w:pStyle w:val="af1"/>
      </w:pPr>
    </w:p>
    <w:p w14:paraId="0A8B3CFA" w14:textId="77777777" w:rsidR="00273625" w:rsidRPr="00E47122" w:rsidRDefault="00273625" w:rsidP="00273625">
      <w:pPr>
        <w:pStyle w:val="af1"/>
      </w:pPr>
      <w:r>
        <w:t>В данной ревизии хранит координаты подлодки в десятичном формате.</w:t>
      </w:r>
    </w:p>
    <w:p w14:paraId="1AAEED02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</w:t>
      </w:r>
      <w:r w:rsidRPr="00A82944">
        <w:t>3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G</w:t>
      </w:r>
      <w:r>
        <w:t xml:space="preserve">, в таблице </w:t>
      </w:r>
      <w:r w:rsidRPr="00BA0464">
        <w:t>9</w:t>
      </w:r>
      <w:r>
        <w:t>.</w:t>
      </w:r>
      <w:r w:rsidRPr="00A82944">
        <w:t>3</w:t>
      </w:r>
      <w:r>
        <w:t xml:space="preserve"> – характеристики интерфейсов</w:t>
      </w:r>
    </w:p>
    <w:p w14:paraId="43C72351" w14:textId="77777777" w:rsidR="00273625" w:rsidRPr="00BF3C61" w:rsidRDefault="00273625" w:rsidP="00273625">
      <w:pPr>
        <w:pStyle w:val="af1"/>
      </w:pPr>
    </w:p>
    <w:p w14:paraId="49A2C01A" w14:textId="77777777" w:rsidR="00273625" w:rsidRPr="00BA0464" w:rsidRDefault="00273625" w:rsidP="00273625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3</w:t>
      </w:r>
      <w:r>
        <w:t xml:space="preserve"> – Характеристика интерфейсов</w:t>
      </w:r>
      <w:r>
        <w:rPr>
          <w:lang w:val="en-US"/>
        </w:rPr>
        <w:t xml:space="preserve"> 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7674371D" w14:textId="77777777" w:rsidTr="00D11881">
        <w:tc>
          <w:tcPr>
            <w:tcW w:w="2080" w:type="dxa"/>
            <w:vAlign w:val="center"/>
          </w:tcPr>
          <w:p w14:paraId="03B091F2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27DBA4FE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305560F7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5675C284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7EB4132C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5D507B4A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7396ACE8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1E86B78E" w14:textId="77777777" w:rsidTr="00D11881">
        <w:tc>
          <w:tcPr>
            <w:tcW w:w="2080" w:type="dxa"/>
          </w:tcPr>
          <w:p w14:paraId="63735708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080" w:type="dxa"/>
          </w:tcPr>
          <w:p w14:paraId="5ADEC5B7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2F53E854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G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4104B91B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6D3E0B6F" w14:textId="77777777" w:rsidR="00273625" w:rsidRPr="00253E5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00499E3C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23480F7B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spellStart"/>
            <w:proofErr w:type="gramEnd"/>
            <w:r>
              <w:rPr>
                <w:lang w:val="en-US"/>
              </w:rPr>
              <w:t>dewm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emwm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73625" w:rsidRPr="00EE4B40" w14:paraId="01BCB906" w14:textId="77777777" w:rsidTr="00D11881">
        <w:tc>
          <w:tcPr>
            <w:tcW w:w="2080" w:type="dxa"/>
          </w:tcPr>
          <w:p w14:paraId="313C8A98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deWorkMode</w:t>
            </w:r>
            <w:proofErr w:type="spellEnd"/>
          </w:p>
        </w:tc>
        <w:tc>
          <w:tcPr>
            <w:tcW w:w="2080" w:type="dxa"/>
          </w:tcPr>
          <w:p w14:paraId="7A9DB20C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0EC4657B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DE </w:t>
            </w:r>
            <w:r>
              <w:t xml:space="preserve">передаёт данные </w:t>
            </w:r>
            <w:r>
              <w:rPr>
                <w:lang w:val="en-US"/>
              </w:rPr>
              <w:t>G</w:t>
            </w:r>
          </w:p>
        </w:tc>
        <w:tc>
          <w:tcPr>
            <w:tcW w:w="2229" w:type="dxa"/>
          </w:tcPr>
          <w:p w14:paraId="1F75E18C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G </w:t>
            </w:r>
            <w:r>
              <w:t xml:space="preserve">принимает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085A84BD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13A30813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70798A54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dewm</w:t>
            </w:r>
            <w:proofErr w:type="spellEnd"/>
          </w:p>
        </w:tc>
      </w:tr>
      <w:tr w:rsidR="00273625" w:rsidRPr="00690887" w14:paraId="40B3B089" w14:textId="77777777" w:rsidTr="00D11881">
        <w:trPr>
          <w:trHeight w:val="699"/>
        </w:trPr>
        <w:tc>
          <w:tcPr>
            <w:tcW w:w="2080" w:type="dxa"/>
          </w:tcPr>
          <w:p w14:paraId="4012BC13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emWorkMode</w:t>
            </w:r>
            <w:proofErr w:type="spellEnd"/>
          </w:p>
        </w:tc>
        <w:tc>
          <w:tcPr>
            <w:tcW w:w="2080" w:type="dxa"/>
          </w:tcPr>
          <w:p w14:paraId="29C5F4C8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2A4C58E6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EM </w:t>
            </w:r>
            <w:r>
              <w:t xml:space="preserve">передаёт данные </w:t>
            </w:r>
            <w:r>
              <w:rPr>
                <w:lang w:val="en-US"/>
              </w:rPr>
              <w:t>G</w:t>
            </w:r>
          </w:p>
        </w:tc>
        <w:tc>
          <w:tcPr>
            <w:tcW w:w="2229" w:type="dxa"/>
          </w:tcPr>
          <w:p w14:paraId="4DFB4AE4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G </w:t>
            </w:r>
            <w:r>
              <w:t xml:space="preserve">принимает данные </w:t>
            </w: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3C74F6C7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6E2C03FC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29A1D6A1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emwm</w:t>
            </w:r>
            <w:proofErr w:type="spellEnd"/>
          </w:p>
        </w:tc>
      </w:tr>
      <w:tr w:rsidR="00273625" w:rsidRPr="00690887" w14:paraId="1E121627" w14:textId="77777777" w:rsidTr="00D11881">
        <w:trPr>
          <w:trHeight w:val="699"/>
        </w:trPr>
        <w:tc>
          <w:tcPr>
            <w:tcW w:w="2080" w:type="dxa"/>
          </w:tcPr>
          <w:p w14:paraId="48884DA3" w14:textId="77777777" w:rsidR="00273625" w:rsidRPr="002C726B" w:rsidRDefault="00273625" w:rsidP="00D11881">
            <w:pPr>
              <w:pStyle w:val="afd"/>
            </w:pPr>
            <w:proofErr w:type="spellStart"/>
            <w:r>
              <w:rPr>
                <w:lang w:val="en-US"/>
              </w:rPr>
              <w:t>axio</w:t>
            </w:r>
            <w:proofErr w:type="spellEnd"/>
          </w:p>
        </w:tc>
        <w:tc>
          <w:tcPr>
            <w:tcW w:w="2080" w:type="dxa"/>
          </w:tcPr>
          <w:p w14:paraId="3017463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07ECE028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передаёт данные </w:t>
            </w:r>
            <w:r>
              <w:rPr>
                <w:lang w:val="en-US"/>
              </w:rPr>
              <w:t>G</w:t>
            </w:r>
          </w:p>
        </w:tc>
        <w:tc>
          <w:tcPr>
            <w:tcW w:w="2229" w:type="dxa"/>
          </w:tcPr>
          <w:p w14:paraId="256018E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G </w:t>
            </w:r>
            <w:r>
              <w:t xml:space="preserve">принимает данные </w:t>
            </w:r>
            <w:r>
              <w:rPr>
                <w:lang w:val="en-US"/>
              </w:rPr>
              <w:t>A</w:t>
            </w:r>
          </w:p>
        </w:tc>
        <w:tc>
          <w:tcPr>
            <w:tcW w:w="2080" w:type="dxa"/>
          </w:tcPr>
          <w:p w14:paraId="72A81C7F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80" w:type="dxa"/>
          </w:tcPr>
          <w:p w14:paraId="365A386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3E31F85E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4A9EA53" w14:textId="77777777" w:rsidTr="00D11881">
        <w:trPr>
          <w:trHeight w:val="699"/>
        </w:trPr>
        <w:tc>
          <w:tcPr>
            <w:tcW w:w="2080" w:type="dxa"/>
          </w:tcPr>
          <w:p w14:paraId="36E88E24" w14:textId="77777777" w:rsidR="00273625" w:rsidRPr="00B83A4F" w:rsidRDefault="00273625" w:rsidP="00D11881">
            <w:pPr>
              <w:pStyle w:val="afd"/>
            </w:pPr>
          </w:p>
        </w:tc>
        <w:tc>
          <w:tcPr>
            <w:tcW w:w="2080" w:type="dxa"/>
          </w:tcPr>
          <w:p w14:paraId="12A1C8D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63A341D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09229FF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0608B8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2D63D2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FF492A0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647F1C3" w14:textId="77777777" w:rsidTr="00D11881">
        <w:trPr>
          <w:trHeight w:val="699"/>
        </w:trPr>
        <w:tc>
          <w:tcPr>
            <w:tcW w:w="2080" w:type="dxa"/>
          </w:tcPr>
          <w:p w14:paraId="358F691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9BE6ED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9AF1AC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DA2202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FB7468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518F61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9A5BCC6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67D3C38" w14:textId="77777777" w:rsidTr="00D11881">
        <w:trPr>
          <w:trHeight w:val="699"/>
        </w:trPr>
        <w:tc>
          <w:tcPr>
            <w:tcW w:w="2080" w:type="dxa"/>
          </w:tcPr>
          <w:p w14:paraId="7112AD2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48A109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6FABD6F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2E626E5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12ECFE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BEA866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F3384DE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7F69A96" w14:textId="77777777" w:rsidTr="00D11881">
        <w:trPr>
          <w:trHeight w:val="699"/>
        </w:trPr>
        <w:tc>
          <w:tcPr>
            <w:tcW w:w="2080" w:type="dxa"/>
          </w:tcPr>
          <w:p w14:paraId="3D7C2F0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025BF3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324A0D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F3BB42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07BC1D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6C753D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7E8C5BD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2BCDF457" w14:textId="77777777" w:rsidTr="00D11881">
        <w:trPr>
          <w:trHeight w:val="699"/>
        </w:trPr>
        <w:tc>
          <w:tcPr>
            <w:tcW w:w="2080" w:type="dxa"/>
          </w:tcPr>
          <w:p w14:paraId="1A95257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6CA155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1A0F09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63B7A3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2CD9A2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4A0A1A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165DCA2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FEF5B72" w14:textId="77777777" w:rsidTr="00D11881">
        <w:trPr>
          <w:trHeight w:val="699"/>
        </w:trPr>
        <w:tc>
          <w:tcPr>
            <w:tcW w:w="2080" w:type="dxa"/>
          </w:tcPr>
          <w:p w14:paraId="17237E0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7A5C26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D1EF12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6716774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3EAC04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FDF235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E5B4EEA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39CA8F9" w14:textId="77777777" w:rsidTr="00D11881">
        <w:trPr>
          <w:trHeight w:val="699"/>
        </w:trPr>
        <w:tc>
          <w:tcPr>
            <w:tcW w:w="2080" w:type="dxa"/>
          </w:tcPr>
          <w:p w14:paraId="5C9408B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620432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0EBE139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2D02D74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108D06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A30AA1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7F9C23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D52C044" w14:textId="77777777" w:rsidTr="00D11881">
        <w:trPr>
          <w:trHeight w:val="699"/>
        </w:trPr>
        <w:tc>
          <w:tcPr>
            <w:tcW w:w="2080" w:type="dxa"/>
          </w:tcPr>
          <w:p w14:paraId="1C0B2F0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416E4F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D5AF35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1536CE3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292CE6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5043F6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EFFFB27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1E21B109" w14:textId="77777777" w:rsidTr="00D11881">
        <w:trPr>
          <w:trHeight w:val="699"/>
        </w:trPr>
        <w:tc>
          <w:tcPr>
            <w:tcW w:w="2080" w:type="dxa"/>
          </w:tcPr>
          <w:p w14:paraId="3AA6B3E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850EF3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3F6480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5A362B1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B1F85B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35A9DF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66A112D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23BACFFF" w14:textId="77777777" w:rsidTr="00D11881">
        <w:trPr>
          <w:trHeight w:val="699"/>
        </w:trPr>
        <w:tc>
          <w:tcPr>
            <w:tcW w:w="2080" w:type="dxa"/>
          </w:tcPr>
          <w:p w14:paraId="0D9156E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BBF8AF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E434EF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173A4CA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29A749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A78606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716760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</w:tbl>
    <w:p w14:paraId="50CA413A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2E4FF298" wp14:editId="564C9170">
            <wp:extent cx="5518553" cy="5783058"/>
            <wp:effectExtent l="0" t="0" r="6350" b="8255"/>
            <wp:docPr id="11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553" cy="57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34DE" w14:textId="77777777" w:rsidR="00273625" w:rsidRPr="007D4AAF" w:rsidRDefault="00273625" w:rsidP="00273625">
      <w:pPr>
        <w:pStyle w:val="af3"/>
      </w:pPr>
      <w:r>
        <w:t xml:space="preserve">Рисунок </w:t>
      </w:r>
      <w:r w:rsidRPr="00931D5E">
        <w:t>9</w:t>
      </w:r>
      <w:r>
        <w:t>.3 – Схема подключения</w:t>
      </w:r>
      <w:r w:rsidRPr="008016E1">
        <w:t xml:space="preserve"> </w:t>
      </w:r>
      <w:r>
        <w:rPr>
          <w:lang w:val="en-US"/>
        </w:rPr>
        <w:t>G</w:t>
      </w:r>
    </w:p>
    <w:p w14:paraId="663A30F1" w14:textId="65E04A5D" w:rsidR="00273625" w:rsidRPr="00A82944" w:rsidRDefault="00273625" w:rsidP="00273625">
      <w:pPr>
        <w:pStyle w:val="23"/>
      </w:pPr>
      <w:bookmarkStart w:id="5" w:name="_Toc178651827"/>
      <w:r>
        <w:lastRenderedPageBreak/>
        <w:t>4 Вентили балластных цистерн</w:t>
      </w:r>
      <w:r w:rsidRPr="00A82944">
        <w:t xml:space="preserve"> (</w:t>
      </w:r>
      <w:r>
        <w:rPr>
          <w:lang w:val="en-US"/>
        </w:rPr>
        <w:t>BTS</w:t>
      </w:r>
      <w:r w:rsidRPr="00A82944">
        <w:t>)</w:t>
      </w:r>
      <w:bookmarkEnd w:id="5"/>
    </w:p>
    <w:p w14:paraId="617476F9" w14:textId="77777777" w:rsidR="00273625" w:rsidRDefault="00273625" w:rsidP="00273625">
      <w:pPr>
        <w:pStyle w:val="af1"/>
      </w:pPr>
    </w:p>
    <w:p w14:paraId="4C051E1A" w14:textId="77777777" w:rsidR="00273625" w:rsidRDefault="00273625" w:rsidP="00273625">
      <w:pPr>
        <w:pStyle w:val="af1"/>
      </w:pPr>
      <w:r>
        <w:t>Вентили балластных цистерн на заполнение принимают значения с 0% до 100% примерно за 5 секунд.</w:t>
      </w:r>
    </w:p>
    <w:p w14:paraId="7B6097A5" w14:textId="77777777" w:rsidR="00273625" w:rsidRDefault="00273625" w:rsidP="00273625">
      <w:pPr>
        <w:pStyle w:val="af1"/>
      </w:pPr>
      <w:r>
        <w:t>Вентили балластных цистерн на заполнение принимают значения со 100% до 0% примерно за 5 секунд.</w:t>
      </w:r>
    </w:p>
    <w:p w14:paraId="43A68ABB" w14:textId="77777777" w:rsidR="00273625" w:rsidRDefault="00273625" w:rsidP="00273625">
      <w:pPr>
        <w:pStyle w:val="af1"/>
      </w:pPr>
      <w:r>
        <w:t>Вентили балластных цистерн на продув принимают значения с 0% до 100% примерно за 5 секунд.</w:t>
      </w:r>
    </w:p>
    <w:p w14:paraId="6724F016" w14:textId="77777777" w:rsidR="00273625" w:rsidRDefault="00273625" w:rsidP="00273625">
      <w:pPr>
        <w:pStyle w:val="af1"/>
      </w:pPr>
      <w:r>
        <w:t>Вентили балластных цистерн на продув принимают значения со 100% до 0% примерно за 5 секунд.</w:t>
      </w:r>
    </w:p>
    <w:p w14:paraId="0F1B7920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</w:t>
      </w:r>
      <w:r w:rsidRPr="007D4AAF">
        <w:t>4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BTS</w:t>
      </w:r>
      <w:r>
        <w:t xml:space="preserve">, в таблице </w:t>
      </w:r>
      <w:r w:rsidRPr="00BA0464">
        <w:t>9</w:t>
      </w:r>
      <w:r>
        <w:t>.</w:t>
      </w:r>
      <w:r w:rsidRPr="007D4AAF">
        <w:t>4</w:t>
      </w:r>
      <w:r>
        <w:t xml:space="preserve"> – характеристики интерфейсов</w:t>
      </w:r>
    </w:p>
    <w:p w14:paraId="2C028124" w14:textId="77777777" w:rsidR="00273625" w:rsidRPr="00545B47" w:rsidRDefault="00273625" w:rsidP="00273625">
      <w:pPr>
        <w:pStyle w:val="af1"/>
      </w:pPr>
    </w:p>
    <w:p w14:paraId="7721049D" w14:textId="77777777" w:rsidR="00273625" w:rsidRPr="00BA0464" w:rsidRDefault="00273625" w:rsidP="00273625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4</w:t>
      </w:r>
      <w:r>
        <w:t xml:space="preserve"> – Характеристика интерфейсов</w:t>
      </w:r>
      <w:r>
        <w:rPr>
          <w:lang w:val="en-US"/>
        </w:rPr>
        <w:t xml:space="preserve"> BTS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55583065" w14:textId="77777777" w:rsidTr="00D11881">
        <w:tc>
          <w:tcPr>
            <w:tcW w:w="2080" w:type="dxa"/>
            <w:vAlign w:val="center"/>
          </w:tcPr>
          <w:p w14:paraId="48BAE043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443A5377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0CA0D001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10586CB1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2B4E69DD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7A401986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08202C82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61FA0877" w14:textId="77777777" w:rsidTr="00D11881">
        <w:tc>
          <w:tcPr>
            <w:tcW w:w="2080" w:type="dxa"/>
          </w:tcPr>
          <w:p w14:paraId="3345833C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fillingValve1</w:t>
            </w:r>
          </w:p>
        </w:tc>
        <w:tc>
          <w:tcPr>
            <w:tcW w:w="2080" w:type="dxa"/>
          </w:tcPr>
          <w:p w14:paraId="0CC867E5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F468086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229" w:type="dxa"/>
          </w:tcPr>
          <w:p w14:paraId="4EBD87B2" w14:textId="77777777" w:rsidR="00273625" w:rsidRPr="000E03EF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BTS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580B8A9C" w14:textId="77777777" w:rsidR="00273625" w:rsidRPr="00253E5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4DD15F6F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7446FA37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EE4B40" w14:paraId="068913D5" w14:textId="77777777" w:rsidTr="00D11881">
        <w:tc>
          <w:tcPr>
            <w:tcW w:w="2080" w:type="dxa"/>
          </w:tcPr>
          <w:p w14:paraId="50239A11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fillingValve2</w:t>
            </w:r>
          </w:p>
        </w:tc>
        <w:tc>
          <w:tcPr>
            <w:tcW w:w="2080" w:type="dxa"/>
          </w:tcPr>
          <w:p w14:paraId="00DA5A0B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53BCFFA2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229" w:type="dxa"/>
          </w:tcPr>
          <w:p w14:paraId="14A7C711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038C949F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432E4924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61B8B874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59A551AF" w14:textId="77777777" w:rsidTr="00D11881">
        <w:trPr>
          <w:trHeight w:val="699"/>
        </w:trPr>
        <w:tc>
          <w:tcPr>
            <w:tcW w:w="2080" w:type="dxa"/>
          </w:tcPr>
          <w:p w14:paraId="53CA961D" w14:textId="77777777" w:rsidR="00273625" w:rsidRPr="003D401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fillingValve3</w:t>
            </w:r>
          </w:p>
        </w:tc>
        <w:tc>
          <w:tcPr>
            <w:tcW w:w="2080" w:type="dxa"/>
          </w:tcPr>
          <w:p w14:paraId="1DEDB82B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3BF1719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229" w:type="dxa"/>
          </w:tcPr>
          <w:p w14:paraId="14E5ECE1" w14:textId="77777777" w:rsidR="00273625" w:rsidRDefault="00273625" w:rsidP="00D11881">
            <w:pPr>
              <w:pStyle w:val="afd"/>
            </w:pPr>
            <w:r>
              <w:rPr>
                <w:lang w:val="en-US"/>
              </w:rPr>
              <w:t xml:space="preserve">BTS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53BD4290" w14:textId="77777777" w:rsidR="00273625" w:rsidRPr="00C2205B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1EAF6B73" w14:textId="77777777" w:rsidR="00273625" w:rsidRPr="007D60D6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4AB9EC26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76D541A" w14:textId="77777777" w:rsidTr="00D11881">
        <w:trPr>
          <w:trHeight w:val="699"/>
        </w:trPr>
        <w:tc>
          <w:tcPr>
            <w:tcW w:w="2080" w:type="dxa"/>
          </w:tcPr>
          <w:p w14:paraId="363B8549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fillingValve4</w:t>
            </w:r>
          </w:p>
        </w:tc>
        <w:tc>
          <w:tcPr>
            <w:tcW w:w="2080" w:type="dxa"/>
          </w:tcPr>
          <w:p w14:paraId="24750BC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395184FF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229" w:type="dxa"/>
          </w:tcPr>
          <w:p w14:paraId="0767EADB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BTS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38A97A39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58C2AC0E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3F4F7CA3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1ED26167" w14:textId="77777777" w:rsidTr="00D11881">
        <w:trPr>
          <w:trHeight w:val="699"/>
        </w:trPr>
        <w:tc>
          <w:tcPr>
            <w:tcW w:w="2080" w:type="dxa"/>
          </w:tcPr>
          <w:p w14:paraId="68404FF2" w14:textId="77777777" w:rsidR="00273625" w:rsidRPr="00B83A4F" w:rsidRDefault="00273625" w:rsidP="00D11881">
            <w:pPr>
              <w:pStyle w:val="afd"/>
            </w:pPr>
            <w:r>
              <w:rPr>
                <w:lang w:val="en-US"/>
              </w:rPr>
              <w:lastRenderedPageBreak/>
              <w:t>fillingValve5</w:t>
            </w:r>
          </w:p>
        </w:tc>
        <w:tc>
          <w:tcPr>
            <w:tcW w:w="2080" w:type="dxa"/>
          </w:tcPr>
          <w:p w14:paraId="0647E35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0EE92DB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229" w:type="dxa"/>
          </w:tcPr>
          <w:p w14:paraId="228B864C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BTS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5DABC9A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226406C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7264C47A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937571B" w14:textId="77777777" w:rsidTr="00D11881">
        <w:trPr>
          <w:trHeight w:val="699"/>
        </w:trPr>
        <w:tc>
          <w:tcPr>
            <w:tcW w:w="2080" w:type="dxa"/>
          </w:tcPr>
          <w:p w14:paraId="07EF613F" w14:textId="77777777" w:rsidR="00273625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purgingValves</w:t>
            </w:r>
            <w:proofErr w:type="spellEnd"/>
          </w:p>
        </w:tc>
        <w:tc>
          <w:tcPr>
            <w:tcW w:w="2080" w:type="dxa"/>
          </w:tcPr>
          <w:p w14:paraId="0572638A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10615AB6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MBS </w:t>
            </w:r>
            <w:r>
              <w:t xml:space="preserve">передаёт данные </w:t>
            </w:r>
            <w:r>
              <w:rPr>
                <w:lang w:val="en-US"/>
              </w:rPr>
              <w:t>BTS</w:t>
            </w:r>
          </w:p>
        </w:tc>
        <w:tc>
          <w:tcPr>
            <w:tcW w:w="2229" w:type="dxa"/>
          </w:tcPr>
          <w:p w14:paraId="01E1A6BA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BTS </w:t>
            </w:r>
            <w:r>
              <w:t xml:space="preserve">принимает данные </w:t>
            </w: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48C5E04C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MBS</w:t>
            </w:r>
          </w:p>
        </w:tc>
        <w:tc>
          <w:tcPr>
            <w:tcW w:w="2080" w:type="dxa"/>
          </w:tcPr>
          <w:p w14:paraId="6A3A9C5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BTS</w:t>
            </w:r>
          </w:p>
        </w:tc>
        <w:tc>
          <w:tcPr>
            <w:tcW w:w="2080" w:type="dxa"/>
          </w:tcPr>
          <w:p w14:paraId="658C0F64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06449D8" w14:textId="77777777" w:rsidTr="00D11881">
        <w:trPr>
          <w:trHeight w:val="699"/>
        </w:trPr>
        <w:tc>
          <w:tcPr>
            <w:tcW w:w="2080" w:type="dxa"/>
          </w:tcPr>
          <w:p w14:paraId="6B15703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07FAE4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D4E873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38A6B24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E134C4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5630A6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391EDF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9453FBD" w14:textId="77777777" w:rsidTr="00D11881">
        <w:trPr>
          <w:trHeight w:val="699"/>
        </w:trPr>
        <w:tc>
          <w:tcPr>
            <w:tcW w:w="2080" w:type="dxa"/>
          </w:tcPr>
          <w:p w14:paraId="6271C73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1F3C04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F251C7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0DC200E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6A9B1E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71ABAC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77CC95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9889DD4" w14:textId="77777777" w:rsidTr="00D11881">
        <w:trPr>
          <w:trHeight w:val="699"/>
        </w:trPr>
        <w:tc>
          <w:tcPr>
            <w:tcW w:w="2080" w:type="dxa"/>
          </w:tcPr>
          <w:p w14:paraId="40AAF86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A091B0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A5DD20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0C500AB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5B8386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759393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4F4AC73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CEC7B41" w14:textId="77777777" w:rsidTr="00D11881">
        <w:trPr>
          <w:trHeight w:val="699"/>
        </w:trPr>
        <w:tc>
          <w:tcPr>
            <w:tcW w:w="2080" w:type="dxa"/>
          </w:tcPr>
          <w:p w14:paraId="391BB72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74DB3D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AF9688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D2B845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97FF4B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CDBC96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6CB363B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91B94A5" w14:textId="77777777" w:rsidTr="00D11881">
        <w:trPr>
          <w:trHeight w:val="699"/>
        </w:trPr>
        <w:tc>
          <w:tcPr>
            <w:tcW w:w="2080" w:type="dxa"/>
          </w:tcPr>
          <w:p w14:paraId="4741565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09A067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FF712A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649310B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8F629D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6AF9DE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A4A8D4C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1012ABAF" w14:textId="77777777" w:rsidTr="00D11881">
        <w:trPr>
          <w:trHeight w:val="699"/>
        </w:trPr>
        <w:tc>
          <w:tcPr>
            <w:tcW w:w="2080" w:type="dxa"/>
          </w:tcPr>
          <w:p w14:paraId="4222575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A7D261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6E2BA58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1B7B514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4EA64E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F2E477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D786DA1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82C088D" w14:textId="77777777" w:rsidTr="00D11881">
        <w:trPr>
          <w:trHeight w:val="699"/>
        </w:trPr>
        <w:tc>
          <w:tcPr>
            <w:tcW w:w="2080" w:type="dxa"/>
          </w:tcPr>
          <w:p w14:paraId="3751052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A3FAC4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7C18E2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1776CD3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3AAFA5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1539DA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FD3B74E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E172272" w14:textId="77777777" w:rsidTr="00D11881">
        <w:trPr>
          <w:trHeight w:val="699"/>
        </w:trPr>
        <w:tc>
          <w:tcPr>
            <w:tcW w:w="2080" w:type="dxa"/>
          </w:tcPr>
          <w:p w14:paraId="1C50BB3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02A734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795969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20BF7F0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D798E7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B5AE09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866E2CA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06DF6BB" w14:textId="77777777" w:rsidTr="00D11881">
        <w:trPr>
          <w:trHeight w:val="699"/>
        </w:trPr>
        <w:tc>
          <w:tcPr>
            <w:tcW w:w="2080" w:type="dxa"/>
          </w:tcPr>
          <w:p w14:paraId="189138B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638D0D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CB1A41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65F0350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B30573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88EBFD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7631D76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BF448A0" w14:textId="77777777" w:rsidTr="00D11881">
        <w:trPr>
          <w:trHeight w:val="699"/>
        </w:trPr>
        <w:tc>
          <w:tcPr>
            <w:tcW w:w="2080" w:type="dxa"/>
          </w:tcPr>
          <w:p w14:paraId="459F4CF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B592C8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70CF2E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6CE8D6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D13CFB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C1529E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2F63FA4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</w:tbl>
    <w:p w14:paraId="7592F7FD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321EC712" wp14:editId="52744F9A">
            <wp:extent cx="5512540" cy="5783058"/>
            <wp:effectExtent l="0" t="0" r="0" b="8255"/>
            <wp:docPr id="12" name="Рисунок 1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40" cy="57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B42" w14:textId="77777777" w:rsidR="00273625" w:rsidRPr="007D4AAF" w:rsidRDefault="00273625" w:rsidP="00273625">
      <w:pPr>
        <w:pStyle w:val="af3"/>
      </w:pPr>
      <w:r>
        <w:t xml:space="preserve">Рисунок </w:t>
      </w:r>
      <w:r w:rsidRPr="00931D5E">
        <w:t>9</w:t>
      </w:r>
      <w:r>
        <w:t>.</w:t>
      </w:r>
      <w:r w:rsidRPr="007D4AAF">
        <w:t>4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BTS</w:t>
      </w:r>
    </w:p>
    <w:p w14:paraId="25F6D0AE" w14:textId="39775385" w:rsidR="00273625" w:rsidRPr="007D4AAF" w:rsidRDefault="00273625" w:rsidP="00273625">
      <w:pPr>
        <w:pStyle w:val="23"/>
      </w:pPr>
      <w:bookmarkStart w:id="6" w:name="_Toc178651828"/>
      <w:r>
        <w:lastRenderedPageBreak/>
        <w:t>5 Рули глубины</w:t>
      </w:r>
      <w:r w:rsidRPr="007D4AAF">
        <w:t xml:space="preserve"> (</w:t>
      </w:r>
      <w:r>
        <w:rPr>
          <w:lang w:val="en-US"/>
        </w:rPr>
        <w:t>DR</w:t>
      </w:r>
      <w:r w:rsidRPr="007D4AAF">
        <w:t>)</w:t>
      </w:r>
      <w:bookmarkEnd w:id="6"/>
    </w:p>
    <w:p w14:paraId="08B0648D" w14:textId="77777777" w:rsidR="00273625" w:rsidRPr="00BE367B" w:rsidRDefault="00273625" w:rsidP="00273625">
      <w:pPr>
        <w:pStyle w:val="af1"/>
      </w:pPr>
    </w:p>
    <w:p w14:paraId="720E37AE" w14:textId="77777777" w:rsidR="00273625" w:rsidRDefault="00273625" w:rsidP="00273625">
      <w:pPr>
        <w:pStyle w:val="af1"/>
      </w:pPr>
      <w:r>
        <w:t>Передние рули принимают значения от -35 до 35 градусов вертикального отклонения.</w:t>
      </w:r>
    </w:p>
    <w:p w14:paraId="267B12D6" w14:textId="77777777" w:rsidR="00273625" w:rsidRDefault="00273625" w:rsidP="00273625">
      <w:pPr>
        <w:pStyle w:val="af1"/>
      </w:pPr>
      <w:r>
        <w:t>Задние рули принимают значения от -40 до 40 градусов вертикального отклонения.</w:t>
      </w:r>
    </w:p>
    <w:p w14:paraId="5A8E62B3" w14:textId="77777777" w:rsidR="00273625" w:rsidRDefault="00273625" w:rsidP="00273625">
      <w:pPr>
        <w:pStyle w:val="af1"/>
      </w:pPr>
      <w:r>
        <w:t>Скорость изменения положения руля равно 1 градус в секунду.</w:t>
      </w:r>
    </w:p>
    <w:p w14:paraId="236D4765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.5 указана схема подключения</w:t>
      </w:r>
      <w:r w:rsidRPr="00057ED5">
        <w:t xml:space="preserve"> </w:t>
      </w:r>
      <w:r>
        <w:rPr>
          <w:lang w:val="en-US"/>
        </w:rPr>
        <w:t>DR</w:t>
      </w:r>
      <w:r>
        <w:t xml:space="preserve">, в таблице </w:t>
      </w:r>
      <w:r w:rsidRPr="00BA0464">
        <w:t>9</w:t>
      </w:r>
      <w:r>
        <w:t>.5 – характеристики интерфейсов</w:t>
      </w:r>
    </w:p>
    <w:p w14:paraId="3258A36B" w14:textId="77777777" w:rsidR="00273625" w:rsidRPr="00545B47" w:rsidRDefault="00273625" w:rsidP="00273625">
      <w:pPr>
        <w:pStyle w:val="af1"/>
      </w:pPr>
    </w:p>
    <w:p w14:paraId="0D81FC6B" w14:textId="77777777" w:rsidR="00273625" w:rsidRPr="00BA0464" w:rsidRDefault="00273625" w:rsidP="00273625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5</w:t>
      </w:r>
      <w:r>
        <w:t xml:space="preserve"> – Характеристика интерфейсов</w:t>
      </w:r>
      <w:r>
        <w:rPr>
          <w:lang w:val="en-US"/>
        </w:rPr>
        <w:t xml:space="preserve"> BTS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7A63A141" w14:textId="77777777" w:rsidTr="00D11881">
        <w:tc>
          <w:tcPr>
            <w:tcW w:w="2080" w:type="dxa"/>
            <w:vAlign w:val="center"/>
          </w:tcPr>
          <w:p w14:paraId="4EBD3F5B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4D345F86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6D416CDF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01FA9503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05333A15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1947EEA2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779A6D65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2685A0F0" w14:textId="77777777" w:rsidTr="00D11881">
        <w:tc>
          <w:tcPr>
            <w:tcW w:w="2080" w:type="dxa"/>
          </w:tcPr>
          <w:p w14:paraId="5B2E2FE0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proofErr w:type="spellStart"/>
            <w:r w:rsidRPr="00905A90">
              <w:t>front</w:t>
            </w:r>
            <w:proofErr w:type="spellEnd"/>
            <w:r>
              <w:rPr>
                <w:lang w:val="en-US"/>
              </w:rPr>
              <w:t>Slant</w:t>
            </w:r>
          </w:p>
        </w:tc>
        <w:tc>
          <w:tcPr>
            <w:tcW w:w="2080" w:type="dxa"/>
          </w:tcPr>
          <w:p w14:paraId="15EF888F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215683CF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  <w:r>
              <w:t xml:space="preserve">передаёт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0F0B55F9" w14:textId="77777777" w:rsidR="00273625" w:rsidRPr="000E03EF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40EDE6A8" w14:textId="77777777" w:rsidR="00273625" w:rsidRPr="00253E5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01B69387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54464303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EE4B40" w14:paraId="795B4C27" w14:textId="77777777" w:rsidTr="00D11881">
        <w:tc>
          <w:tcPr>
            <w:tcW w:w="2080" w:type="dxa"/>
          </w:tcPr>
          <w:p w14:paraId="6F7BCF4E" w14:textId="77777777" w:rsidR="00273625" w:rsidRPr="00B83A4F" w:rsidRDefault="00273625" w:rsidP="00D11881">
            <w:pPr>
              <w:pStyle w:val="afd"/>
            </w:pPr>
            <w:proofErr w:type="spellStart"/>
            <w:r>
              <w:rPr>
                <w:lang w:val="en-US"/>
              </w:rPr>
              <w:t>rearSlant</w:t>
            </w:r>
            <w:proofErr w:type="spellEnd"/>
          </w:p>
        </w:tc>
        <w:tc>
          <w:tcPr>
            <w:tcW w:w="2080" w:type="dxa"/>
          </w:tcPr>
          <w:p w14:paraId="7BCCE568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7E89D391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  <w:r>
              <w:t xml:space="preserve">передаёт данные </w:t>
            </w:r>
            <w:r>
              <w:rPr>
                <w:lang w:val="en-US"/>
              </w:rPr>
              <w:t>ES</w:t>
            </w:r>
          </w:p>
        </w:tc>
        <w:tc>
          <w:tcPr>
            <w:tcW w:w="2229" w:type="dxa"/>
          </w:tcPr>
          <w:p w14:paraId="08866D92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ES </w:t>
            </w:r>
            <w:r>
              <w:t xml:space="preserve">принимает данные </w:t>
            </w: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28263250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2080" w:type="dxa"/>
          </w:tcPr>
          <w:p w14:paraId="5C64EA59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</w:tc>
        <w:tc>
          <w:tcPr>
            <w:tcW w:w="2080" w:type="dxa"/>
          </w:tcPr>
          <w:p w14:paraId="267F368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2FC9080A" w14:textId="77777777" w:rsidTr="00D11881">
        <w:trPr>
          <w:trHeight w:val="699"/>
        </w:trPr>
        <w:tc>
          <w:tcPr>
            <w:tcW w:w="2080" w:type="dxa"/>
          </w:tcPr>
          <w:p w14:paraId="3E856B1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F69C24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74FA3E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054F4A3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DDE87B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D08E3E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91CC54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43B89F7" w14:textId="77777777" w:rsidTr="00D11881">
        <w:trPr>
          <w:trHeight w:val="699"/>
        </w:trPr>
        <w:tc>
          <w:tcPr>
            <w:tcW w:w="2080" w:type="dxa"/>
          </w:tcPr>
          <w:p w14:paraId="4E4639E7" w14:textId="77777777" w:rsidR="00273625" w:rsidRPr="00B83A4F" w:rsidRDefault="00273625" w:rsidP="00D11881">
            <w:pPr>
              <w:pStyle w:val="afd"/>
            </w:pPr>
          </w:p>
        </w:tc>
        <w:tc>
          <w:tcPr>
            <w:tcW w:w="2080" w:type="dxa"/>
          </w:tcPr>
          <w:p w14:paraId="77283DB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DD382E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1652667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232793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561087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68EED89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89B4565" w14:textId="77777777" w:rsidTr="00D11881">
        <w:trPr>
          <w:trHeight w:val="699"/>
        </w:trPr>
        <w:tc>
          <w:tcPr>
            <w:tcW w:w="2080" w:type="dxa"/>
          </w:tcPr>
          <w:p w14:paraId="2B28C9D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6D3C90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5D39A1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71CB0C9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5AEEB7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28B788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B9B1C5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598FA67B" w14:textId="77777777" w:rsidTr="00D11881">
        <w:trPr>
          <w:trHeight w:val="699"/>
        </w:trPr>
        <w:tc>
          <w:tcPr>
            <w:tcW w:w="2080" w:type="dxa"/>
          </w:tcPr>
          <w:p w14:paraId="37C1FD0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815888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D2394B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390CD2A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BF9FD8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080DC8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A97B88B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</w:tbl>
    <w:p w14:paraId="76F296E5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drawing>
          <wp:inline distT="0" distB="0" distL="0" distR="0" wp14:anchorId="47909916" wp14:editId="114DC2C7">
            <wp:extent cx="5506816" cy="578305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16" cy="57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3B4" w14:textId="77777777" w:rsidR="00273625" w:rsidRPr="007D4AAF" w:rsidRDefault="00273625" w:rsidP="00273625">
      <w:pPr>
        <w:pStyle w:val="af3"/>
      </w:pPr>
      <w:r>
        <w:t xml:space="preserve">Рисунок </w:t>
      </w:r>
      <w:r w:rsidRPr="00931D5E">
        <w:t>9</w:t>
      </w:r>
      <w:r>
        <w:t>.</w:t>
      </w:r>
      <w:r w:rsidRPr="00905A90">
        <w:t>5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BTS</w:t>
      </w:r>
    </w:p>
    <w:p w14:paraId="66C7BB9C" w14:textId="77777777" w:rsidR="00273625" w:rsidRDefault="00273625" w:rsidP="00273625">
      <w:pPr>
        <w:pStyle w:val="af1"/>
      </w:pPr>
    </w:p>
    <w:p w14:paraId="17754D1B" w14:textId="75A2FA38" w:rsidR="00273625" w:rsidRPr="00905A90" w:rsidRDefault="00273625" w:rsidP="00273625">
      <w:pPr>
        <w:pStyle w:val="23"/>
      </w:pPr>
      <w:bookmarkStart w:id="7" w:name="_Toc178651829"/>
      <w:r>
        <w:t>6 Машинный телеграф</w:t>
      </w:r>
      <w:r w:rsidRPr="00905A90">
        <w:t xml:space="preserve"> (</w:t>
      </w:r>
      <w:r>
        <w:rPr>
          <w:lang w:val="en-US"/>
        </w:rPr>
        <w:t>MT</w:t>
      </w:r>
      <w:r w:rsidRPr="00905A90">
        <w:t>)</w:t>
      </w:r>
      <w:bookmarkEnd w:id="7"/>
    </w:p>
    <w:p w14:paraId="0A1BBAD6" w14:textId="77777777" w:rsidR="00273625" w:rsidRDefault="00273625" w:rsidP="00273625">
      <w:pPr>
        <w:pStyle w:val="af1"/>
      </w:pPr>
    </w:p>
    <w:p w14:paraId="64DB55CB" w14:textId="77777777" w:rsidR="00273625" w:rsidRDefault="00273625" w:rsidP="00273625">
      <w:pPr>
        <w:pStyle w:val="af1"/>
      </w:pPr>
      <w:r>
        <w:t>Машинный телеграф имеет 11 положений.</w:t>
      </w:r>
    </w:p>
    <w:p w14:paraId="4D773379" w14:textId="77777777" w:rsidR="00273625" w:rsidRDefault="00273625" w:rsidP="00273625">
      <w:pPr>
        <w:pStyle w:val="af5"/>
        <w:numPr>
          <w:ilvl w:val="0"/>
          <w:numId w:val="2"/>
        </w:numPr>
      </w:pPr>
      <w:r>
        <w:t>Самый полный вперёд</w:t>
      </w:r>
    </w:p>
    <w:p w14:paraId="70FE83EB" w14:textId="77777777" w:rsidR="00273625" w:rsidRDefault="00273625" w:rsidP="00273625">
      <w:pPr>
        <w:pStyle w:val="af5"/>
        <w:numPr>
          <w:ilvl w:val="0"/>
          <w:numId w:val="2"/>
        </w:numPr>
      </w:pPr>
      <w:r>
        <w:t>Полный вперёд</w:t>
      </w:r>
    </w:p>
    <w:p w14:paraId="6F17BBD7" w14:textId="77777777" w:rsidR="00273625" w:rsidRDefault="00273625" w:rsidP="00273625">
      <w:pPr>
        <w:pStyle w:val="af5"/>
        <w:numPr>
          <w:ilvl w:val="0"/>
          <w:numId w:val="2"/>
        </w:numPr>
      </w:pPr>
      <w:r>
        <w:t>Средний вперёд</w:t>
      </w:r>
    </w:p>
    <w:p w14:paraId="7C8E0F7A" w14:textId="77777777" w:rsidR="00273625" w:rsidRDefault="00273625" w:rsidP="00273625">
      <w:pPr>
        <w:pStyle w:val="af5"/>
        <w:numPr>
          <w:ilvl w:val="0"/>
          <w:numId w:val="2"/>
        </w:numPr>
      </w:pPr>
      <w:r>
        <w:t>Малый вперёд</w:t>
      </w:r>
    </w:p>
    <w:p w14:paraId="70F4BC92" w14:textId="77777777" w:rsidR="00273625" w:rsidRDefault="00273625" w:rsidP="00273625">
      <w:pPr>
        <w:pStyle w:val="af5"/>
        <w:numPr>
          <w:ilvl w:val="0"/>
          <w:numId w:val="2"/>
        </w:numPr>
      </w:pPr>
      <w:r>
        <w:t>Самый малый вперёд</w:t>
      </w:r>
    </w:p>
    <w:p w14:paraId="77F3139D" w14:textId="77777777" w:rsidR="00273625" w:rsidRDefault="00273625" w:rsidP="00273625">
      <w:pPr>
        <w:pStyle w:val="af5"/>
        <w:numPr>
          <w:ilvl w:val="0"/>
          <w:numId w:val="2"/>
        </w:numPr>
      </w:pPr>
      <w:r>
        <w:t>Обе машины стоп</w:t>
      </w:r>
    </w:p>
    <w:p w14:paraId="43446180" w14:textId="77777777" w:rsidR="00273625" w:rsidRDefault="00273625" w:rsidP="00273625">
      <w:pPr>
        <w:pStyle w:val="af5"/>
        <w:numPr>
          <w:ilvl w:val="0"/>
          <w:numId w:val="2"/>
        </w:numPr>
      </w:pPr>
      <w:r>
        <w:t>Зарядка батарей</w:t>
      </w:r>
    </w:p>
    <w:p w14:paraId="315D41E5" w14:textId="77777777" w:rsidR="00273625" w:rsidRDefault="00273625" w:rsidP="00273625">
      <w:pPr>
        <w:pStyle w:val="af5"/>
        <w:numPr>
          <w:ilvl w:val="0"/>
          <w:numId w:val="2"/>
        </w:numPr>
      </w:pPr>
      <w:r>
        <w:t>Самый малый назад</w:t>
      </w:r>
    </w:p>
    <w:p w14:paraId="61B5B239" w14:textId="77777777" w:rsidR="00273625" w:rsidRDefault="00273625" w:rsidP="00273625">
      <w:pPr>
        <w:pStyle w:val="af5"/>
        <w:numPr>
          <w:ilvl w:val="0"/>
          <w:numId w:val="2"/>
        </w:numPr>
      </w:pPr>
      <w:r>
        <w:t>Малый назад</w:t>
      </w:r>
    </w:p>
    <w:p w14:paraId="12833237" w14:textId="77777777" w:rsidR="00273625" w:rsidRDefault="00273625" w:rsidP="00273625">
      <w:pPr>
        <w:pStyle w:val="af5"/>
        <w:numPr>
          <w:ilvl w:val="0"/>
          <w:numId w:val="2"/>
        </w:numPr>
      </w:pPr>
      <w:r>
        <w:t>Средний назад</w:t>
      </w:r>
    </w:p>
    <w:p w14:paraId="4E2A24F9" w14:textId="77777777" w:rsidR="00273625" w:rsidRDefault="00273625" w:rsidP="00273625">
      <w:pPr>
        <w:pStyle w:val="af5"/>
        <w:numPr>
          <w:ilvl w:val="0"/>
          <w:numId w:val="2"/>
        </w:numPr>
      </w:pPr>
      <w:r>
        <w:t>Самый полный назад</w:t>
      </w:r>
    </w:p>
    <w:p w14:paraId="41D938C0" w14:textId="77777777" w:rsidR="00273625" w:rsidRDefault="00273625" w:rsidP="00273625">
      <w:pPr>
        <w:pStyle w:val="af1"/>
      </w:pPr>
      <w:r>
        <w:t>И переключатель маршевой установки.</w:t>
      </w:r>
    </w:p>
    <w:p w14:paraId="456304DA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</w:t>
      </w:r>
      <w:r w:rsidRPr="00417561">
        <w:t>6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MT</w:t>
      </w:r>
      <w:r>
        <w:t xml:space="preserve">, в таблице </w:t>
      </w:r>
      <w:r w:rsidRPr="00BA0464">
        <w:t>9</w:t>
      </w:r>
      <w:r>
        <w:t>.</w:t>
      </w:r>
      <w:r w:rsidRPr="00417561">
        <w:t>6</w:t>
      </w:r>
      <w:r>
        <w:t xml:space="preserve"> – характеристики интерфейсов</w:t>
      </w:r>
    </w:p>
    <w:p w14:paraId="02BDF6A4" w14:textId="77777777" w:rsidR="00273625" w:rsidRPr="00417561" w:rsidRDefault="00273625" w:rsidP="00273625">
      <w:pPr>
        <w:pStyle w:val="af1"/>
      </w:pPr>
    </w:p>
    <w:p w14:paraId="4CABA414" w14:textId="77777777" w:rsidR="00273625" w:rsidRPr="00417561" w:rsidRDefault="00273625" w:rsidP="00273625">
      <w:pPr>
        <w:pStyle w:val="af1"/>
      </w:pPr>
    </w:p>
    <w:p w14:paraId="6FC27D70" w14:textId="77777777" w:rsidR="00273625" w:rsidRPr="00417561" w:rsidRDefault="00273625" w:rsidP="00273625">
      <w:pPr>
        <w:pStyle w:val="af1"/>
      </w:pPr>
    </w:p>
    <w:p w14:paraId="1353314B" w14:textId="77777777" w:rsidR="00273625" w:rsidRPr="00BA0464" w:rsidRDefault="00273625" w:rsidP="00273625">
      <w:pPr>
        <w:pStyle w:val="afd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6</w:t>
      </w:r>
      <w:r>
        <w:t xml:space="preserve"> – Характеристика интерфейсов</w:t>
      </w:r>
      <w:r>
        <w:rPr>
          <w:lang w:val="en-US"/>
        </w:rPr>
        <w:t xml:space="preserve"> MT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54AE892B" w14:textId="77777777" w:rsidTr="00D11881">
        <w:tc>
          <w:tcPr>
            <w:tcW w:w="2080" w:type="dxa"/>
            <w:vAlign w:val="center"/>
          </w:tcPr>
          <w:p w14:paraId="7996CA9B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28E79DA3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58973D78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3D1E1AD5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46F828FB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39490997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4201A89E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727E9C29" w14:textId="77777777" w:rsidTr="00D11881">
        <w:tc>
          <w:tcPr>
            <w:tcW w:w="2080" w:type="dxa"/>
          </w:tcPr>
          <w:p w14:paraId="46D1134F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 w:rsidRPr="00B841F7">
              <w:t>perating</w:t>
            </w:r>
            <w:proofErr w:type="spellEnd"/>
            <w:r>
              <w:rPr>
                <w:lang w:val="en-US"/>
              </w:rPr>
              <w:t>M</w:t>
            </w:r>
            <w:proofErr w:type="spellStart"/>
            <w:r w:rsidRPr="00B841F7">
              <w:t>ode</w:t>
            </w:r>
            <w:proofErr w:type="spellEnd"/>
          </w:p>
        </w:tc>
        <w:tc>
          <w:tcPr>
            <w:tcW w:w="2080" w:type="dxa"/>
          </w:tcPr>
          <w:p w14:paraId="5DDE8BA0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3D9F4F5E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MT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23B4A59D" w14:textId="77777777" w:rsidR="00273625" w:rsidRPr="000E03EF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6442310E" w14:textId="77777777" w:rsidR="00273625" w:rsidRPr="00253E5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5A60C8B1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4E0009A3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EE4B40" w14:paraId="522AAAE6" w14:textId="77777777" w:rsidTr="00D11881">
        <w:tc>
          <w:tcPr>
            <w:tcW w:w="2080" w:type="dxa"/>
          </w:tcPr>
          <w:p w14:paraId="7E39CAF3" w14:textId="77777777" w:rsidR="00273625" w:rsidRDefault="00273625" w:rsidP="00D11881">
            <w:pPr>
              <w:pStyle w:val="afd"/>
            </w:pPr>
            <w:proofErr w:type="spellStart"/>
            <w:r>
              <w:t>o</w:t>
            </w:r>
            <w:r w:rsidRPr="00B841F7">
              <w:t>perating</w:t>
            </w:r>
            <w:proofErr w:type="spellEnd"/>
            <w:r>
              <w:rPr>
                <w:lang w:val="en-US"/>
              </w:rPr>
              <w:t>M</w:t>
            </w:r>
            <w:proofErr w:type="spellStart"/>
            <w:r w:rsidRPr="00B841F7">
              <w:t>ode</w:t>
            </w:r>
            <w:proofErr w:type="spellEnd"/>
          </w:p>
        </w:tc>
        <w:tc>
          <w:tcPr>
            <w:tcW w:w="2080" w:type="dxa"/>
          </w:tcPr>
          <w:p w14:paraId="0A2BC870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4CB5236A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MT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5C1C7239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4A56D0F2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7F9A9E64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69BB514B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5BD961AF" w14:textId="77777777" w:rsidTr="00D11881">
        <w:trPr>
          <w:trHeight w:val="699"/>
        </w:trPr>
        <w:tc>
          <w:tcPr>
            <w:tcW w:w="2080" w:type="dxa"/>
          </w:tcPr>
          <w:p w14:paraId="49EB0EAC" w14:textId="77777777" w:rsidR="00273625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deEnable</w:t>
            </w:r>
            <w:proofErr w:type="spellEnd"/>
          </w:p>
        </w:tc>
        <w:tc>
          <w:tcPr>
            <w:tcW w:w="2080" w:type="dxa"/>
          </w:tcPr>
          <w:p w14:paraId="599EC382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3ABF4910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MT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5762C7CC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0397C6EA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70B69E66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2080" w:type="dxa"/>
          </w:tcPr>
          <w:p w14:paraId="28E7B361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796D1A5" w14:textId="77777777" w:rsidTr="00D11881">
        <w:trPr>
          <w:trHeight w:val="699"/>
        </w:trPr>
        <w:tc>
          <w:tcPr>
            <w:tcW w:w="2080" w:type="dxa"/>
          </w:tcPr>
          <w:p w14:paraId="3D85616C" w14:textId="77777777" w:rsidR="00273625" w:rsidRDefault="00273625" w:rsidP="00D11881">
            <w:pPr>
              <w:pStyle w:val="af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emEnable</w:t>
            </w:r>
            <w:proofErr w:type="spellEnd"/>
          </w:p>
        </w:tc>
        <w:tc>
          <w:tcPr>
            <w:tcW w:w="2080" w:type="dxa"/>
          </w:tcPr>
          <w:p w14:paraId="40F746D3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Discrete</w:t>
            </w:r>
          </w:p>
        </w:tc>
        <w:tc>
          <w:tcPr>
            <w:tcW w:w="1931" w:type="dxa"/>
          </w:tcPr>
          <w:p w14:paraId="6964D747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MT </w:t>
            </w:r>
            <w:r>
              <w:t xml:space="preserve">передаёт данные </w:t>
            </w:r>
            <w:r>
              <w:rPr>
                <w:lang w:val="en-US"/>
              </w:rPr>
              <w:t>DE</w:t>
            </w:r>
          </w:p>
        </w:tc>
        <w:tc>
          <w:tcPr>
            <w:tcW w:w="2229" w:type="dxa"/>
          </w:tcPr>
          <w:p w14:paraId="5CA3BBB2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r>
              <w:t xml:space="preserve">принимает данные </w:t>
            </w: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10649401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MT</w:t>
            </w:r>
          </w:p>
        </w:tc>
        <w:tc>
          <w:tcPr>
            <w:tcW w:w="2080" w:type="dxa"/>
          </w:tcPr>
          <w:p w14:paraId="7D8E92E5" w14:textId="77777777" w:rsidR="00273625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2080" w:type="dxa"/>
          </w:tcPr>
          <w:p w14:paraId="61A665A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00106ED" w14:textId="77777777" w:rsidTr="00D11881">
        <w:trPr>
          <w:trHeight w:val="699"/>
        </w:trPr>
        <w:tc>
          <w:tcPr>
            <w:tcW w:w="2080" w:type="dxa"/>
          </w:tcPr>
          <w:p w14:paraId="7FF58B3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9E9D85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6B1DD0C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71DF6B8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32E442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0F9B26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63F287C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4707A405" w14:textId="77777777" w:rsidTr="00D11881">
        <w:trPr>
          <w:trHeight w:val="699"/>
        </w:trPr>
        <w:tc>
          <w:tcPr>
            <w:tcW w:w="2080" w:type="dxa"/>
          </w:tcPr>
          <w:p w14:paraId="4273587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E1580B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9F77F4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26DB041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B37AD0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1F6EAB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8977F9E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D9C8B62" w14:textId="77777777" w:rsidTr="00D11881">
        <w:trPr>
          <w:trHeight w:val="699"/>
        </w:trPr>
        <w:tc>
          <w:tcPr>
            <w:tcW w:w="2080" w:type="dxa"/>
          </w:tcPr>
          <w:p w14:paraId="0B2C229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736EAD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0DC35F6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2B0F01E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9C7AA3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BDAEB6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884E6F2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5A1F2858" w14:textId="77777777" w:rsidTr="00D11881">
        <w:trPr>
          <w:trHeight w:val="699"/>
        </w:trPr>
        <w:tc>
          <w:tcPr>
            <w:tcW w:w="2080" w:type="dxa"/>
          </w:tcPr>
          <w:p w14:paraId="399C14A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3D133A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7BB706C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378BBED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725CB2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FF03B3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E1D6E59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3A31F33" w14:textId="77777777" w:rsidTr="00D11881">
        <w:trPr>
          <w:trHeight w:val="699"/>
        </w:trPr>
        <w:tc>
          <w:tcPr>
            <w:tcW w:w="2080" w:type="dxa"/>
          </w:tcPr>
          <w:p w14:paraId="785B93E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C46003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484707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77DC522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A47E3A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2F6517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EA03878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3DA471A6" w14:textId="77777777" w:rsidTr="00D11881">
        <w:trPr>
          <w:trHeight w:val="699"/>
        </w:trPr>
        <w:tc>
          <w:tcPr>
            <w:tcW w:w="2080" w:type="dxa"/>
          </w:tcPr>
          <w:p w14:paraId="13F0A59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20C94C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07B5503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51D4373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556E08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0F10AB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A35D11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</w:tbl>
    <w:p w14:paraId="68A8B502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6F360157" wp14:editId="531E9F96">
            <wp:extent cx="5506816" cy="5783057"/>
            <wp:effectExtent l="0" t="0" r="0" b="8255"/>
            <wp:docPr id="14" name="Рисунок 14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16" cy="57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769" w14:textId="77777777" w:rsidR="00273625" w:rsidRPr="007D4AAF" w:rsidRDefault="00273625" w:rsidP="00273625">
      <w:pPr>
        <w:pStyle w:val="af3"/>
      </w:pPr>
      <w:r>
        <w:t xml:space="preserve">Рисунок </w:t>
      </w:r>
      <w:r w:rsidRPr="00931D5E">
        <w:t>9</w:t>
      </w:r>
      <w:r>
        <w:t>.</w:t>
      </w:r>
      <w:r w:rsidRPr="00E47122">
        <w:t>6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MT</w:t>
      </w:r>
    </w:p>
    <w:p w14:paraId="2C6A2063" w14:textId="54E8635D" w:rsidR="00273625" w:rsidRPr="00417561" w:rsidRDefault="00273625" w:rsidP="00273625">
      <w:pPr>
        <w:pStyle w:val="23"/>
      </w:pPr>
      <w:bookmarkStart w:id="8" w:name="_Toc178651830"/>
      <w:r>
        <w:lastRenderedPageBreak/>
        <w:t>7 Аксиометр</w:t>
      </w:r>
      <w:r w:rsidRPr="00417561">
        <w:t xml:space="preserve"> (</w:t>
      </w:r>
      <w:r>
        <w:rPr>
          <w:lang w:val="en-US"/>
        </w:rPr>
        <w:t>A</w:t>
      </w:r>
      <w:r w:rsidRPr="00417561">
        <w:t>)</w:t>
      </w:r>
      <w:bookmarkEnd w:id="8"/>
    </w:p>
    <w:p w14:paraId="7E693640" w14:textId="77777777" w:rsidR="00273625" w:rsidRPr="00A858D0" w:rsidRDefault="00273625" w:rsidP="00273625">
      <w:pPr>
        <w:pStyle w:val="af1"/>
      </w:pPr>
    </w:p>
    <w:p w14:paraId="25532F9C" w14:textId="77777777" w:rsidR="00273625" w:rsidRDefault="00273625" w:rsidP="00273625">
      <w:pPr>
        <w:pStyle w:val="af1"/>
      </w:pPr>
      <w:r>
        <w:t>Аксиометр принимает значения от -35 до 35 горизонтального отклонения.</w:t>
      </w:r>
    </w:p>
    <w:p w14:paraId="03563EFB" w14:textId="77777777" w:rsidR="00273625" w:rsidRPr="00E47122" w:rsidRDefault="00273625" w:rsidP="00273625">
      <w:pPr>
        <w:pStyle w:val="af1"/>
      </w:pPr>
      <w:r>
        <w:t>Скорость изменения положения руля равно 1 градус в секунду.</w:t>
      </w:r>
    </w:p>
    <w:p w14:paraId="1EBAC55A" w14:textId="77777777" w:rsidR="00273625" w:rsidRPr="00410A7F" w:rsidRDefault="00273625" w:rsidP="00273625">
      <w:pPr>
        <w:pStyle w:val="af1"/>
      </w:pPr>
      <w:r>
        <w:t xml:space="preserve">На рисунке </w:t>
      </w:r>
      <w:r w:rsidRPr="00BA0464">
        <w:t>9</w:t>
      </w:r>
      <w:r>
        <w:t>.</w:t>
      </w:r>
      <w:r w:rsidRPr="00A429A8">
        <w:t>7</w:t>
      </w:r>
      <w:r>
        <w:t xml:space="preserve"> указана схема подключения</w:t>
      </w:r>
      <w:r w:rsidRPr="00057ED5">
        <w:t xml:space="preserve"> </w:t>
      </w:r>
      <w:r>
        <w:rPr>
          <w:lang w:val="en-US"/>
        </w:rPr>
        <w:t>A</w:t>
      </w:r>
      <w:r>
        <w:t xml:space="preserve">, в таблице </w:t>
      </w:r>
      <w:r w:rsidRPr="00BA0464">
        <w:t>9</w:t>
      </w:r>
      <w:r>
        <w:t>.</w:t>
      </w:r>
      <w:r w:rsidRPr="00A429A8">
        <w:t>7</w:t>
      </w:r>
      <w:r>
        <w:t xml:space="preserve"> – характеристики интерфейсов</w:t>
      </w:r>
    </w:p>
    <w:p w14:paraId="7E31E0F0" w14:textId="77777777" w:rsidR="00273625" w:rsidRPr="00417561" w:rsidRDefault="00273625" w:rsidP="00273625">
      <w:pPr>
        <w:pStyle w:val="af1"/>
      </w:pPr>
    </w:p>
    <w:p w14:paraId="5A8F4FD2" w14:textId="77777777" w:rsidR="00273625" w:rsidRPr="00BA0464" w:rsidRDefault="00273625" w:rsidP="00273625">
      <w:pPr>
        <w:pStyle w:val="afd"/>
        <w:rPr>
          <w:lang w:val="en-US"/>
        </w:rPr>
      </w:pPr>
      <w:r>
        <w:t xml:space="preserve">Таблица </w:t>
      </w:r>
      <w:r>
        <w:rPr>
          <w:lang w:val="en-US"/>
        </w:rPr>
        <w:t>9</w:t>
      </w:r>
      <w:r>
        <w:t>.</w:t>
      </w:r>
      <w:r>
        <w:rPr>
          <w:lang w:val="en-US"/>
        </w:rPr>
        <w:t>7</w:t>
      </w:r>
      <w:r>
        <w:t xml:space="preserve"> – Характеристика интерфейсов</w:t>
      </w:r>
      <w:r>
        <w:rPr>
          <w:lang w:val="en-US"/>
        </w:rPr>
        <w:t xml:space="preserve"> 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1931"/>
        <w:gridCol w:w="2229"/>
        <w:gridCol w:w="2080"/>
        <w:gridCol w:w="2080"/>
        <w:gridCol w:w="2080"/>
      </w:tblGrid>
      <w:tr w:rsidR="00273625" w14:paraId="4B29CA94" w14:textId="77777777" w:rsidTr="00D11881">
        <w:tc>
          <w:tcPr>
            <w:tcW w:w="2080" w:type="dxa"/>
            <w:vAlign w:val="center"/>
          </w:tcPr>
          <w:p w14:paraId="46F61636" w14:textId="77777777" w:rsidR="00273625" w:rsidRDefault="00273625" w:rsidP="00D11881">
            <w:pPr>
              <w:pStyle w:val="afd"/>
              <w:jc w:val="center"/>
            </w:pPr>
            <w:r>
              <w:t>Имя интерфейса</w:t>
            </w:r>
          </w:p>
        </w:tc>
        <w:tc>
          <w:tcPr>
            <w:tcW w:w="2080" w:type="dxa"/>
            <w:vAlign w:val="center"/>
          </w:tcPr>
          <w:p w14:paraId="69BEF72C" w14:textId="77777777" w:rsidR="00273625" w:rsidRDefault="00273625" w:rsidP="00D11881">
            <w:pPr>
              <w:pStyle w:val="afd"/>
              <w:jc w:val="center"/>
            </w:pPr>
            <w:r>
              <w:t>Тип интерфейса</w:t>
            </w:r>
          </w:p>
        </w:tc>
        <w:tc>
          <w:tcPr>
            <w:tcW w:w="1931" w:type="dxa"/>
            <w:vAlign w:val="center"/>
          </w:tcPr>
          <w:p w14:paraId="5E1D3FDB" w14:textId="77777777" w:rsidR="00273625" w:rsidRDefault="00273625" w:rsidP="00D11881">
            <w:pPr>
              <w:pStyle w:val="afd"/>
              <w:jc w:val="center"/>
            </w:pPr>
            <w:r>
              <w:t>Функции системы 1</w:t>
            </w:r>
          </w:p>
        </w:tc>
        <w:tc>
          <w:tcPr>
            <w:tcW w:w="2229" w:type="dxa"/>
            <w:vAlign w:val="center"/>
          </w:tcPr>
          <w:p w14:paraId="23278B7A" w14:textId="77777777" w:rsidR="00273625" w:rsidRDefault="00273625" w:rsidP="00D11881">
            <w:pPr>
              <w:pStyle w:val="afd"/>
              <w:jc w:val="center"/>
            </w:pPr>
            <w:r>
              <w:t>Функции системы 2</w:t>
            </w:r>
          </w:p>
        </w:tc>
        <w:tc>
          <w:tcPr>
            <w:tcW w:w="2080" w:type="dxa"/>
            <w:vAlign w:val="center"/>
          </w:tcPr>
          <w:p w14:paraId="3F1E95C5" w14:textId="77777777" w:rsidR="00273625" w:rsidRDefault="00273625" w:rsidP="00D11881">
            <w:pPr>
              <w:pStyle w:val="afd"/>
              <w:jc w:val="center"/>
            </w:pPr>
            <w:r>
              <w:t>Компонент системы 1</w:t>
            </w:r>
          </w:p>
        </w:tc>
        <w:tc>
          <w:tcPr>
            <w:tcW w:w="2080" w:type="dxa"/>
            <w:vAlign w:val="center"/>
          </w:tcPr>
          <w:p w14:paraId="1364873A" w14:textId="77777777" w:rsidR="00273625" w:rsidRDefault="00273625" w:rsidP="00D11881">
            <w:pPr>
              <w:pStyle w:val="afd"/>
              <w:jc w:val="center"/>
            </w:pPr>
            <w:r>
              <w:t>Компоненты системы 2</w:t>
            </w:r>
          </w:p>
        </w:tc>
        <w:tc>
          <w:tcPr>
            <w:tcW w:w="2080" w:type="dxa"/>
            <w:vAlign w:val="center"/>
          </w:tcPr>
          <w:p w14:paraId="12A47BB0" w14:textId="77777777" w:rsidR="00273625" w:rsidRDefault="00273625" w:rsidP="00D11881">
            <w:pPr>
              <w:pStyle w:val="afd"/>
              <w:jc w:val="center"/>
            </w:pPr>
            <w:r>
              <w:t>Примечания</w:t>
            </w:r>
          </w:p>
        </w:tc>
      </w:tr>
      <w:tr w:rsidR="00273625" w:rsidRPr="00EE4B40" w14:paraId="3BC510CB" w14:textId="77777777" w:rsidTr="00D11881">
        <w:tc>
          <w:tcPr>
            <w:tcW w:w="2080" w:type="dxa"/>
          </w:tcPr>
          <w:p w14:paraId="1D4D8016" w14:textId="77777777" w:rsidR="00273625" w:rsidRPr="00E47122" w:rsidRDefault="00273625" w:rsidP="00D11881">
            <w:pPr>
              <w:pStyle w:val="afd"/>
            </w:pPr>
            <w:proofErr w:type="spellStart"/>
            <w:r>
              <w:rPr>
                <w:lang w:val="en-US"/>
              </w:rPr>
              <w:t>axio</w:t>
            </w:r>
            <w:proofErr w:type="spellEnd"/>
          </w:p>
        </w:tc>
        <w:tc>
          <w:tcPr>
            <w:tcW w:w="2080" w:type="dxa"/>
          </w:tcPr>
          <w:p w14:paraId="41378A2F" w14:textId="77777777" w:rsidR="00273625" w:rsidRPr="002144BA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  <w:tc>
          <w:tcPr>
            <w:tcW w:w="1931" w:type="dxa"/>
          </w:tcPr>
          <w:p w14:paraId="0ABCFDC7" w14:textId="77777777" w:rsidR="00273625" w:rsidRPr="00715920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передаёт данные </w:t>
            </w:r>
            <w:r>
              <w:rPr>
                <w:lang w:val="en-US"/>
              </w:rPr>
              <w:t>G</w:t>
            </w:r>
          </w:p>
        </w:tc>
        <w:tc>
          <w:tcPr>
            <w:tcW w:w="2229" w:type="dxa"/>
          </w:tcPr>
          <w:p w14:paraId="0F606076" w14:textId="77777777" w:rsidR="00273625" w:rsidRPr="000E03EF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 xml:space="preserve">G </w:t>
            </w:r>
            <w:r>
              <w:t xml:space="preserve">принимает данные </w:t>
            </w:r>
            <w:r>
              <w:rPr>
                <w:lang w:val="en-US"/>
              </w:rPr>
              <w:t>A</w:t>
            </w:r>
          </w:p>
        </w:tc>
        <w:tc>
          <w:tcPr>
            <w:tcW w:w="2080" w:type="dxa"/>
          </w:tcPr>
          <w:p w14:paraId="7F6145F0" w14:textId="77777777" w:rsidR="00273625" w:rsidRPr="00253E5C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80" w:type="dxa"/>
          </w:tcPr>
          <w:p w14:paraId="51C4F56F" w14:textId="77777777" w:rsidR="00273625" w:rsidRPr="00A82332" w:rsidRDefault="00273625" w:rsidP="00D11881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080" w:type="dxa"/>
          </w:tcPr>
          <w:p w14:paraId="0C0876D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EC34A3F" w14:textId="77777777" w:rsidTr="00D11881">
        <w:trPr>
          <w:trHeight w:val="699"/>
        </w:trPr>
        <w:tc>
          <w:tcPr>
            <w:tcW w:w="2080" w:type="dxa"/>
          </w:tcPr>
          <w:p w14:paraId="1222160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0B42C6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B17B8F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3820B8B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A5C545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31DAA50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41B84D2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18BB615" w14:textId="77777777" w:rsidTr="00D11881">
        <w:trPr>
          <w:trHeight w:val="699"/>
        </w:trPr>
        <w:tc>
          <w:tcPr>
            <w:tcW w:w="2080" w:type="dxa"/>
          </w:tcPr>
          <w:p w14:paraId="55044A8C" w14:textId="77777777" w:rsidR="00273625" w:rsidRPr="00B83A4F" w:rsidRDefault="00273625" w:rsidP="00D11881">
            <w:pPr>
              <w:pStyle w:val="afd"/>
            </w:pPr>
          </w:p>
        </w:tc>
        <w:tc>
          <w:tcPr>
            <w:tcW w:w="2080" w:type="dxa"/>
          </w:tcPr>
          <w:p w14:paraId="20ACB9D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1D627D4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666C85D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C56CD9C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91AD15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4DD86DD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0C8931CB" w14:textId="77777777" w:rsidTr="00D11881">
        <w:trPr>
          <w:trHeight w:val="699"/>
        </w:trPr>
        <w:tc>
          <w:tcPr>
            <w:tcW w:w="2080" w:type="dxa"/>
          </w:tcPr>
          <w:p w14:paraId="17D52FC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895B6C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5292154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49476A4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3C63BE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6F4F9A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F19D18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73225354" w14:textId="77777777" w:rsidTr="00D11881">
        <w:trPr>
          <w:trHeight w:val="699"/>
        </w:trPr>
        <w:tc>
          <w:tcPr>
            <w:tcW w:w="2080" w:type="dxa"/>
          </w:tcPr>
          <w:p w14:paraId="0648003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33D95D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3CAA8B6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75B406D9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1677B7C2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09D149F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D0E92CB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61132385" w14:textId="77777777" w:rsidTr="00D11881">
        <w:trPr>
          <w:trHeight w:val="699"/>
        </w:trPr>
        <w:tc>
          <w:tcPr>
            <w:tcW w:w="2080" w:type="dxa"/>
          </w:tcPr>
          <w:p w14:paraId="06E3B8B4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6931762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298FA3AB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0686B29D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87EDC31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35D2359E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5C5FC4F0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  <w:tr w:rsidR="00273625" w:rsidRPr="00690887" w14:paraId="5B5F2D9E" w14:textId="77777777" w:rsidTr="00D11881">
        <w:trPr>
          <w:trHeight w:val="699"/>
        </w:trPr>
        <w:tc>
          <w:tcPr>
            <w:tcW w:w="2080" w:type="dxa"/>
          </w:tcPr>
          <w:p w14:paraId="36469A95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4DA503DF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1931" w:type="dxa"/>
          </w:tcPr>
          <w:p w14:paraId="4E924F43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229" w:type="dxa"/>
          </w:tcPr>
          <w:p w14:paraId="5DF7A198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FFF1F67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7964B4CA" w14:textId="77777777" w:rsidR="00273625" w:rsidRDefault="00273625" w:rsidP="00D11881">
            <w:pPr>
              <w:pStyle w:val="afd"/>
              <w:rPr>
                <w:lang w:val="en-US"/>
              </w:rPr>
            </w:pPr>
          </w:p>
        </w:tc>
        <w:tc>
          <w:tcPr>
            <w:tcW w:w="2080" w:type="dxa"/>
          </w:tcPr>
          <w:p w14:paraId="2778ABAF" w14:textId="77777777" w:rsidR="00273625" w:rsidRPr="00946886" w:rsidRDefault="00273625" w:rsidP="00D11881">
            <w:pPr>
              <w:pStyle w:val="afd"/>
              <w:rPr>
                <w:lang w:val="en-US"/>
              </w:rPr>
            </w:pPr>
          </w:p>
        </w:tc>
      </w:tr>
    </w:tbl>
    <w:p w14:paraId="6D65E674" w14:textId="77777777" w:rsidR="00273625" w:rsidRDefault="00273625" w:rsidP="00273625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3DD07F54" wp14:editId="02B19695">
            <wp:extent cx="5506816" cy="57770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16" cy="57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EB18" w14:textId="77777777" w:rsidR="00273625" w:rsidRDefault="00273625" w:rsidP="00273625">
      <w:pPr>
        <w:pStyle w:val="af3"/>
      </w:pPr>
      <w:r>
        <w:t xml:space="preserve">Рисунок </w:t>
      </w:r>
      <w:r w:rsidRPr="00931D5E">
        <w:t>9</w:t>
      </w:r>
      <w:r>
        <w:t>.</w:t>
      </w:r>
      <w:r w:rsidRPr="00E47122">
        <w:t>6</w:t>
      </w:r>
      <w:r>
        <w:t xml:space="preserve"> – Схема подключения</w:t>
      </w:r>
      <w:r w:rsidRPr="008016E1">
        <w:t xml:space="preserve"> </w:t>
      </w:r>
      <w:r>
        <w:rPr>
          <w:lang w:val="en-US"/>
        </w:rPr>
        <w:t>A</w:t>
      </w:r>
    </w:p>
    <w:p w14:paraId="6A790A2F" w14:textId="1010EA48" w:rsidR="00830979" w:rsidRPr="00273625" w:rsidRDefault="00830979" w:rsidP="00273625"/>
    <w:sectPr w:rsidR="00830979" w:rsidRPr="00273625" w:rsidSect="00273625">
      <w:headerReference w:type="default" r:id="rId15"/>
      <w:type w:val="continuous"/>
      <w:pgSz w:w="16838" w:h="11906" w:orient="landscape"/>
      <w:pgMar w:top="1701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952C4" w14:textId="77777777" w:rsidR="00AE530F" w:rsidRDefault="00AE530F">
      <w:pPr>
        <w:spacing w:line="240" w:lineRule="auto"/>
      </w:pPr>
      <w:r>
        <w:separator/>
      </w:r>
    </w:p>
  </w:endnote>
  <w:endnote w:type="continuationSeparator" w:id="0">
    <w:p w14:paraId="1C8C58D0" w14:textId="77777777" w:rsidR="00AE530F" w:rsidRDefault="00AE5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3C50C" w14:textId="77777777" w:rsidR="00AE530F" w:rsidRDefault="00AE530F">
      <w:pPr>
        <w:spacing w:line="240" w:lineRule="auto"/>
      </w:pPr>
      <w:r>
        <w:separator/>
      </w:r>
    </w:p>
  </w:footnote>
  <w:footnote w:type="continuationSeparator" w:id="0">
    <w:p w14:paraId="7C4CD179" w14:textId="77777777" w:rsidR="00AE530F" w:rsidRDefault="00AE5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888276"/>
      <w:docPartObj>
        <w:docPartGallery w:val="Page Numbers (Top of Page)"/>
        <w:docPartUnique/>
      </w:docPartObj>
    </w:sdtPr>
    <w:sdtContent>
      <w:p w14:paraId="0D3F6A7F" w14:textId="77777777" w:rsidR="00106153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54302" w14:textId="77777777" w:rsidR="00106153" w:rsidRDefault="0010615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501EE"/>
    <w:multiLevelType w:val="hybridMultilevel"/>
    <w:tmpl w:val="BEA40F66"/>
    <w:lvl w:ilvl="0" w:tplc="8C54DD22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EA33B84"/>
    <w:multiLevelType w:val="hybridMultilevel"/>
    <w:tmpl w:val="B2027270"/>
    <w:lvl w:ilvl="0" w:tplc="A0F8F126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72269255">
    <w:abstractNumId w:val="0"/>
  </w:num>
  <w:num w:numId="2" w16cid:durableId="165217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57"/>
    <w:rsid w:val="000041B6"/>
    <w:rsid w:val="00012D41"/>
    <w:rsid w:val="000206F9"/>
    <w:rsid w:val="000216F6"/>
    <w:rsid w:val="00023854"/>
    <w:rsid w:val="00023F92"/>
    <w:rsid w:val="00025E95"/>
    <w:rsid w:val="00026B5A"/>
    <w:rsid w:val="00030CA5"/>
    <w:rsid w:val="000324C9"/>
    <w:rsid w:val="00036F4F"/>
    <w:rsid w:val="00041B3D"/>
    <w:rsid w:val="00044C9F"/>
    <w:rsid w:val="00057ED5"/>
    <w:rsid w:val="000722F4"/>
    <w:rsid w:val="0007248D"/>
    <w:rsid w:val="00074BCF"/>
    <w:rsid w:val="00075242"/>
    <w:rsid w:val="00083C1D"/>
    <w:rsid w:val="00087DD5"/>
    <w:rsid w:val="000923BA"/>
    <w:rsid w:val="00097C15"/>
    <w:rsid w:val="000B341C"/>
    <w:rsid w:val="000B7DBA"/>
    <w:rsid w:val="000C4A3E"/>
    <w:rsid w:val="000D5314"/>
    <w:rsid w:val="000E03EF"/>
    <w:rsid w:val="000E1FB8"/>
    <w:rsid w:val="000E4582"/>
    <w:rsid w:val="000F5F10"/>
    <w:rsid w:val="00101860"/>
    <w:rsid w:val="00106153"/>
    <w:rsid w:val="00115093"/>
    <w:rsid w:val="001158B7"/>
    <w:rsid w:val="001159C9"/>
    <w:rsid w:val="001225F9"/>
    <w:rsid w:val="001311AB"/>
    <w:rsid w:val="00134C80"/>
    <w:rsid w:val="001406A1"/>
    <w:rsid w:val="00157213"/>
    <w:rsid w:val="001577E4"/>
    <w:rsid w:val="00162D65"/>
    <w:rsid w:val="001648D8"/>
    <w:rsid w:val="001705FF"/>
    <w:rsid w:val="00174A5E"/>
    <w:rsid w:val="0019154D"/>
    <w:rsid w:val="001A026D"/>
    <w:rsid w:val="001A6E30"/>
    <w:rsid w:val="001A7080"/>
    <w:rsid w:val="001A7724"/>
    <w:rsid w:val="001B38F1"/>
    <w:rsid w:val="001E054F"/>
    <w:rsid w:val="001F105A"/>
    <w:rsid w:val="00213247"/>
    <w:rsid w:val="00213BF3"/>
    <w:rsid w:val="002144BA"/>
    <w:rsid w:val="002147EB"/>
    <w:rsid w:val="00237DE3"/>
    <w:rsid w:val="0024077F"/>
    <w:rsid w:val="0024642E"/>
    <w:rsid w:val="00253E5C"/>
    <w:rsid w:val="00255B68"/>
    <w:rsid w:val="00255C82"/>
    <w:rsid w:val="00255E21"/>
    <w:rsid w:val="00260384"/>
    <w:rsid w:val="00262F50"/>
    <w:rsid w:val="00271EBA"/>
    <w:rsid w:val="00273625"/>
    <w:rsid w:val="002860C9"/>
    <w:rsid w:val="00286B45"/>
    <w:rsid w:val="00290980"/>
    <w:rsid w:val="00294DF2"/>
    <w:rsid w:val="002A010E"/>
    <w:rsid w:val="002A16EB"/>
    <w:rsid w:val="002C1C42"/>
    <w:rsid w:val="002C726B"/>
    <w:rsid w:val="002D0053"/>
    <w:rsid w:val="002D6B0A"/>
    <w:rsid w:val="002D72FC"/>
    <w:rsid w:val="002E39E4"/>
    <w:rsid w:val="002E5082"/>
    <w:rsid w:val="002F0706"/>
    <w:rsid w:val="00306243"/>
    <w:rsid w:val="00314982"/>
    <w:rsid w:val="00324CF1"/>
    <w:rsid w:val="00325769"/>
    <w:rsid w:val="00326DB8"/>
    <w:rsid w:val="0033284A"/>
    <w:rsid w:val="0033431D"/>
    <w:rsid w:val="00340405"/>
    <w:rsid w:val="003449B9"/>
    <w:rsid w:val="00354AA6"/>
    <w:rsid w:val="00364838"/>
    <w:rsid w:val="00377429"/>
    <w:rsid w:val="00377B0E"/>
    <w:rsid w:val="00377FFE"/>
    <w:rsid w:val="003801C0"/>
    <w:rsid w:val="00380212"/>
    <w:rsid w:val="00380B06"/>
    <w:rsid w:val="003A2629"/>
    <w:rsid w:val="003A350F"/>
    <w:rsid w:val="003A7288"/>
    <w:rsid w:val="003A7A4D"/>
    <w:rsid w:val="003C4521"/>
    <w:rsid w:val="003D401C"/>
    <w:rsid w:val="003E3E02"/>
    <w:rsid w:val="003E729E"/>
    <w:rsid w:val="003F4585"/>
    <w:rsid w:val="00401BFE"/>
    <w:rsid w:val="004042C8"/>
    <w:rsid w:val="00410A7F"/>
    <w:rsid w:val="004137F2"/>
    <w:rsid w:val="00417561"/>
    <w:rsid w:val="0042374B"/>
    <w:rsid w:val="00425251"/>
    <w:rsid w:val="004450B2"/>
    <w:rsid w:val="00467B71"/>
    <w:rsid w:val="00480C64"/>
    <w:rsid w:val="0049053B"/>
    <w:rsid w:val="00495E67"/>
    <w:rsid w:val="004A4016"/>
    <w:rsid w:val="004B0A92"/>
    <w:rsid w:val="004C18FE"/>
    <w:rsid w:val="004D38C3"/>
    <w:rsid w:val="004E6A36"/>
    <w:rsid w:val="004F6139"/>
    <w:rsid w:val="005027AC"/>
    <w:rsid w:val="00502DFD"/>
    <w:rsid w:val="005051F5"/>
    <w:rsid w:val="005126EC"/>
    <w:rsid w:val="00515C50"/>
    <w:rsid w:val="0052730A"/>
    <w:rsid w:val="00535DDA"/>
    <w:rsid w:val="0053716F"/>
    <w:rsid w:val="00541A23"/>
    <w:rsid w:val="005433D0"/>
    <w:rsid w:val="00545B47"/>
    <w:rsid w:val="0054629D"/>
    <w:rsid w:val="00571832"/>
    <w:rsid w:val="00571AAE"/>
    <w:rsid w:val="00575F44"/>
    <w:rsid w:val="00582B9F"/>
    <w:rsid w:val="005872E1"/>
    <w:rsid w:val="00587921"/>
    <w:rsid w:val="00591FB6"/>
    <w:rsid w:val="005B15E6"/>
    <w:rsid w:val="005B33B4"/>
    <w:rsid w:val="005D5EDA"/>
    <w:rsid w:val="005F0A9E"/>
    <w:rsid w:val="00607C08"/>
    <w:rsid w:val="00620D5E"/>
    <w:rsid w:val="00635181"/>
    <w:rsid w:val="0064262A"/>
    <w:rsid w:val="006641F1"/>
    <w:rsid w:val="00665E52"/>
    <w:rsid w:val="00667239"/>
    <w:rsid w:val="00681DFB"/>
    <w:rsid w:val="00684C28"/>
    <w:rsid w:val="00686AD9"/>
    <w:rsid w:val="00687109"/>
    <w:rsid w:val="00690887"/>
    <w:rsid w:val="006972DB"/>
    <w:rsid w:val="006A3260"/>
    <w:rsid w:val="006A5465"/>
    <w:rsid w:val="006B06AC"/>
    <w:rsid w:val="006B1055"/>
    <w:rsid w:val="006D16BA"/>
    <w:rsid w:val="006D3A6C"/>
    <w:rsid w:val="006D3E63"/>
    <w:rsid w:val="006E2BEB"/>
    <w:rsid w:val="006E35D8"/>
    <w:rsid w:val="006E77C0"/>
    <w:rsid w:val="006F3779"/>
    <w:rsid w:val="00702E8A"/>
    <w:rsid w:val="00715920"/>
    <w:rsid w:val="0072404D"/>
    <w:rsid w:val="007276C5"/>
    <w:rsid w:val="007357C4"/>
    <w:rsid w:val="00750297"/>
    <w:rsid w:val="0075352D"/>
    <w:rsid w:val="00754831"/>
    <w:rsid w:val="00766976"/>
    <w:rsid w:val="00783429"/>
    <w:rsid w:val="007B47EE"/>
    <w:rsid w:val="007C6F36"/>
    <w:rsid w:val="007D48FA"/>
    <w:rsid w:val="007D4AAF"/>
    <w:rsid w:val="007D60D6"/>
    <w:rsid w:val="007F6B57"/>
    <w:rsid w:val="008016E1"/>
    <w:rsid w:val="00805A1C"/>
    <w:rsid w:val="008132C7"/>
    <w:rsid w:val="00816BFA"/>
    <w:rsid w:val="00823C47"/>
    <w:rsid w:val="008308E4"/>
    <w:rsid w:val="00830979"/>
    <w:rsid w:val="0083750B"/>
    <w:rsid w:val="0084582C"/>
    <w:rsid w:val="00852F37"/>
    <w:rsid w:val="0086004B"/>
    <w:rsid w:val="00865ADB"/>
    <w:rsid w:val="00865BC6"/>
    <w:rsid w:val="00867EEA"/>
    <w:rsid w:val="00870B03"/>
    <w:rsid w:val="0087285A"/>
    <w:rsid w:val="00880697"/>
    <w:rsid w:val="00881B14"/>
    <w:rsid w:val="00886F82"/>
    <w:rsid w:val="00897E99"/>
    <w:rsid w:val="008A5030"/>
    <w:rsid w:val="008A60C2"/>
    <w:rsid w:val="008E3DF9"/>
    <w:rsid w:val="008F1341"/>
    <w:rsid w:val="008F39F8"/>
    <w:rsid w:val="00905A90"/>
    <w:rsid w:val="009066FC"/>
    <w:rsid w:val="00907429"/>
    <w:rsid w:val="009253C5"/>
    <w:rsid w:val="0093143C"/>
    <w:rsid w:val="00931D5E"/>
    <w:rsid w:val="009334C4"/>
    <w:rsid w:val="009342A5"/>
    <w:rsid w:val="00934447"/>
    <w:rsid w:val="0093473F"/>
    <w:rsid w:val="00935C1E"/>
    <w:rsid w:val="00946355"/>
    <w:rsid w:val="00946886"/>
    <w:rsid w:val="00967E15"/>
    <w:rsid w:val="009710F7"/>
    <w:rsid w:val="00971A3A"/>
    <w:rsid w:val="009734F1"/>
    <w:rsid w:val="00982DBA"/>
    <w:rsid w:val="00994E95"/>
    <w:rsid w:val="009A27A7"/>
    <w:rsid w:val="009B05DC"/>
    <w:rsid w:val="009B203D"/>
    <w:rsid w:val="009B48CA"/>
    <w:rsid w:val="009B684B"/>
    <w:rsid w:val="009C401A"/>
    <w:rsid w:val="009C66CE"/>
    <w:rsid w:val="009C71F9"/>
    <w:rsid w:val="009D502F"/>
    <w:rsid w:val="009D6050"/>
    <w:rsid w:val="009D7CE9"/>
    <w:rsid w:val="009E13E3"/>
    <w:rsid w:val="009F06CA"/>
    <w:rsid w:val="009F6456"/>
    <w:rsid w:val="00A04187"/>
    <w:rsid w:val="00A078EE"/>
    <w:rsid w:val="00A1109E"/>
    <w:rsid w:val="00A156AB"/>
    <w:rsid w:val="00A15BC8"/>
    <w:rsid w:val="00A20AA1"/>
    <w:rsid w:val="00A21B08"/>
    <w:rsid w:val="00A24590"/>
    <w:rsid w:val="00A25928"/>
    <w:rsid w:val="00A30B3C"/>
    <w:rsid w:val="00A34795"/>
    <w:rsid w:val="00A35357"/>
    <w:rsid w:val="00A3797A"/>
    <w:rsid w:val="00A429A8"/>
    <w:rsid w:val="00A43976"/>
    <w:rsid w:val="00A4575E"/>
    <w:rsid w:val="00A46DDB"/>
    <w:rsid w:val="00A65186"/>
    <w:rsid w:val="00A74426"/>
    <w:rsid w:val="00A82332"/>
    <w:rsid w:val="00A82944"/>
    <w:rsid w:val="00A858D0"/>
    <w:rsid w:val="00A90D6D"/>
    <w:rsid w:val="00AB1B71"/>
    <w:rsid w:val="00AC2F70"/>
    <w:rsid w:val="00AD1D95"/>
    <w:rsid w:val="00AD51E5"/>
    <w:rsid w:val="00AD5CF3"/>
    <w:rsid w:val="00AE054A"/>
    <w:rsid w:val="00AE154F"/>
    <w:rsid w:val="00AE530F"/>
    <w:rsid w:val="00B01726"/>
    <w:rsid w:val="00B027AE"/>
    <w:rsid w:val="00B04D09"/>
    <w:rsid w:val="00B2292C"/>
    <w:rsid w:val="00B2421C"/>
    <w:rsid w:val="00B25370"/>
    <w:rsid w:val="00B2667E"/>
    <w:rsid w:val="00B34D22"/>
    <w:rsid w:val="00B46326"/>
    <w:rsid w:val="00B67CCD"/>
    <w:rsid w:val="00B80404"/>
    <w:rsid w:val="00B819D0"/>
    <w:rsid w:val="00B83A4F"/>
    <w:rsid w:val="00B841F7"/>
    <w:rsid w:val="00B9134B"/>
    <w:rsid w:val="00B948B4"/>
    <w:rsid w:val="00B95D46"/>
    <w:rsid w:val="00B97BB5"/>
    <w:rsid w:val="00BA0464"/>
    <w:rsid w:val="00BA1564"/>
    <w:rsid w:val="00BB0A71"/>
    <w:rsid w:val="00BE0D38"/>
    <w:rsid w:val="00BE304E"/>
    <w:rsid w:val="00BE3624"/>
    <w:rsid w:val="00BE367B"/>
    <w:rsid w:val="00BE3D30"/>
    <w:rsid w:val="00BE41F5"/>
    <w:rsid w:val="00BF21D8"/>
    <w:rsid w:val="00BF3C61"/>
    <w:rsid w:val="00BF62F1"/>
    <w:rsid w:val="00C04A86"/>
    <w:rsid w:val="00C200E8"/>
    <w:rsid w:val="00C2205B"/>
    <w:rsid w:val="00C3381E"/>
    <w:rsid w:val="00C34920"/>
    <w:rsid w:val="00C35B03"/>
    <w:rsid w:val="00C40C17"/>
    <w:rsid w:val="00C676F1"/>
    <w:rsid w:val="00C73084"/>
    <w:rsid w:val="00C90288"/>
    <w:rsid w:val="00C93301"/>
    <w:rsid w:val="00CA36D9"/>
    <w:rsid w:val="00CA7A7C"/>
    <w:rsid w:val="00CC1E00"/>
    <w:rsid w:val="00CC347C"/>
    <w:rsid w:val="00CC4FFF"/>
    <w:rsid w:val="00CE21E9"/>
    <w:rsid w:val="00CE310E"/>
    <w:rsid w:val="00CF1E73"/>
    <w:rsid w:val="00CF2308"/>
    <w:rsid w:val="00CF2E6A"/>
    <w:rsid w:val="00CF3B45"/>
    <w:rsid w:val="00D00B40"/>
    <w:rsid w:val="00D062D3"/>
    <w:rsid w:val="00D077CB"/>
    <w:rsid w:val="00D11C01"/>
    <w:rsid w:val="00D14BF5"/>
    <w:rsid w:val="00D209EF"/>
    <w:rsid w:val="00D2472F"/>
    <w:rsid w:val="00D34210"/>
    <w:rsid w:val="00D40893"/>
    <w:rsid w:val="00D44881"/>
    <w:rsid w:val="00D44E82"/>
    <w:rsid w:val="00D513C6"/>
    <w:rsid w:val="00D542E8"/>
    <w:rsid w:val="00D74390"/>
    <w:rsid w:val="00D80ADB"/>
    <w:rsid w:val="00D820B7"/>
    <w:rsid w:val="00D84037"/>
    <w:rsid w:val="00D8406F"/>
    <w:rsid w:val="00D868C5"/>
    <w:rsid w:val="00D90A9E"/>
    <w:rsid w:val="00D90EBF"/>
    <w:rsid w:val="00DA07F2"/>
    <w:rsid w:val="00DA2453"/>
    <w:rsid w:val="00DA5348"/>
    <w:rsid w:val="00DC08BA"/>
    <w:rsid w:val="00DC0BCD"/>
    <w:rsid w:val="00DC107D"/>
    <w:rsid w:val="00DD1586"/>
    <w:rsid w:val="00DE0BD6"/>
    <w:rsid w:val="00DE45E3"/>
    <w:rsid w:val="00DF2275"/>
    <w:rsid w:val="00DF76A7"/>
    <w:rsid w:val="00E0688F"/>
    <w:rsid w:val="00E06CFF"/>
    <w:rsid w:val="00E126E5"/>
    <w:rsid w:val="00E155E9"/>
    <w:rsid w:val="00E20DBA"/>
    <w:rsid w:val="00E211EE"/>
    <w:rsid w:val="00E46555"/>
    <w:rsid w:val="00E47122"/>
    <w:rsid w:val="00E50EB6"/>
    <w:rsid w:val="00E52423"/>
    <w:rsid w:val="00E55B4A"/>
    <w:rsid w:val="00E625A6"/>
    <w:rsid w:val="00E64EFC"/>
    <w:rsid w:val="00E665F9"/>
    <w:rsid w:val="00E67126"/>
    <w:rsid w:val="00E920DE"/>
    <w:rsid w:val="00E94254"/>
    <w:rsid w:val="00E97979"/>
    <w:rsid w:val="00EA70A2"/>
    <w:rsid w:val="00EB1CDD"/>
    <w:rsid w:val="00EB5947"/>
    <w:rsid w:val="00EC6F40"/>
    <w:rsid w:val="00ED27E2"/>
    <w:rsid w:val="00ED5F8A"/>
    <w:rsid w:val="00ED656B"/>
    <w:rsid w:val="00ED7967"/>
    <w:rsid w:val="00EE4B40"/>
    <w:rsid w:val="00EE4C08"/>
    <w:rsid w:val="00EE5C3D"/>
    <w:rsid w:val="00EE7548"/>
    <w:rsid w:val="00EE7DFF"/>
    <w:rsid w:val="00F02EDB"/>
    <w:rsid w:val="00F03FA8"/>
    <w:rsid w:val="00F22BC0"/>
    <w:rsid w:val="00F271F1"/>
    <w:rsid w:val="00F42466"/>
    <w:rsid w:val="00F4275D"/>
    <w:rsid w:val="00F45016"/>
    <w:rsid w:val="00F534B7"/>
    <w:rsid w:val="00F54C25"/>
    <w:rsid w:val="00F5559D"/>
    <w:rsid w:val="00F62F34"/>
    <w:rsid w:val="00F64886"/>
    <w:rsid w:val="00F65A9D"/>
    <w:rsid w:val="00F66A06"/>
    <w:rsid w:val="00F71D7E"/>
    <w:rsid w:val="00F731AB"/>
    <w:rsid w:val="00F76208"/>
    <w:rsid w:val="00F77626"/>
    <w:rsid w:val="00F9094A"/>
    <w:rsid w:val="00F93E16"/>
    <w:rsid w:val="00F95FCE"/>
    <w:rsid w:val="00F97346"/>
    <w:rsid w:val="00FB0963"/>
    <w:rsid w:val="00FB18AA"/>
    <w:rsid w:val="00FB5A5C"/>
    <w:rsid w:val="00FB62FD"/>
    <w:rsid w:val="00FC2DF9"/>
    <w:rsid w:val="00FC419D"/>
    <w:rsid w:val="00FC55D6"/>
    <w:rsid w:val="00FC701B"/>
    <w:rsid w:val="00FF19F6"/>
    <w:rsid w:val="00FF255E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3950"/>
  <w15:chartTrackingRefBased/>
  <w15:docId w15:val="{849700D9-7589-48B4-BA0F-90DC5ECA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A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B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B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B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B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7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B71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6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7B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67B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1">
    <w:name w:val="Основной текст7"/>
    <w:basedOn w:val="a"/>
    <w:rsid w:val="00467B71"/>
    <w:pPr>
      <w:widowControl w:val="0"/>
      <w:shd w:val="clear" w:color="auto" w:fill="FFFFFF"/>
      <w:spacing w:before="600" w:line="413" w:lineRule="exact"/>
      <w:ind w:firstLine="0"/>
    </w:pPr>
    <w:rPr>
      <w:color w:val="000000"/>
      <w:sz w:val="22"/>
      <w:szCs w:val="22"/>
      <w:lang w:bidi="ru-RU"/>
    </w:rPr>
  </w:style>
  <w:style w:type="paragraph" w:styleId="ad">
    <w:name w:val="header"/>
    <w:basedOn w:val="a"/>
    <w:link w:val="ae"/>
    <w:uiPriority w:val="99"/>
    <w:unhideWhenUsed/>
    <w:rsid w:val="00467B71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0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467B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467B71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0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467B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1">
    <w:name w:val="А Основной текст"/>
    <w:basedOn w:val="a"/>
    <w:link w:val="af2"/>
    <w:qFormat/>
    <w:rsid w:val="00467B71"/>
    <w:pPr>
      <w:ind w:firstLine="567"/>
    </w:pPr>
    <w:rPr>
      <w:color w:val="000000" w:themeColor="text1"/>
    </w:rPr>
  </w:style>
  <w:style w:type="character" w:customStyle="1" w:styleId="af2">
    <w:name w:val="А Основной текст Знак"/>
    <w:basedOn w:val="a0"/>
    <w:link w:val="af1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11">
    <w:name w:val="Б Уровень 1"/>
    <w:basedOn w:val="af1"/>
    <w:link w:val="12"/>
    <w:qFormat/>
    <w:rsid w:val="00467B71"/>
    <w:pPr>
      <w:suppressAutoHyphens/>
      <w:ind w:firstLine="0"/>
      <w:jc w:val="center"/>
      <w:outlineLvl w:val="0"/>
    </w:pPr>
    <w:rPr>
      <w:b/>
      <w:bCs/>
    </w:rPr>
  </w:style>
  <w:style w:type="character" w:customStyle="1" w:styleId="12">
    <w:name w:val="Б Уровень 1 Знак"/>
    <w:basedOn w:val="af2"/>
    <w:link w:val="11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23">
    <w:name w:val="В Уровень 2"/>
    <w:basedOn w:val="af1"/>
    <w:link w:val="24"/>
    <w:qFormat/>
    <w:rsid w:val="00467B71"/>
    <w:pPr>
      <w:suppressAutoHyphens/>
      <w:outlineLvl w:val="1"/>
    </w:pPr>
    <w:rPr>
      <w:b/>
      <w:bCs/>
    </w:rPr>
  </w:style>
  <w:style w:type="character" w:customStyle="1" w:styleId="24">
    <w:name w:val="В Уровень 2 Знак"/>
    <w:basedOn w:val="af2"/>
    <w:link w:val="23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3">
    <w:name w:val="Е Рисунок"/>
    <w:basedOn w:val="af1"/>
    <w:link w:val="af4"/>
    <w:qFormat/>
    <w:rsid w:val="00467B71"/>
    <w:pPr>
      <w:suppressAutoHyphens/>
      <w:ind w:firstLine="0"/>
      <w:jc w:val="center"/>
    </w:pPr>
  </w:style>
  <w:style w:type="character" w:customStyle="1" w:styleId="af4">
    <w:name w:val="Е Рисунок Знак"/>
    <w:basedOn w:val="af2"/>
    <w:link w:val="af3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31">
    <w:name w:val="Г Уровень 3"/>
    <w:basedOn w:val="af1"/>
    <w:link w:val="32"/>
    <w:qFormat/>
    <w:rsid w:val="00467B71"/>
    <w:pPr>
      <w:suppressAutoHyphens/>
      <w:outlineLvl w:val="2"/>
    </w:pPr>
    <w:rPr>
      <w:b/>
      <w:bCs/>
    </w:rPr>
  </w:style>
  <w:style w:type="character" w:customStyle="1" w:styleId="32">
    <w:name w:val="Г Уровень 3 Знак"/>
    <w:basedOn w:val="af2"/>
    <w:link w:val="31"/>
    <w:rsid w:val="00467B71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5">
    <w:name w:val="Д Список"/>
    <w:basedOn w:val="af1"/>
    <w:link w:val="af6"/>
    <w:qFormat/>
    <w:rsid w:val="00467B71"/>
    <w:pPr>
      <w:suppressAutoHyphens/>
    </w:pPr>
  </w:style>
  <w:style w:type="character" w:customStyle="1" w:styleId="af6">
    <w:name w:val="Д Список Знак"/>
    <w:basedOn w:val="af2"/>
    <w:link w:val="af5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paragraph" w:customStyle="1" w:styleId="af7">
    <w:name w:val="Ж Код"/>
    <w:basedOn w:val="af1"/>
    <w:link w:val="af8"/>
    <w:qFormat/>
    <w:rsid w:val="00467B71"/>
    <w:pPr>
      <w:suppressAutoHyphens/>
      <w:spacing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character" w:customStyle="1" w:styleId="af8">
    <w:name w:val="Ж Код Знак"/>
    <w:basedOn w:val="af2"/>
    <w:link w:val="af7"/>
    <w:rsid w:val="00467B71"/>
    <w:rPr>
      <w:rFonts w:ascii="Arial" w:eastAsia="Times New Roman" w:hAnsi="Arial" w:cs="Arial"/>
      <w:b/>
      <w:bCs/>
      <w:color w:val="000000" w:themeColor="text1"/>
      <w:kern w:val="0"/>
      <w:sz w:val="24"/>
      <w:szCs w:val="24"/>
      <w:lang w:eastAsia="ru-RU"/>
      <w14:ligatures w14:val="none"/>
    </w:rPr>
  </w:style>
  <w:style w:type="paragraph" w:customStyle="1" w:styleId="af9">
    <w:name w:val="З Комментарий"/>
    <w:basedOn w:val="af7"/>
    <w:link w:val="afa"/>
    <w:qFormat/>
    <w:rsid w:val="00467B71"/>
    <w:rPr>
      <w:i/>
      <w:iCs/>
      <w:lang w:val="en-US"/>
    </w:rPr>
  </w:style>
  <w:style w:type="character" w:customStyle="1" w:styleId="afa">
    <w:name w:val="З Комментарий Знак"/>
    <w:basedOn w:val="af8"/>
    <w:link w:val="af9"/>
    <w:rsid w:val="00467B71"/>
    <w:rPr>
      <w:rFonts w:ascii="Arial" w:eastAsia="Times New Roman" w:hAnsi="Arial" w:cs="Arial"/>
      <w:b/>
      <w:bCs/>
      <w:i/>
      <w:iCs/>
      <w:color w:val="000000" w:themeColor="text1"/>
      <w:kern w:val="0"/>
      <w:sz w:val="24"/>
      <w:szCs w:val="24"/>
      <w:lang w:val="en-US" w:eastAsia="ru-RU"/>
      <w14:ligatures w14:val="none"/>
    </w:rPr>
  </w:style>
  <w:style w:type="paragraph" w:styleId="afb">
    <w:name w:val="TOC Heading"/>
    <w:basedOn w:val="1"/>
    <w:next w:val="a"/>
    <w:uiPriority w:val="39"/>
    <w:unhideWhenUsed/>
    <w:qFormat/>
    <w:rsid w:val="00467B71"/>
    <w:pPr>
      <w:spacing w:before="240" w:after="0"/>
      <w:outlineLvl w:val="9"/>
    </w:pPr>
    <w:rPr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67B71"/>
    <w:pPr>
      <w:spacing w:after="100" w:line="240" w:lineRule="auto"/>
      <w:ind w:firstLine="0"/>
      <w:jc w:val="left"/>
    </w:pPr>
    <w:rPr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rsid w:val="00467B71"/>
    <w:pPr>
      <w:spacing w:after="100" w:line="240" w:lineRule="auto"/>
      <w:ind w:left="200" w:firstLine="0"/>
      <w:jc w:val="left"/>
    </w:pPr>
    <w:rPr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467B71"/>
    <w:pPr>
      <w:spacing w:after="100" w:line="240" w:lineRule="auto"/>
      <w:ind w:left="400" w:firstLine="0"/>
      <w:jc w:val="left"/>
    </w:pPr>
    <w:rPr>
      <w:sz w:val="20"/>
      <w:szCs w:val="20"/>
    </w:rPr>
  </w:style>
  <w:style w:type="character" w:styleId="afc">
    <w:name w:val="Hyperlink"/>
    <w:basedOn w:val="a0"/>
    <w:uiPriority w:val="99"/>
    <w:unhideWhenUsed/>
    <w:rsid w:val="00467B71"/>
    <w:rPr>
      <w:color w:val="467886" w:themeColor="hyperlink"/>
      <w:u w:val="single"/>
    </w:rPr>
  </w:style>
  <w:style w:type="paragraph" w:customStyle="1" w:styleId="afd">
    <w:name w:val="Ё Таблица"/>
    <w:basedOn w:val="af1"/>
    <w:link w:val="afe"/>
    <w:qFormat/>
    <w:rsid w:val="00467B71"/>
    <w:pPr>
      <w:suppressAutoHyphens/>
      <w:ind w:firstLine="0"/>
      <w:jc w:val="left"/>
    </w:pPr>
  </w:style>
  <w:style w:type="character" w:customStyle="1" w:styleId="afe">
    <w:name w:val="Ё Таблица Знак"/>
    <w:basedOn w:val="af2"/>
    <w:link w:val="afd"/>
    <w:rsid w:val="00467B71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character" w:styleId="aff">
    <w:name w:val="Unresolved Mention"/>
    <w:basedOn w:val="a0"/>
    <w:uiPriority w:val="99"/>
    <w:semiHidden/>
    <w:unhideWhenUsed/>
    <w:rsid w:val="00467B71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467B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8;&#1085;&#1092;&#1086;&#1088;&#1084;&#1072;&#1094;&#1080;&#1103;\&#1064;&#1072;&#1073;&#1083;&#1086;&#1085;&#1099;\Word\nv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F9B61-FFFE-4378-8FBB-A41413B9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nvs.dotm</Template>
  <TotalTime>698</TotalTime>
  <Pages>18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Nicolaus Sukharev</dc:creator>
  <cp:keywords/>
  <dc:description/>
  <cp:lastModifiedBy>Алим Невилов</cp:lastModifiedBy>
  <cp:revision>415</cp:revision>
  <cp:lastPrinted>2024-10-10T15:50:00Z</cp:lastPrinted>
  <dcterms:created xsi:type="dcterms:W3CDTF">2024-09-25T19:35:00Z</dcterms:created>
  <dcterms:modified xsi:type="dcterms:W3CDTF">2024-11-10T12:08:00Z</dcterms:modified>
</cp:coreProperties>
</file>