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4D24A" w14:textId="77777777" w:rsidR="002F319A" w:rsidRDefault="002F319A" w:rsidP="002F319A">
      <w:pPr>
        <w:pStyle w:val="NormalWeb"/>
        <w:rPr>
          <w:b/>
          <w:bCs/>
        </w:rPr>
      </w:pPr>
      <w:r w:rsidRPr="00610574">
        <w:rPr>
          <w:b/>
          <w:bCs/>
        </w:rPr>
        <w:t>Code Approach</w:t>
      </w:r>
    </w:p>
    <w:p w14:paraId="01944823" w14:textId="77777777" w:rsidR="002F319A" w:rsidRPr="00610574" w:rsidRDefault="002F319A" w:rsidP="002F319A">
      <w:pPr>
        <w:pStyle w:val="NormalWeb"/>
        <w:rPr>
          <w:b/>
          <w:bCs/>
        </w:rPr>
      </w:pPr>
      <w:r>
        <w:br/>
        <w:t xml:space="preserve">This project implements a route cipher combined with a custom-designed hash function to achieve both encryption and data integrity. First, the input message is </w:t>
      </w:r>
      <w:proofErr w:type="spellStart"/>
      <w:r>
        <w:t>preprocessed</w:t>
      </w:r>
      <w:proofErr w:type="spellEnd"/>
      <w:r>
        <w:t xml:space="preserve"> by removing spaces to simplify matrix handling, and then it is arranged row-wise into a 2D matrix based on a user-defined column size (step size), where the number of rows is calculated using ceiling division to accommodate all characters. The encryption is performed by traversing this matrix in a spiral manner starting from the top-right corner, following a sequence of directions (down the right column, left across the bottom row, up the left column, and right across the top row), which rearranges the characters into an encrypted form. For decryption, the process is reversed by first marking valid positions in an empty matrix, then filling the encrypted text back into these positions using the same spiral traversal logic, and finally reading the matrix row-wise to reconstruct the original message. Alongside encryption, a custom hash function is developed to ensure data integrity; this function starts with an initial seed value and processes each character of the encrypted text by converting it into its ASCII value, incorporating positional influence through multiplication, applying bit shifting to introduce variation at the binary level, and combining values using the XOR operation to ensure proper mixing. The result is further scaled and constrained using multiplication and modulo to keep the hash within a fixed range. This approach ensures that even a small change in the encrypted text produces a significantly different hash value, making it effective for detecting tampering.</w:t>
      </w:r>
    </w:p>
    <w:p w14:paraId="30A025E1" w14:textId="77777777" w:rsidR="002F319A" w:rsidRDefault="002F319A" w:rsidP="002F319A">
      <w:pPr>
        <w:pStyle w:val="NormalWeb"/>
        <w:rPr>
          <w:b/>
          <w:bCs/>
        </w:rPr>
      </w:pPr>
      <w:r w:rsidRPr="00610574">
        <w:rPr>
          <w:b/>
          <w:bCs/>
        </w:rPr>
        <w:t>Hash Function Approach</w:t>
      </w:r>
    </w:p>
    <w:p w14:paraId="0ADA074D" w14:textId="77777777" w:rsidR="002F319A" w:rsidRPr="00610574" w:rsidRDefault="002F319A" w:rsidP="002F319A">
      <w:pPr>
        <w:pStyle w:val="NormalWeb"/>
        <w:rPr>
          <w:b/>
          <w:bCs/>
        </w:rPr>
      </w:pPr>
      <w:r w:rsidRPr="00610574">
        <w:t xml:space="preserve">I designed a custom hash function to generate a unique numeric representation of the encrypted text, mainly to ensure data integrity. The idea behind the hash function is to process each character of the input string and combine their values in such a way that even a small change in the input produces a completely different output. The function starts with an initial seed value (17) to avoid a zero-based result and to ensure better distribution. Then, for each character in the text, its ASCII value is obtained using the </w:t>
      </w:r>
      <w:proofErr w:type="spellStart"/>
      <w:proofErr w:type="gramStart"/>
      <w:r w:rsidRPr="00610574">
        <w:rPr>
          <w:rFonts w:ascii="Courier New" w:hAnsi="Courier New" w:cs="Courier New"/>
          <w:sz w:val="20"/>
          <w:szCs w:val="20"/>
        </w:rPr>
        <w:t>ord</w:t>
      </w:r>
      <w:proofErr w:type="spellEnd"/>
      <w:r w:rsidRPr="00610574">
        <w:rPr>
          <w:rFonts w:ascii="Courier New" w:hAnsi="Courier New" w:cs="Courier New"/>
          <w:sz w:val="20"/>
          <w:szCs w:val="20"/>
        </w:rPr>
        <w:t>(</w:t>
      </w:r>
      <w:proofErr w:type="gramEnd"/>
      <w:r w:rsidRPr="00610574">
        <w:rPr>
          <w:rFonts w:ascii="Courier New" w:hAnsi="Courier New" w:cs="Courier New"/>
          <w:sz w:val="20"/>
          <w:szCs w:val="20"/>
        </w:rPr>
        <w:t>)</w:t>
      </w:r>
      <w:r w:rsidRPr="00610574">
        <w:t xml:space="preserve"> function. This value is modified using bit shifting (</w:t>
      </w:r>
      <w:r w:rsidRPr="00610574">
        <w:rPr>
          <w:rFonts w:ascii="Courier New" w:hAnsi="Courier New" w:cs="Courier New"/>
          <w:sz w:val="20"/>
          <w:szCs w:val="20"/>
        </w:rPr>
        <w:t>&lt;&lt;</w:t>
      </w:r>
      <w:r w:rsidRPr="00610574">
        <w:t>) based on the position of the character, which helps in mixing the bits and introducing variation depending on where the character appears in the string. Additionally, the position index is multiplied by a constant (31) and added, ensuring that identical characters in different positions contribute differently to the hash. These computed values are then combined with the current hash using the XOR operation, which is effective in spreading changes across bits and making the hash sensitive to even minor input variations. After that, the hash is multiplied by a constant (7) to further distribute the values and finally reduced using a modulo operation (</w:t>
      </w:r>
      <w:r w:rsidRPr="00610574">
        <w:rPr>
          <w:rFonts w:ascii="Courier New" w:hAnsi="Courier New" w:cs="Courier New"/>
          <w:sz w:val="20"/>
          <w:szCs w:val="20"/>
        </w:rPr>
        <w:t>% 100000</w:t>
      </w:r>
      <w:r w:rsidRPr="00610574">
        <w:t>) to keep the result within a manageable range. This combination of ASCII conversion, positional weighting, bit shifting, and XOR mixing results in a hash function that is simple, efficient, and sufficiently unique for academic purposes, while effectively detecting any modification in the encrypted data.</w:t>
      </w:r>
    </w:p>
    <w:p w14:paraId="6956DCCA" w14:textId="77777777" w:rsidR="002F319A" w:rsidRDefault="002F319A" w:rsidP="002F319A"/>
    <w:p w14:paraId="7A141146" w14:textId="29A48A2E" w:rsidR="005D6BA5" w:rsidRPr="002F319A" w:rsidRDefault="005D6BA5" w:rsidP="002F319A"/>
    <w:sectPr w:rsidR="005D6BA5" w:rsidRPr="002F319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6BEA8" w14:textId="77777777" w:rsidR="00590AFC" w:rsidRDefault="00590AFC" w:rsidP="00610574">
      <w:pPr>
        <w:spacing w:after="0" w:line="240" w:lineRule="auto"/>
      </w:pPr>
      <w:r>
        <w:separator/>
      </w:r>
    </w:p>
  </w:endnote>
  <w:endnote w:type="continuationSeparator" w:id="0">
    <w:p w14:paraId="21993752" w14:textId="77777777" w:rsidR="00590AFC" w:rsidRDefault="00590AFC" w:rsidP="00610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351A5" w14:textId="77777777" w:rsidR="00590AFC" w:rsidRDefault="00590AFC" w:rsidP="00610574">
      <w:pPr>
        <w:spacing w:after="0" w:line="240" w:lineRule="auto"/>
      </w:pPr>
      <w:r>
        <w:separator/>
      </w:r>
    </w:p>
  </w:footnote>
  <w:footnote w:type="continuationSeparator" w:id="0">
    <w:p w14:paraId="22C91F48" w14:textId="77777777" w:rsidR="00590AFC" w:rsidRDefault="00590AFC" w:rsidP="00610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78954" w14:textId="77777777" w:rsidR="00610574" w:rsidRDefault="00610574">
    <w:pPr>
      <w:pStyle w:val="Header"/>
    </w:pPr>
    <w:r>
      <w:tab/>
    </w:r>
    <w:r>
      <w:tab/>
      <w:t>Nitish M</w:t>
    </w:r>
  </w:p>
  <w:p w14:paraId="56DC4F28" w14:textId="7B40F387" w:rsidR="00610574" w:rsidRDefault="00610574">
    <w:pPr>
      <w:pStyle w:val="Header"/>
    </w:pPr>
    <w:r>
      <w:tab/>
    </w:r>
    <w:r>
      <w:tab/>
      <w:t>23011102057</w:t>
    </w:r>
    <w:r>
      <w:tab/>
    </w:r>
    <w:r>
      <w:tab/>
      <w:t>IOT A</w:t>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74"/>
    <w:rsid w:val="002F319A"/>
    <w:rsid w:val="004961BA"/>
    <w:rsid w:val="00590AFC"/>
    <w:rsid w:val="005D6BA5"/>
    <w:rsid w:val="00610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9003"/>
  <w15:chartTrackingRefBased/>
  <w15:docId w15:val="{F386AFBB-5086-4D95-9753-FB22B813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9A"/>
  </w:style>
  <w:style w:type="paragraph" w:styleId="Heading2">
    <w:name w:val="heading 2"/>
    <w:basedOn w:val="Normal"/>
    <w:link w:val="Heading2Char"/>
    <w:uiPriority w:val="9"/>
    <w:qFormat/>
    <w:rsid w:val="006105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057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6105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0574"/>
    <w:rPr>
      <w:b/>
      <w:bCs/>
    </w:rPr>
  </w:style>
  <w:style w:type="character" w:styleId="HTMLCode">
    <w:name w:val="HTML Code"/>
    <w:basedOn w:val="DefaultParagraphFont"/>
    <w:uiPriority w:val="99"/>
    <w:semiHidden/>
    <w:unhideWhenUsed/>
    <w:rsid w:val="00610574"/>
    <w:rPr>
      <w:rFonts w:ascii="Courier New" w:eastAsia="Times New Roman" w:hAnsi="Courier New" w:cs="Courier New"/>
      <w:sz w:val="20"/>
      <w:szCs w:val="20"/>
    </w:rPr>
  </w:style>
  <w:style w:type="paragraph" w:styleId="Header">
    <w:name w:val="header"/>
    <w:basedOn w:val="Normal"/>
    <w:link w:val="HeaderChar"/>
    <w:uiPriority w:val="99"/>
    <w:unhideWhenUsed/>
    <w:rsid w:val="00610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574"/>
  </w:style>
  <w:style w:type="paragraph" w:styleId="Footer">
    <w:name w:val="footer"/>
    <w:basedOn w:val="Normal"/>
    <w:link w:val="FooterChar"/>
    <w:uiPriority w:val="99"/>
    <w:unhideWhenUsed/>
    <w:rsid w:val="00610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67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M</dc:creator>
  <cp:keywords/>
  <dc:description/>
  <cp:lastModifiedBy>Nitish M</cp:lastModifiedBy>
  <cp:revision>2</cp:revision>
  <dcterms:created xsi:type="dcterms:W3CDTF">2026-03-31T04:50:00Z</dcterms:created>
  <dcterms:modified xsi:type="dcterms:W3CDTF">2026-04-01T08:52:00Z</dcterms:modified>
</cp:coreProperties>
</file>