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54E" w:rsidRDefault="00705E06">
      <w:pPr>
        <w:pStyle w:val="berschrift2"/>
      </w:pPr>
      <w:bookmarkStart w:id="0" w:name="table-1"/>
      <w:r>
        <w:t>Table 1</w:t>
      </w:r>
      <w:bookmarkEnd w:id="0"/>
      <w:r w:rsidR="00623A12">
        <w:t xml:space="preserve"> (Baseline characteristics)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016"/>
        <w:gridCol w:w="2060"/>
        <w:gridCol w:w="2228"/>
        <w:gridCol w:w="930"/>
        <w:gridCol w:w="1172"/>
      </w:tblGrid>
      <w:tr w:rsidR="0056554E" w:rsidTr="00623A1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56554E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yes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test</w:t>
            </w:r>
          </w:p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798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370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blood_loss_ml (median [IQR])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900.00 [700.00, 1245.00]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1400.00 [1000.00, 2087.50]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nonnorm</w:t>
            </w:r>
          </w:p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blood_loss_ratio (median [IQR])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0.19 [0.14, 0.26]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0.31 [0.22, 0.42]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nonnorm</w:t>
            </w:r>
          </w:p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oak = yes (%)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23 (2.9)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21 (5.7)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0.030</w:t>
            </w:r>
          </w:p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tcaggr = yes (%)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87 (10.9)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40 (10.8)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1.000</w:t>
            </w:r>
          </w:p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preop_hb (median [IQR])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135.00 [123.00, 145.00]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120.00 [104.00, 130.75]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nonnorm</w:t>
            </w:r>
          </w:p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preop_tc (median [IQR])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251.50 [211.00, 309.00]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267.00 [214.25, 338.75]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0.002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nonnorm</w:t>
            </w:r>
          </w:p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bmi (median [IQR])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25.56 [22.86, 28.72]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25.40 [22.73, 28.51]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0.710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nonnorm</w:t>
            </w:r>
          </w:p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age (median [IQR])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67.08 [59.21, 74.29]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71.05 [64.05, 77.41]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nonnorm</w:t>
            </w:r>
          </w:p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cci_5plus (%)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304 (38.1)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106 (28.6)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131 (16.4)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48 (13.0)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181 (22.7)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90 (24.3)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98 (12.3)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56 (15.1)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55 (6.9)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37 (10.0)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5 and more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29 (3.6)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33 (8.9)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gender = female (%)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239 (29.9)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140 (37.8)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0.009</w:t>
            </w:r>
          </w:p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 (%)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201 (25.2)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59 (15.9)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111 (13.9)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38 (10.3)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193 (24.2)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75 (20.3)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233 (29.2)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129 (34.9)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60 (7.5)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69 (18.6)</w:t>
            </w:r>
          </w:p>
        </w:tc>
        <w:tc>
          <w:tcPr>
            <w:tcW w:w="0" w:type="auto"/>
          </w:tcPr>
          <w:p w:rsidR="0056554E" w:rsidRDefault="0056554E"/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lastRenderedPageBreak/>
              <w:t>p_node_pos = yes (%)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167 (20.9)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104 (28.1)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0.009</w:t>
            </w:r>
          </w:p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proofErr w:type="spellStart"/>
            <w:r>
              <w:t>op_duration_min</w:t>
            </w:r>
            <w:proofErr w:type="spellEnd"/>
            <w:r>
              <w:t xml:space="preserve"> (median [IQR])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390.00 [345.00, 425.75]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408.50 [351.00, 454.00]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nonnorm</w:t>
            </w:r>
          </w:p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previous_op = yes (%)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326 (40.9)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162 (43.8)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0.378</w:t>
            </w:r>
          </w:p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norepinephrine = yes (%)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519 (65.0)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203 (54.9)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:rsidR="0056554E" w:rsidRDefault="0056554E"/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crystalloids_mlkgh (median [IQR])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4.50 [3.30, 6.01]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5.30 [3.80, 7.06]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&lt;0.001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nonnorm</w:t>
            </w:r>
          </w:p>
        </w:tc>
      </w:tr>
      <w:tr w:rsidR="0056554E" w:rsidTr="00623A1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neoadj_chemo = yes (%)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101 (12.7)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75 (20.3)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:rsidR="0056554E" w:rsidRDefault="0056554E"/>
        </w:tc>
      </w:tr>
    </w:tbl>
    <w:p w:rsidR="0056554E" w:rsidRDefault="00705E06">
      <w:pPr>
        <w:pStyle w:val="berschrift4"/>
      </w:pPr>
      <w:bookmarkStart w:id="1" w:name="stepwise-logistic-regression"/>
      <w:r>
        <w:t>Stepwise Logistic Regression</w:t>
      </w:r>
      <w:bookmarkEnd w:id="1"/>
    </w:p>
    <w:p w:rsidR="0056554E" w:rsidRDefault="00705E06">
      <w:pPr>
        <w:pStyle w:val="berschrift5"/>
      </w:pPr>
      <w:bookmarkStart w:id="2" w:name="coefficients"/>
      <w:r>
        <w:t>Coefficients</w:t>
      </w:r>
      <w:bookmarkEnd w:id="2"/>
    </w:p>
    <w:p w:rsidR="0056554E" w:rsidRDefault="00705E06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tebook_files/figure-docx/ml_glm_coef_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32" w:rsidRDefault="00702F32">
      <w:r>
        <w:br w:type="page"/>
      </w:r>
    </w:p>
    <w:tbl>
      <w:tblPr>
        <w:tblStyle w:val="Table"/>
        <w:tblW w:w="4640" w:type="pct"/>
        <w:tblLook w:val="07E0" w:firstRow="1" w:lastRow="1" w:firstColumn="1" w:lastColumn="1" w:noHBand="1" w:noVBand="1"/>
      </w:tblPr>
      <w:tblGrid>
        <w:gridCol w:w="2169"/>
        <w:gridCol w:w="1100"/>
        <w:gridCol w:w="1125"/>
        <w:gridCol w:w="1143"/>
        <w:gridCol w:w="952"/>
        <w:gridCol w:w="1084"/>
        <w:gridCol w:w="1156"/>
      </w:tblGrid>
      <w:tr w:rsidR="0056554E" w:rsidTr="00702F3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conf.high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0.3969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0.1491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-6.1960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0.2949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0.5294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oakyes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2.5145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0.4159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2.2171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0.0266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1.0985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5.6550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preop_hb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0.2971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0.1083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-11.2100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0.2388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0.3652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1.5154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0.0949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4.3787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1.2617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1.8316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norepinephrineyes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0.7476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0.1845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-1.5770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0.1148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0.5207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1.0740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p_tumor.L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2.1679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0.2229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3.4712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1.4032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3.3660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p_tumor.Q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1.4311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0.2149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1.6684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0.0952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0.9394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2.1831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p_tumor.C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1.1414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0.2105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0.6285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0.5297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0.7525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1.7194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p_tumor^4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0.8068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0.1984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-1.0821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0.2792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0.5461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1.1902</w:t>
            </w:r>
          </w:p>
        </w:tc>
      </w:tr>
      <w:tr w:rsidR="0056554E" w:rsidTr="00702F32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blood_loss_ratio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6.5846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0.1437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13.1201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5.0131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8.8088</w:t>
            </w:r>
          </w:p>
        </w:tc>
      </w:tr>
    </w:tbl>
    <w:p w:rsidR="0056554E" w:rsidRDefault="00705E06">
      <w:pPr>
        <w:pStyle w:val="berschrift5"/>
      </w:pPr>
      <w:bookmarkStart w:id="3" w:name="estimated-marginal-means"/>
      <w:r>
        <w:t>Estimated marginal means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79"/>
        <w:gridCol w:w="1066"/>
        <w:gridCol w:w="1215"/>
        <w:gridCol w:w="1254"/>
        <w:gridCol w:w="1125"/>
        <w:gridCol w:w="501"/>
        <w:gridCol w:w="1010"/>
        <w:gridCol w:w="1315"/>
      </w:tblGrid>
      <w:tr w:rsidR="0056554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null.value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odds.ratio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z.ratio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adj.p.value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 / 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1.2350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0.3960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0.6583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0.9186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 / 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0.8258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0.2602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-0.6075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0.9371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 / 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1.6710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0.4088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2.0988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0.1239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4 / 3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1.6977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0.4871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1.8446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0.2133</w:t>
            </w:r>
          </w:p>
        </w:tc>
      </w:tr>
      <w:tr w:rsidR="0056554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null.value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odds.ratio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z.ratio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adj.p.value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0|1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1.5786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0.3549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2.0306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0.1259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1|2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1.5417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0.3067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2.1760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0.0907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2|3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2.0562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0.4005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3.7008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0.0007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p_tumor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3|4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2.3903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0.6410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Inf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3.2496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0.0040</w:t>
            </w:r>
          </w:p>
        </w:tc>
      </w:tr>
    </w:tbl>
    <w:p w:rsidR="00702F32" w:rsidRDefault="00702F32">
      <w:pPr>
        <w:pStyle w:val="berschrift5"/>
      </w:pPr>
      <w:bookmarkStart w:id="4" w:name="binned-residuals"/>
    </w:p>
    <w:p w:rsidR="00702F32" w:rsidRDefault="00702F32" w:rsidP="00702F32">
      <w:pPr>
        <w:pStyle w:val="Textkrper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56554E" w:rsidRDefault="00705E06">
      <w:pPr>
        <w:pStyle w:val="berschrift5"/>
      </w:pPr>
      <w:r>
        <w:lastRenderedPageBreak/>
        <w:t>B</w:t>
      </w:r>
      <w:r>
        <w:t>inned residuals</w:t>
      </w:r>
      <w:bookmarkEnd w:id="4"/>
    </w:p>
    <w:p w:rsidR="0056554E" w:rsidRDefault="00705E06">
      <w:pPr>
        <w:pStyle w:val="SourceCode"/>
      </w:pPr>
      <w:r>
        <w:rPr>
          <w:rStyle w:val="VerbatimChar"/>
        </w:rPr>
        <w:t>#&gt; Warning: About 94% of the residuals are inside the error bounds (~95% or higher would be good).</w:t>
      </w:r>
    </w:p>
    <w:p w:rsidR="0056554E" w:rsidRDefault="00705E06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tebook_files/figure-docx/ml_glm_binnedresidual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4E" w:rsidRDefault="00705E06">
      <w:pPr>
        <w:pStyle w:val="berschrift5"/>
      </w:pPr>
      <w:bookmarkStart w:id="5" w:name="variance-inflation-factor"/>
      <w:r>
        <w:t>Variance inflation factor</w:t>
      </w:r>
      <w:bookmarkEnd w:id="5"/>
    </w:p>
    <w:p w:rsidR="0056554E" w:rsidRDefault="00705E06">
      <w:pPr>
        <w:pStyle w:val="SourceCode"/>
      </w:pPr>
      <w:r>
        <w:rPr>
          <w:rStyle w:val="VerbatimChar"/>
        </w:rPr>
        <w:t>#&gt;                      GVIF Df GVIF^(1/(2*Df))</w:t>
      </w:r>
      <w:r>
        <w:br/>
      </w:r>
      <w:r>
        <w:rPr>
          <w:rStyle w:val="VerbatimChar"/>
        </w:rPr>
        <w:t>#&gt; oak              1.031610  1        1.015682</w:t>
      </w:r>
      <w:r>
        <w:br/>
      </w:r>
      <w:r>
        <w:rPr>
          <w:rStyle w:val="VerbatimChar"/>
        </w:rPr>
        <w:t>#&gt; preop_hb         1.252277  1        1.119052</w:t>
      </w:r>
      <w:r>
        <w:br/>
      </w:r>
      <w:r>
        <w:rPr>
          <w:rStyle w:val="VerbatimChar"/>
        </w:rPr>
        <w:t>#&gt; age              1.070004  1        1.034410</w:t>
      </w:r>
      <w:r>
        <w:br/>
      </w:r>
      <w:r>
        <w:rPr>
          <w:rStyle w:val="VerbatimChar"/>
        </w:rPr>
        <w:t>#&gt; norepinephrine   1.071535  1        1.035150</w:t>
      </w:r>
      <w:r>
        <w:br/>
      </w:r>
      <w:r>
        <w:rPr>
          <w:rStyle w:val="VerbatimChar"/>
        </w:rPr>
        <w:t>#&gt; p_tumor          1.096664  4        1.011601</w:t>
      </w:r>
      <w:r>
        <w:br/>
      </w:r>
      <w:r>
        <w:rPr>
          <w:rStyle w:val="VerbatimChar"/>
        </w:rPr>
        <w:t>#&gt; blood_loss_ratio 1.342430  1        1.158633</w:t>
      </w:r>
    </w:p>
    <w:p w:rsidR="00702F32" w:rsidRDefault="00702F3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model-performance"/>
      <w:r>
        <w:br w:type="page"/>
      </w:r>
    </w:p>
    <w:p w:rsidR="0056554E" w:rsidRDefault="00705E06">
      <w:pPr>
        <w:pStyle w:val="berschrift4"/>
      </w:pPr>
      <w:r>
        <w:lastRenderedPageBreak/>
        <w:t>Model performance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348"/>
        <w:gridCol w:w="836"/>
        <w:gridCol w:w="1173"/>
        <w:gridCol w:w="797"/>
        <w:gridCol w:w="1153"/>
        <w:gridCol w:w="797"/>
      </w:tblGrid>
      <w:tr w:rsidR="0056554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AUC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Stepwise Logi</w:t>
            </w:r>
            <w:r>
              <w:t>stic Regression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0.693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0.859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Random Forest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0.658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0.783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0.858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Elastic Net Logistic Regression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0.853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Support Vector Machine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0.852</w:t>
            </w:r>
          </w:p>
        </w:tc>
      </w:tr>
    </w:tbl>
    <w:p w:rsidR="0056554E" w:rsidRDefault="00705E06">
      <w:pPr>
        <w:pStyle w:val="berschrift4"/>
      </w:pPr>
      <w:bookmarkStart w:id="7" w:name="optimal-cutpoint"/>
      <w:r>
        <w:t xml:space="preserve">Optimal </w:t>
      </w:r>
      <w:proofErr w:type="spellStart"/>
      <w:r>
        <w:t>cutpoint</w:t>
      </w:r>
      <w:bookmarkEnd w:id="7"/>
      <w:proofErr w:type="spellEnd"/>
    </w:p>
    <w:p w:rsidR="0056554E" w:rsidRDefault="00705E06">
      <w:pPr>
        <w:pStyle w:val="TableCaption"/>
      </w:pPr>
      <w:r>
        <w:t>Optimal probability threshold by absolute distance to optimal model (sensitivity and specificity = 1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(#tab:ml_cutpoint_table)Optimal probability threshold by absolute distance to optimal model (sensitivity and specificity = 1"/>
      </w:tblPr>
      <w:tblGrid>
        <w:gridCol w:w="3348"/>
        <w:gridCol w:w="1329"/>
        <w:gridCol w:w="1329"/>
        <w:gridCol w:w="1329"/>
        <w:gridCol w:w="1329"/>
      </w:tblGrid>
      <w:tr w:rsidR="0056554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Threshold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54E" w:rsidRDefault="00705E06">
            <w:pPr>
              <w:pStyle w:val="Compact"/>
              <w:jc w:val="right"/>
            </w:pPr>
            <w:r>
              <w:t>Distance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Stepwise Logistic Regression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0.3201714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0.7923708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0.7908440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0.0082724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Elastic Net Logistic Regression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0.3174359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0.7930836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0.7918560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0.0091146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Support Vector Machine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0.3149697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0.7945120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0.7951261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0.0092939</w:t>
            </w:r>
          </w:p>
        </w:tc>
      </w:tr>
      <w:tr w:rsidR="0056554E">
        <w:tc>
          <w:tcPr>
            <w:tcW w:w="0" w:type="auto"/>
          </w:tcPr>
          <w:p w:rsidR="0056554E" w:rsidRDefault="00705E06">
            <w:pPr>
              <w:pStyle w:val="Compact"/>
            </w:pPr>
            <w:r>
              <w:t>Random Forest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0.3494245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0.7849229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0.7846765</w:t>
            </w:r>
          </w:p>
        </w:tc>
        <w:tc>
          <w:tcPr>
            <w:tcW w:w="0" w:type="auto"/>
          </w:tcPr>
          <w:p w:rsidR="0056554E" w:rsidRDefault="00705E06">
            <w:pPr>
              <w:pStyle w:val="Compact"/>
              <w:jc w:val="right"/>
            </w:pPr>
            <w:r>
              <w:t>0.0131046</w:t>
            </w:r>
          </w:p>
        </w:tc>
      </w:tr>
    </w:tbl>
    <w:p w:rsidR="0056554E" w:rsidRDefault="0056554E">
      <w:pPr>
        <w:pStyle w:val="Textkrper"/>
      </w:pPr>
      <w:bookmarkStart w:id="8" w:name="_GoBack"/>
      <w:bookmarkEnd w:id="8"/>
    </w:p>
    <w:sectPr w:rsidR="0056554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5E06" w:rsidRDefault="00705E06">
      <w:pPr>
        <w:spacing w:after="0"/>
      </w:pPr>
      <w:r>
        <w:separator/>
      </w:r>
    </w:p>
  </w:endnote>
  <w:endnote w:type="continuationSeparator" w:id="0">
    <w:p w:rsidR="00705E06" w:rsidRDefault="00705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5E06" w:rsidRDefault="00705E06">
      <w:r>
        <w:separator/>
      </w:r>
    </w:p>
  </w:footnote>
  <w:footnote w:type="continuationSeparator" w:id="0">
    <w:p w:rsidR="00705E06" w:rsidRDefault="0070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348A6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5B48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6554E"/>
    <w:rsid w:val="00590D07"/>
    <w:rsid w:val="00623A12"/>
    <w:rsid w:val="00702F32"/>
    <w:rsid w:val="00705E06"/>
    <w:rsid w:val="00784D58"/>
    <w:rsid w:val="008D6863"/>
    <w:rsid w:val="00AC028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61CE00"/>
  <w15:docId w15:val="{B22FA7DD-CE63-9C40-8016-3505391D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 Notebook for the cystectomy study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for the cystectomy study</dc:title>
  <dc:creator>Pascal Jerney</dc:creator>
  <cp:keywords/>
  <cp:lastModifiedBy>Pascal Jerney</cp:lastModifiedBy>
  <cp:revision>3</cp:revision>
  <dcterms:created xsi:type="dcterms:W3CDTF">2020-10-26T17:18:00Z</dcterms:created>
  <dcterms:modified xsi:type="dcterms:W3CDTF">2020-10-26T17:26:00Z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26 Oktober, 2020</vt:lpwstr>
  </property>
  <property fmtid="{D5CDD505-2E9C-101B-9397-08002B2CF9AE}" pid="3" name="output">
    <vt:lpwstr/>
  </property>
</Properties>
</file>