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color w:val="C5C922"/>
          <w:b w:val="on"/>
        </w:rPr>
        <w:t xml:space="preserve">Отчет по выписке за </w:t>
        <w:t>2024-06-06</w:t>
        <w:br/>
        <w:t xml:space="preserve">Пользователя: </w:t>
        <w:t>Сиразетдинов Тавис Рамилевич</w:t>
        <w:br/>
        <w:br/>
        <w:t xml:space="preserve">Начало периода: </w:t>
        <w:t xml:space="preserve">2023-01-01 - </w:t>
        <w:t xml:space="preserve">конец периода: </w:t>
        <w:t>2023-12-31</w:t>
        <w:br/>
        <w:br/>
        <w:t xml:space="preserve">Всего затрат за период: </w:t>
        <w:t>-752450.69</w:t>
        <w:br/>
        <w:t xml:space="preserve">Всего доход за период: </w:t>
        <w:t>761688.95</w:t>
        <w:br/>
        <w:br/>
        <w:t xml:space="preserve">Топ-5 самых затратных категорий: </w:t>
        <w:br/>
        <w:t>1. Банковские операции. Суммарно за период: -481394.05</w:t>
        <w:br/>
        <w:t>2. Заказы. Суммарно за период: -177350.0</w:t>
        <w:br/>
        <w:t>3. Игры. Суммарно за период: -78000.0</w:t>
        <w:br/>
        <w:t>4. Комунальные платежи. Суммарно за период: -38979.6</w:t>
        <w:br/>
        <w:t>5. Путешествия. Суммарно за период: -21791.0</w:t>
        <w:br/>
        <w:br/>
        <w:t>Диаграмма ваших расходов за период.</w:t>
        <w:br/>
        <w:drawing>
          <wp:inline distT="0" distR="0" distB="0" distL="0">
            <wp:extent cx="8128000" cy="6096000"/>
            <wp:docPr id="0" name="Drawing 0" descr="C:\Users\gilma\Desktop\BarChar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gilma\Desktop\BarChart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2024-06-06T08:30:27Z</dcterms:created>
  <dc:creator>Apache POI</dc:creator>
</cp:coreProperties>
</file>