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JAVA开发工程师精选面试题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方式一</w:t>
      </w:r>
      <w:r>
        <w:rPr>
          <w:rFonts w:hint="default"/>
          <w:lang w:eastAsia="zh-Hans"/>
        </w:rPr>
        <w:t>：复制考试链接</w:t>
      </w:r>
    </w:p>
    <w:p>
      <w:pPr>
        <w:rPr>
          <w:rFonts w:hint="eastAsia"/>
        </w:rPr>
      </w:pPr>
      <w:r>
        <w:rPr>
          <w:rFonts w:hint="eastAsia"/>
        </w:rPr>
        <w:t>https://school-exam.kaikeba.com/personal-root/public-exam/554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扫一扫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1" name="图片 1" descr="JAVA开发工程师精选面试100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VA开发工程师精选面试100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答案详解请查看第二节学习资料哦～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F0296"/>
    <w:rsid w:val="FB3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2020-12-24T20:20:00Z</dcterms:created>
  <dc:creator>wyp</dc:creator>
  <cp:lastModifiedBy>wyp</cp:lastModifiedBy>
  <dcterms:modified xsi:type="dcterms:W3CDTF">2020-12-24T20:22:04Z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2052-3.0.0.4828</vt:lpwstr>
  </property>
</Properties>
</file>