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322" w:rsidRPr="009127FC" w:rsidRDefault="0060310D" w:rsidP="0062427F">
      <w:pPr>
        <w:spacing w:after="240"/>
        <w:jc w:val="center"/>
        <w:rPr>
          <w:rFonts w:ascii="Times New Roman" w:hAnsi="Times New Roman" w:cs="Times New Roman"/>
          <w:b/>
          <w:sz w:val="30"/>
          <w:szCs w:val="30"/>
        </w:rPr>
      </w:pPr>
      <w:r w:rsidRPr="009127FC">
        <w:rPr>
          <w:rFonts w:ascii="Times New Roman" w:hAnsi="Times New Roman" w:cs="Times New Roman"/>
          <w:b/>
          <w:sz w:val="30"/>
          <w:szCs w:val="30"/>
        </w:rPr>
        <w:t xml:space="preserve">Marketing Research </w:t>
      </w:r>
      <w:r w:rsidR="00E263B0" w:rsidRPr="009127FC">
        <w:rPr>
          <w:rFonts w:ascii="Times New Roman" w:hAnsi="Times New Roman" w:cs="Times New Roman"/>
          <w:b/>
          <w:sz w:val="30"/>
          <w:szCs w:val="30"/>
        </w:rPr>
        <w:t>f</w:t>
      </w:r>
      <w:r w:rsidRPr="009127FC">
        <w:rPr>
          <w:rFonts w:ascii="Times New Roman" w:hAnsi="Times New Roman" w:cs="Times New Roman"/>
          <w:b/>
          <w:sz w:val="30"/>
          <w:szCs w:val="30"/>
        </w:rPr>
        <w:t xml:space="preserve">or </w:t>
      </w:r>
      <w:r w:rsidR="00246A48" w:rsidRPr="009127FC">
        <w:rPr>
          <w:rFonts w:ascii="Times New Roman" w:hAnsi="Times New Roman" w:cs="Times New Roman"/>
          <w:b/>
          <w:sz w:val="30"/>
          <w:szCs w:val="30"/>
        </w:rPr>
        <w:t>Health Care</w:t>
      </w:r>
      <w:r w:rsidRPr="009127FC">
        <w:rPr>
          <w:rFonts w:ascii="Times New Roman" w:hAnsi="Times New Roman" w:cs="Times New Roman"/>
          <w:b/>
          <w:sz w:val="30"/>
          <w:szCs w:val="30"/>
        </w:rPr>
        <w:t xml:space="preserve"> Business</w:t>
      </w:r>
    </w:p>
    <w:p w:rsidR="00DD40B0" w:rsidRPr="009127FC" w:rsidRDefault="00DD40B0" w:rsidP="009C50FD">
      <w:pPr>
        <w:spacing w:after="240"/>
        <w:jc w:val="center"/>
        <w:rPr>
          <w:rFonts w:ascii="Times New Roman" w:hAnsi="Times New Roman" w:cs="Times New Roman"/>
          <w:b/>
          <w:sz w:val="24"/>
          <w:szCs w:val="24"/>
        </w:rPr>
      </w:pPr>
      <w:r w:rsidRPr="009127FC">
        <w:rPr>
          <w:rFonts w:ascii="Times New Roman" w:hAnsi="Times New Roman" w:cs="Times New Roman"/>
          <w:b/>
          <w:sz w:val="24"/>
          <w:szCs w:val="24"/>
        </w:rPr>
        <w:t>Introduction</w:t>
      </w:r>
    </w:p>
    <w:p w:rsidR="00AB3228" w:rsidRDefault="004F18BD" w:rsidP="00AB3228">
      <w:pPr>
        <w:spacing w:after="240"/>
        <w:ind w:firstLine="840"/>
        <w:rPr>
          <w:rFonts w:ascii="Times New Roman" w:hAnsi="Times New Roman" w:cs="Times New Roman"/>
          <w:sz w:val="24"/>
          <w:szCs w:val="24"/>
        </w:rPr>
      </w:pPr>
      <w:r>
        <w:rPr>
          <w:rFonts w:ascii="Times New Roman" w:hAnsi="Times New Roman" w:cs="Times New Roman"/>
          <w:sz w:val="24"/>
          <w:szCs w:val="24"/>
        </w:rPr>
        <w:t xml:space="preserve"> “Health care”</w:t>
      </w:r>
      <w:r w:rsidR="00296C2A" w:rsidRPr="009127FC">
        <w:rPr>
          <w:rFonts w:ascii="Times New Roman" w:hAnsi="Times New Roman" w:cs="Times New Roman"/>
          <w:sz w:val="24"/>
          <w:szCs w:val="24"/>
        </w:rPr>
        <w:t xml:space="preserve"> means a set of actions to maintain or improve the health condition, </w:t>
      </w:r>
      <w:r>
        <w:rPr>
          <w:rFonts w:ascii="Times New Roman" w:hAnsi="Times New Roman" w:cs="Times New Roman"/>
          <w:sz w:val="24"/>
          <w:szCs w:val="24"/>
        </w:rPr>
        <w:t xml:space="preserve">whereas the term </w:t>
      </w:r>
      <w:r w:rsidR="00296C2A" w:rsidRPr="009127FC">
        <w:rPr>
          <w:rFonts w:ascii="Times New Roman" w:hAnsi="Times New Roman" w:cs="Times New Roman"/>
          <w:sz w:val="24"/>
          <w:szCs w:val="24"/>
        </w:rPr>
        <w:t xml:space="preserve">“healthcare” </w:t>
      </w:r>
      <w:r>
        <w:rPr>
          <w:rFonts w:ascii="Times New Roman" w:hAnsi="Times New Roman" w:cs="Times New Roman"/>
          <w:sz w:val="24"/>
          <w:szCs w:val="24"/>
        </w:rPr>
        <w:t>indicates</w:t>
      </w:r>
      <w:r w:rsidR="00296C2A" w:rsidRPr="009127FC">
        <w:rPr>
          <w:rFonts w:ascii="Times New Roman" w:hAnsi="Times New Roman" w:cs="Times New Roman"/>
          <w:sz w:val="24"/>
          <w:szCs w:val="24"/>
        </w:rPr>
        <w:t xml:space="preserve"> a system, industry, or field that facilitates the logistics and delivery of health care. Therefore, we could say “a health care business in healthcare industry”, but not vice versa. </w:t>
      </w:r>
    </w:p>
    <w:p w:rsidR="00814FB9" w:rsidRPr="009127FC" w:rsidRDefault="000D55E5" w:rsidP="00814FB9">
      <w:pPr>
        <w:spacing w:after="240"/>
        <w:ind w:firstLine="840"/>
        <w:jc w:val="center"/>
        <w:rPr>
          <w:rFonts w:ascii="Times New Roman" w:hAnsi="Times New Roman" w:cs="Times New Roman" w:hint="eastAsia"/>
          <w:sz w:val="24"/>
          <w:szCs w:val="24"/>
        </w:rPr>
      </w:pPr>
      <w:r>
        <w:rPr>
          <w:noProof/>
        </w:rPr>
        <w:drawing>
          <wp:inline distT="0" distB="0" distL="0" distR="0" wp14:anchorId="468226E5" wp14:editId="2FD9E613">
            <wp:extent cx="2876550" cy="8096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76550" cy="809625"/>
                    </a:xfrm>
                    <a:prstGeom prst="rect">
                      <a:avLst/>
                    </a:prstGeom>
                  </pic:spPr>
                </pic:pic>
              </a:graphicData>
            </a:graphic>
          </wp:inline>
        </w:drawing>
      </w:r>
    </w:p>
    <w:p w:rsidR="00D95A0A" w:rsidRPr="009127FC" w:rsidRDefault="00796678" w:rsidP="00381925">
      <w:pPr>
        <w:spacing w:after="240"/>
        <w:ind w:firstLine="840"/>
        <w:rPr>
          <w:rFonts w:ascii="Times New Roman" w:hAnsi="Times New Roman" w:cs="Times New Roman"/>
          <w:sz w:val="24"/>
          <w:szCs w:val="24"/>
        </w:rPr>
      </w:pPr>
      <w:r w:rsidRPr="009127FC">
        <w:rPr>
          <w:rFonts w:ascii="Times New Roman" w:hAnsi="Times New Roman" w:cs="Times New Roman"/>
          <w:sz w:val="24"/>
          <w:szCs w:val="24"/>
        </w:rPr>
        <w:t xml:space="preserve">Additionally, </w:t>
      </w:r>
      <w:r w:rsidR="0013380C">
        <w:rPr>
          <w:rFonts w:ascii="Times New Roman" w:hAnsi="Times New Roman" w:cs="Times New Roman"/>
          <w:sz w:val="24"/>
          <w:szCs w:val="24"/>
        </w:rPr>
        <w:t>“</w:t>
      </w:r>
      <w:r w:rsidRPr="009127FC">
        <w:rPr>
          <w:rFonts w:ascii="Times New Roman" w:hAnsi="Times New Roman" w:cs="Times New Roman"/>
          <w:sz w:val="24"/>
          <w:szCs w:val="24"/>
        </w:rPr>
        <w:t>h</w:t>
      </w:r>
      <w:r w:rsidR="00246A48" w:rsidRPr="009127FC">
        <w:rPr>
          <w:rFonts w:ascii="Times New Roman" w:hAnsi="Times New Roman" w:cs="Times New Roman"/>
          <w:sz w:val="24"/>
          <w:szCs w:val="24"/>
        </w:rPr>
        <w:t>ealthcare</w:t>
      </w:r>
      <w:r w:rsidR="0013380C">
        <w:rPr>
          <w:rFonts w:ascii="Times New Roman" w:hAnsi="Times New Roman" w:cs="Times New Roman"/>
          <w:sz w:val="24"/>
          <w:szCs w:val="24"/>
        </w:rPr>
        <w:t>”</w:t>
      </w:r>
      <w:r w:rsidR="00D95A0A" w:rsidRPr="009127FC">
        <w:rPr>
          <w:rFonts w:ascii="Times New Roman" w:hAnsi="Times New Roman" w:cs="Times New Roman"/>
          <w:sz w:val="24"/>
          <w:szCs w:val="24"/>
        </w:rPr>
        <w:t xml:space="preserve"> </w:t>
      </w:r>
      <w:r w:rsidR="00727C89">
        <w:rPr>
          <w:rFonts w:ascii="Times New Roman" w:hAnsi="Times New Roman" w:cs="Times New Roman"/>
          <w:sz w:val="24"/>
          <w:szCs w:val="24"/>
        </w:rPr>
        <w:t xml:space="preserve">itself </w:t>
      </w:r>
      <w:r w:rsidR="00D95A0A" w:rsidRPr="009127FC">
        <w:rPr>
          <w:rFonts w:ascii="Times New Roman" w:hAnsi="Times New Roman" w:cs="Times New Roman"/>
          <w:sz w:val="24"/>
          <w:szCs w:val="24"/>
        </w:rPr>
        <w:t xml:space="preserve">is an ambiguous </w:t>
      </w:r>
      <w:r w:rsidR="00727C89">
        <w:rPr>
          <w:rFonts w:ascii="Times New Roman" w:hAnsi="Times New Roman" w:cs="Times New Roman"/>
          <w:sz w:val="24"/>
          <w:szCs w:val="24"/>
        </w:rPr>
        <w:t>term</w:t>
      </w:r>
      <w:r w:rsidR="00D95A0A" w:rsidRPr="009127FC">
        <w:rPr>
          <w:rFonts w:ascii="Times New Roman" w:hAnsi="Times New Roman" w:cs="Times New Roman"/>
          <w:sz w:val="24"/>
          <w:szCs w:val="24"/>
        </w:rPr>
        <w:t xml:space="preserve"> which has </w:t>
      </w:r>
      <w:r w:rsidR="007F68B7" w:rsidRPr="009127FC">
        <w:rPr>
          <w:rFonts w:ascii="Times New Roman" w:hAnsi="Times New Roman" w:cs="Times New Roman"/>
          <w:sz w:val="24"/>
          <w:szCs w:val="24"/>
        </w:rPr>
        <w:t xml:space="preserve">various interpretations in different contexts. </w:t>
      </w:r>
      <w:r w:rsidR="00C917CE" w:rsidRPr="009127FC">
        <w:rPr>
          <w:rFonts w:ascii="Times New Roman" w:hAnsi="Times New Roman" w:cs="Times New Roman"/>
          <w:sz w:val="24"/>
          <w:szCs w:val="24"/>
        </w:rPr>
        <w:t>Therefore</w:t>
      </w:r>
      <w:r w:rsidR="00AD2ACC">
        <w:rPr>
          <w:rFonts w:ascii="Times New Roman" w:hAnsi="Times New Roman" w:cs="Times New Roman"/>
          <w:sz w:val="24"/>
          <w:szCs w:val="24"/>
        </w:rPr>
        <w:t>,</w:t>
      </w:r>
      <w:r w:rsidR="00C917CE" w:rsidRPr="009127FC">
        <w:rPr>
          <w:rFonts w:ascii="Times New Roman" w:hAnsi="Times New Roman" w:cs="Times New Roman"/>
          <w:sz w:val="24"/>
          <w:szCs w:val="24"/>
        </w:rPr>
        <w:t xml:space="preserve"> it is necessary to define the scope of this term beforehand to avert confusion. </w:t>
      </w:r>
      <w:r w:rsidR="007F68B7" w:rsidRPr="009127FC">
        <w:rPr>
          <w:rFonts w:ascii="Times New Roman" w:hAnsi="Times New Roman" w:cs="Times New Roman"/>
          <w:sz w:val="24"/>
          <w:szCs w:val="24"/>
        </w:rPr>
        <w:t>The</w:t>
      </w:r>
      <w:r w:rsidR="00344F06" w:rsidRPr="009127FC">
        <w:rPr>
          <w:rFonts w:ascii="Times New Roman" w:hAnsi="Times New Roman" w:cs="Times New Roman"/>
          <w:sz w:val="24"/>
          <w:szCs w:val="24"/>
        </w:rPr>
        <w:t xml:space="preserve"> meaning of the</w:t>
      </w:r>
      <w:r w:rsidR="007F68B7" w:rsidRPr="009127FC">
        <w:rPr>
          <w:rFonts w:ascii="Times New Roman" w:hAnsi="Times New Roman" w:cs="Times New Roman"/>
          <w:sz w:val="24"/>
          <w:szCs w:val="24"/>
        </w:rPr>
        <w:t xml:space="preserve"> </w:t>
      </w:r>
      <w:r w:rsidR="004F23B1" w:rsidRPr="009127FC">
        <w:rPr>
          <w:rFonts w:ascii="Times New Roman" w:hAnsi="Times New Roman" w:cs="Times New Roman"/>
          <w:sz w:val="24"/>
          <w:szCs w:val="24"/>
        </w:rPr>
        <w:t xml:space="preserve">term </w:t>
      </w:r>
      <w:r w:rsidR="00246A48" w:rsidRPr="0013380C">
        <w:rPr>
          <w:rFonts w:ascii="Times New Roman" w:hAnsi="Times New Roman" w:cs="Times New Roman"/>
          <w:sz w:val="24"/>
          <w:szCs w:val="24"/>
        </w:rPr>
        <w:t>healthcare</w:t>
      </w:r>
      <w:r w:rsidR="007F68B7" w:rsidRPr="009127FC">
        <w:rPr>
          <w:rFonts w:ascii="Times New Roman" w:hAnsi="Times New Roman" w:cs="Times New Roman"/>
          <w:sz w:val="24"/>
          <w:szCs w:val="24"/>
        </w:rPr>
        <w:t xml:space="preserve"> </w:t>
      </w:r>
      <w:r w:rsidR="00AD2ACC">
        <w:rPr>
          <w:rFonts w:ascii="Times New Roman" w:hAnsi="Times New Roman" w:cs="Times New Roman"/>
          <w:sz w:val="24"/>
          <w:szCs w:val="24"/>
        </w:rPr>
        <w:t>used</w:t>
      </w:r>
      <w:r w:rsidR="007F68B7" w:rsidRPr="009127FC">
        <w:rPr>
          <w:rFonts w:ascii="Times New Roman" w:hAnsi="Times New Roman" w:cs="Times New Roman"/>
          <w:sz w:val="24"/>
          <w:szCs w:val="24"/>
        </w:rPr>
        <w:t xml:space="preserve"> in this article </w:t>
      </w:r>
      <w:r w:rsidR="00890325" w:rsidRPr="009127FC">
        <w:rPr>
          <w:rFonts w:ascii="Times New Roman" w:hAnsi="Times New Roman" w:cs="Times New Roman"/>
          <w:sz w:val="24"/>
          <w:szCs w:val="24"/>
        </w:rPr>
        <w:t xml:space="preserve">is cited from the Organization for Economic Co-operation and Development’s (OECD). </w:t>
      </w:r>
      <w:r w:rsidR="00366312" w:rsidRPr="009127FC">
        <w:rPr>
          <w:rFonts w:ascii="Times New Roman" w:hAnsi="Times New Roman" w:cs="Times New Roman"/>
          <w:sz w:val="24"/>
          <w:szCs w:val="24"/>
        </w:rPr>
        <w:t>The</w:t>
      </w:r>
      <w:r w:rsidR="002409BA">
        <w:rPr>
          <w:rFonts w:ascii="Times New Roman" w:hAnsi="Times New Roman" w:cs="Times New Roman"/>
          <w:sz w:val="24"/>
          <w:szCs w:val="24"/>
        </w:rPr>
        <w:t xml:space="preserve"> meaning of the</w:t>
      </w:r>
      <w:r w:rsidR="00366312" w:rsidRPr="009127FC">
        <w:rPr>
          <w:rFonts w:ascii="Times New Roman" w:hAnsi="Times New Roman" w:cs="Times New Roman"/>
          <w:sz w:val="24"/>
          <w:szCs w:val="24"/>
        </w:rPr>
        <w:t xml:space="preserve"> term</w:t>
      </w:r>
      <w:r w:rsidR="00890325" w:rsidRPr="009127FC">
        <w:rPr>
          <w:rFonts w:ascii="Times New Roman" w:hAnsi="Times New Roman" w:cs="Times New Roman"/>
          <w:sz w:val="24"/>
          <w:szCs w:val="24"/>
        </w:rPr>
        <w:t xml:space="preserve"> </w:t>
      </w:r>
      <w:r w:rsidR="00353153" w:rsidRPr="009127FC">
        <w:rPr>
          <w:rFonts w:ascii="Times New Roman" w:hAnsi="Times New Roman" w:cs="Times New Roman"/>
          <w:sz w:val="24"/>
          <w:szCs w:val="24"/>
        </w:rPr>
        <w:t>covers</w:t>
      </w:r>
      <w:r w:rsidR="007F68B7" w:rsidRPr="009127FC">
        <w:rPr>
          <w:rFonts w:ascii="Times New Roman" w:hAnsi="Times New Roman" w:cs="Times New Roman"/>
          <w:sz w:val="24"/>
          <w:szCs w:val="24"/>
        </w:rPr>
        <w:t xml:space="preserve"> </w:t>
      </w:r>
      <w:r w:rsidR="00353153" w:rsidRPr="009127FC">
        <w:rPr>
          <w:rFonts w:ascii="Times New Roman" w:hAnsi="Times New Roman" w:cs="Times New Roman"/>
          <w:sz w:val="24"/>
          <w:szCs w:val="24"/>
        </w:rPr>
        <w:t xml:space="preserve">very specific fields which include </w:t>
      </w:r>
      <w:r w:rsidR="00FB763E" w:rsidRPr="009127FC">
        <w:rPr>
          <w:rFonts w:ascii="Times New Roman" w:hAnsi="Times New Roman" w:cs="Times New Roman"/>
          <w:sz w:val="24"/>
          <w:szCs w:val="24"/>
        </w:rPr>
        <w:t xml:space="preserve">services of curative and rehabilitative care, services of long-term nursing care, ancillary services to </w:t>
      </w:r>
      <w:r w:rsidR="00246A48" w:rsidRPr="009127FC">
        <w:rPr>
          <w:rFonts w:ascii="Times New Roman" w:hAnsi="Times New Roman" w:cs="Times New Roman"/>
          <w:sz w:val="24"/>
          <w:szCs w:val="24"/>
        </w:rPr>
        <w:t>healthcare</w:t>
      </w:r>
      <w:r w:rsidR="00FB763E" w:rsidRPr="009127FC">
        <w:rPr>
          <w:rFonts w:ascii="Times New Roman" w:hAnsi="Times New Roman" w:cs="Times New Roman"/>
          <w:sz w:val="24"/>
          <w:szCs w:val="24"/>
        </w:rPr>
        <w:t xml:space="preserve">, medical goods, prevention and public health service, and health administration and health insurance. </w:t>
      </w:r>
      <w:r w:rsidR="002C1A9B" w:rsidRPr="009127FC">
        <w:rPr>
          <w:rFonts w:ascii="Times New Roman" w:hAnsi="Times New Roman" w:cs="Times New Roman"/>
          <w:sz w:val="24"/>
          <w:szCs w:val="24"/>
        </w:rPr>
        <w:t xml:space="preserve">These services might come from various </w:t>
      </w:r>
      <w:r w:rsidR="00347794" w:rsidRPr="009127FC">
        <w:rPr>
          <w:rFonts w:ascii="Times New Roman" w:hAnsi="Times New Roman" w:cs="Times New Roman"/>
          <w:sz w:val="24"/>
          <w:szCs w:val="24"/>
        </w:rPr>
        <w:t>providers</w:t>
      </w:r>
      <w:r w:rsidR="002C1A9B" w:rsidRPr="009127FC">
        <w:rPr>
          <w:rFonts w:ascii="Times New Roman" w:hAnsi="Times New Roman" w:cs="Times New Roman"/>
          <w:sz w:val="24"/>
          <w:szCs w:val="24"/>
        </w:rPr>
        <w:t>, including</w:t>
      </w:r>
      <w:r w:rsidR="00936C09" w:rsidRPr="009127FC">
        <w:rPr>
          <w:rFonts w:ascii="Times New Roman" w:hAnsi="Times New Roman" w:cs="Times New Roman"/>
          <w:sz w:val="24"/>
          <w:szCs w:val="24"/>
        </w:rPr>
        <w:t xml:space="preserve"> but not limit to:</w:t>
      </w:r>
      <w:r w:rsidR="002C1A9B" w:rsidRPr="009127FC">
        <w:rPr>
          <w:rFonts w:ascii="Times New Roman" w:hAnsi="Times New Roman" w:cs="Times New Roman"/>
          <w:sz w:val="24"/>
          <w:szCs w:val="24"/>
        </w:rPr>
        <w:t xml:space="preserve"> hospitals, nursing and residential care facilities, providers of ambulatory </w:t>
      </w:r>
      <w:r w:rsidR="00246A48" w:rsidRPr="009127FC">
        <w:rPr>
          <w:rFonts w:ascii="Times New Roman" w:hAnsi="Times New Roman" w:cs="Times New Roman"/>
          <w:sz w:val="24"/>
          <w:szCs w:val="24"/>
        </w:rPr>
        <w:t>healthcare</w:t>
      </w:r>
      <w:r w:rsidR="002C1A9B" w:rsidRPr="009127FC">
        <w:rPr>
          <w:rFonts w:ascii="Times New Roman" w:hAnsi="Times New Roman" w:cs="Times New Roman"/>
          <w:sz w:val="24"/>
          <w:szCs w:val="24"/>
        </w:rPr>
        <w:t>, retail sales and other providers of medical goods, provision and administration of public health programs, and general health administration and insurance.</w:t>
      </w:r>
      <w:r w:rsidR="00A73981" w:rsidRPr="009127FC">
        <w:rPr>
          <w:rFonts w:ascii="Times New Roman" w:hAnsi="Times New Roman" w:cs="Times New Roman"/>
          <w:sz w:val="24"/>
          <w:szCs w:val="24"/>
        </w:rPr>
        <w:t xml:space="preserve"> </w:t>
      </w:r>
      <w:r w:rsidR="00535804" w:rsidRPr="009127FC">
        <w:rPr>
          <w:rFonts w:ascii="Times New Roman" w:hAnsi="Times New Roman" w:cs="Times New Roman"/>
          <w:sz w:val="24"/>
          <w:szCs w:val="24"/>
        </w:rPr>
        <w:t>The s</w:t>
      </w:r>
      <w:r w:rsidR="005C7BB0" w:rsidRPr="009127FC">
        <w:rPr>
          <w:rFonts w:ascii="Times New Roman" w:hAnsi="Times New Roman" w:cs="Times New Roman"/>
          <w:sz w:val="24"/>
          <w:szCs w:val="24"/>
        </w:rPr>
        <w:t>cope should be broad</w:t>
      </w:r>
      <w:r w:rsidR="00535804" w:rsidRPr="009127FC">
        <w:rPr>
          <w:rFonts w:ascii="Times New Roman" w:hAnsi="Times New Roman" w:cs="Times New Roman"/>
          <w:sz w:val="24"/>
          <w:szCs w:val="24"/>
        </w:rPr>
        <w:t xml:space="preserve"> enough to cover everything </w:t>
      </w:r>
      <w:r w:rsidR="00C775C4">
        <w:rPr>
          <w:rFonts w:ascii="Times New Roman" w:hAnsi="Times New Roman" w:cs="Times New Roman"/>
          <w:sz w:val="24"/>
          <w:szCs w:val="24"/>
        </w:rPr>
        <w:t>companies</w:t>
      </w:r>
      <w:r w:rsidR="00535804" w:rsidRPr="009127FC">
        <w:rPr>
          <w:rFonts w:ascii="Times New Roman" w:hAnsi="Times New Roman" w:cs="Times New Roman"/>
          <w:sz w:val="24"/>
          <w:szCs w:val="24"/>
        </w:rPr>
        <w:t xml:space="preserve"> </w:t>
      </w:r>
      <w:r w:rsidR="008D56F8" w:rsidRPr="009127FC">
        <w:rPr>
          <w:rFonts w:ascii="Times New Roman" w:hAnsi="Times New Roman" w:cs="Times New Roman"/>
          <w:sz w:val="24"/>
          <w:szCs w:val="24"/>
        </w:rPr>
        <w:t xml:space="preserve">need to consider when </w:t>
      </w:r>
      <w:r w:rsidR="00C775C4">
        <w:rPr>
          <w:rFonts w:ascii="Times New Roman" w:hAnsi="Times New Roman" w:cs="Times New Roman"/>
          <w:sz w:val="24"/>
          <w:szCs w:val="24"/>
        </w:rPr>
        <w:t>they</w:t>
      </w:r>
      <w:r w:rsidR="008D56F8" w:rsidRPr="009127FC">
        <w:rPr>
          <w:rFonts w:ascii="Times New Roman" w:hAnsi="Times New Roman" w:cs="Times New Roman"/>
          <w:sz w:val="24"/>
          <w:szCs w:val="24"/>
        </w:rPr>
        <w:t xml:space="preserve"> </w:t>
      </w:r>
      <w:r w:rsidR="00C775C4">
        <w:rPr>
          <w:rFonts w:ascii="Times New Roman" w:hAnsi="Times New Roman" w:cs="Times New Roman"/>
          <w:sz w:val="24"/>
          <w:szCs w:val="24"/>
        </w:rPr>
        <w:t xml:space="preserve">try to </w:t>
      </w:r>
      <w:r w:rsidR="00E8282A" w:rsidRPr="009127FC">
        <w:rPr>
          <w:rFonts w:ascii="Times New Roman" w:hAnsi="Times New Roman" w:cs="Times New Roman"/>
          <w:sz w:val="24"/>
          <w:szCs w:val="24"/>
        </w:rPr>
        <w:t>evaluate</w:t>
      </w:r>
      <w:r w:rsidR="008D56F8" w:rsidRPr="009127FC">
        <w:rPr>
          <w:rFonts w:ascii="Times New Roman" w:hAnsi="Times New Roman" w:cs="Times New Roman"/>
          <w:sz w:val="24"/>
          <w:szCs w:val="24"/>
        </w:rPr>
        <w:t xml:space="preserve"> a new market</w:t>
      </w:r>
      <w:r w:rsidR="00535804" w:rsidRPr="009127FC">
        <w:rPr>
          <w:rFonts w:ascii="Times New Roman" w:hAnsi="Times New Roman" w:cs="Times New Roman"/>
          <w:sz w:val="24"/>
          <w:szCs w:val="24"/>
        </w:rPr>
        <w:t xml:space="preserve">. </w:t>
      </w:r>
    </w:p>
    <w:p w:rsidR="00381925" w:rsidRPr="009127FC" w:rsidRDefault="001D33E3" w:rsidP="00381925">
      <w:pPr>
        <w:spacing w:after="240"/>
        <w:ind w:firstLine="840"/>
        <w:rPr>
          <w:rFonts w:ascii="Times New Roman" w:hAnsi="Times New Roman" w:cs="Times New Roman"/>
          <w:sz w:val="24"/>
          <w:szCs w:val="24"/>
        </w:rPr>
      </w:pPr>
      <w:r>
        <w:rPr>
          <w:rFonts w:ascii="Times New Roman" w:hAnsi="Times New Roman" w:cs="Times New Roman"/>
          <w:sz w:val="24"/>
          <w:szCs w:val="24"/>
        </w:rPr>
        <w:t>M</w:t>
      </w:r>
      <w:r w:rsidR="004306B1" w:rsidRPr="009127FC">
        <w:rPr>
          <w:rFonts w:ascii="Times New Roman" w:hAnsi="Times New Roman" w:cs="Times New Roman"/>
          <w:sz w:val="24"/>
          <w:szCs w:val="24"/>
        </w:rPr>
        <w:t xml:space="preserve">ost of the countries, including our four </w:t>
      </w:r>
      <w:r w:rsidR="00F6635E" w:rsidRPr="009127FC">
        <w:rPr>
          <w:rFonts w:ascii="Times New Roman" w:hAnsi="Times New Roman" w:cs="Times New Roman"/>
          <w:sz w:val="24"/>
          <w:szCs w:val="24"/>
        </w:rPr>
        <w:t xml:space="preserve">primary </w:t>
      </w:r>
      <w:r w:rsidR="004306B1" w:rsidRPr="009127FC">
        <w:rPr>
          <w:rFonts w:ascii="Times New Roman" w:hAnsi="Times New Roman" w:cs="Times New Roman"/>
          <w:sz w:val="24"/>
          <w:szCs w:val="24"/>
        </w:rPr>
        <w:t xml:space="preserve">research targets – U.S., Japan, </w:t>
      </w:r>
      <w:r w:rsidR="00B80264" w:rsidRPr="009127FC">
        <w:rPr>
          <w:rFonts w:ascii="Times New Roman" w:hAnsi="Times New Roman" w:cs="Times New Roman"/>
          <w:sz w:val="24"/>
          <w:szCs w:val="24"/>
        </w:rPr>
        <w:t>China</w:t>
      </w:r>
      <w:r w:rsidR="004306B1" w:rsidRPr="009127FC">
        <w:rPr>
          <w:rFonts w:ascii="Times New Roman" w:hAnsi="Times New Roman" w:cs="Times New Roman"/>
          <w:sz w:val="24"/>
          <w:szCs w:val="24"/>
        </w:rPr>
        <w:t xml:space="preserve">, and </w:t>
      </w:r>
      <w:r w:rsidR="00B80264" w:rsidRPr="009127FC">
        <w:rPr>
          <w:rFonts w:ascii="Times New Roman" w:hAnsi="Times New Roman" w:cs="Times New Roman"/>
          <w:sz w:val="24"/>
          <w:szCs w:val="24"/>
        </w:rPr>
        <w:t>Australia</w:t>
      </w:r>
      <w:r w:rsidR="004306B1" w:rsidRPr="009127FC">
        <w:rPr>
          <w:rFonts w:ascii="Times New Roman" w:hAnsi="Times New Roman" w:cs="Times New Roman"/>
          <w:sz w:val="24"/>
          <w:szCs w:val="24"/>
        </w:rPr>
        <w:t xml:space="preserve"> – are </w:t>
      </w:r>
      <w:r>
        <w:rPr>
          <w:rFonts w:ascii="Times New Roman" w:hAnsi="Times New Roman" w:cs="Times New Roman"/>
          <w:sz w:val="24"/>
          <w:szCs w:val="24"/>
        </w:rPr>
        <w:t xml:space="preserve">spending </w:t>
      </w:r>
      <w:r w:rsidR="00364D1B">
        <w:rPr>
          <w:rFonts w:ascii="Times New Roman" w:hAnsi="Times New Roman" w:cs="Times New Roman"/>
          <w:sz w:val="24"/>
          <w:szCs w:val="24"/>
        </w:rPr>
        <w:t xml:space="preserve">increasingly </w:t>
      </w:r>
      <w:r>
        <w:rPr>
          <w:rFonts w:ascii="Times New Roman" w:hAnsi="Times New Roman" w:cs="Times New Roman"/>
          <w:sz w:val="24"/>
          <w:szCs w:val="24"/>
        </w:rPr>
        <w:t>in</w:t>
      </w:r>
      <w:r w:rsidR="00550F90" w:rsidRPr="009127FC">
        <w:rPr>
          <w:rFonts w:ascii="Times New Roman" w:hAnsi="Times New Roman" w:cs="Times New Roman"/>
          <w:sz w:val="24"/>
          <w:szCs w:val="24"/>
        </w:rPr>
        <w:t xml:space="preserve"> </w:t>
      </w:r>
      <w:r w:rsidR="00246A48" w:rsidRPr="009127FC">
        <w:rPr>
          <w:rFonts w:ascii="Times New Roman" w:hAnsi="Times New Roman" w:cs="Times New Roman"/>
          <w:sz w:val="24"/>
          <w:szCs w:val="24"/>
        </w:rPr>
        <w:t>healthcare</w:t>
      </w:r>
      <w:r w:rsidR="00A7396D">
        <w:rPr>
          <w:rFonts w:ascii="Times New Roman" w:hAnsi="Times New Roman" w:cs="Times New Roman"/>
          <w:sz w:val="24"/>
          <w:szCs w:val="24"/>
        </w:rPr>
        <w:t xml:space="preserve"> industry</w:t>
      </w:r>
      <w:r w:rsidR="004306B1" w:rsidRPr="009127FC">
        <w:rPr>
          <w:rFonts w:ascii="Times New Roman" w:hAnsi="Times New Roman" w:cs="Times New Roman"/>
          <w:sz w:val="24"/>
          <w:szCs w:val="24"/>
        </w:rPr>
        <w:t xml:space="preserve">. </w:t>
      </w:r>
      <w:r w:rsidR="00A56B06">
        <w:rPr>
          <w:rFonts w:ascii="Times New Roman" w:hAnsi="Times New Roman" w:cs="Times New Roman"/>
          <w:sz w:val="24"/>
          <w:szCs w:val="24"/>
        </w:rPr>
        <w:t>Here</w:t>
      </w:r>
      <w:r w:rsidR="00A56B06" w:rsidRPr="009127FC">
        <w:rPr>
          <w:rFonts w:ascii="Times New Roman" w:hAnsi="Times New Roman" w:cs="Times New Roman"/>
          <w:sz w:val="24"/>
          <w:szCs w:val="24"/>
        </w:rPr>
        <w:t xml:space="preserve"> we invoke Purchasing Power Parity (PPP) to ensure the accuracy and integrity of the data. </w:t>
      </w:r>
      <w:r w:rsidR="00A56B06">
        <w:rPr>
          <w:rFonts w:ascii="Times New Roman" w:hAnsi="Times New Roman" w:cs="Times New Roman"/>
          <w:sz w:val="24"/>
          <w:szCs w:val="24"/>
        </w:rPr>
        <w:t xml:space="preserve">As </w:t>
      </w:r>
      <w:r w:rsidR="00BF7A20">
        <w:rPr>
          <w:rFonts w:ascii="Times New Roman" w:hAnsi="Times New Roman" w:cs="Times New Roman"/>
          <w:sz w:val="24"/>
          <w:szCs w:val="24"/>
        </w:rPr>
        <w:t>presented</w:t>
      </w:r>
      <w:r w:rsidR="00A56B06">
        <w:rPr>
          <w:rFonts w:ascii="Times New Roman" w:hAnsi="Times New Roman" w:cs="Times New Roman"/>
          <w:sz w:val="24"/>
          <w:szCs w:val="24"/>
        </w:rPr>
        <w:t xml:space="preserve"> in Table 1, t</w:t>
      </w:r>
      <w:r w:rsidR="005D3CAA" w:rsidRPr="009127FC">
        <w:rPr>
          <w:rFonts w:ascii="Times New Roman" w:hAnsi="Times New Roman" w:cs="Times New Roman"/>
          <w:sz w:val="24"/>
          <w:szCs w:val="24"/>
        </w:rPr>
        <w:t>he</w:t>
      </w:r>
      <w:r w:rsidR="00C879F8">
        <w:rPr>
          <w:rFonts w:ascii="Times New Roman" w:hAnsi="Times New Roman" w:cs="Times New Roman"/>
          <w:sz w:val="24"/>
          <w:szCs w:val="24"/>
        </w:rPr>
        <w:t xml:space="preserve"> expenditure per capita </w:t>
      </w:r>
      <w:r w:rsidR="00FB7672">
        <w:rPr>
          <w:rFonts w:ascii="Times New Roman" w:hAnsi="Times New Roman" w:cs="Times New Roman"/>
          <w:sz w:val="24"/>
          <w:szCs w:val="24"/>
        </w:rPr>
        <w:t>keeps</w:t>
      </w:r>
      <w:r w:rsidR="007D3325" w:rsidRPr="009127FC">
        <w:rPr>
          <w:rFonts w:ascii="Times New Roman" w:hAnsi="Times New Roman" w:cs="Times New Roman"/>
          <w:sz w:val="24"/>
          <w:szCs w:val="24"/>
        </w:rPr>
        <w:t xml:space="preserve"> </w:t>
      </w:r>
      <w:r w:rsidR="005D3CAA" w:rsidRPr="009127FC">
        <w:rPr>
          <w:rFonts w:ascii="Times New Roman" w:hAnsi="Times New Roman" w:cs="Times New Roman"/>
          <w:sz w:val="24"/>
          <w:szCs w:val="24"/>
        </w:rPr>
        <w:t>increasing</w:t>
      </w:r>
      <w:r w:rsidR="007D3325" w:rsidRPr="009127FC">
        <w:rPr>
          <w:rFonts w:ascii="Times New Roman" w:hAnsi="Times New Roman" w:cs="Times New Roman"/>
          <w:sz w:val="24"/>
          <w:szCs w:val="24"/>
        </w:rPr>
        <w:t xml:space="preserve"> </w:t>
      </w:r>
      <w:r w:rsidR="00D815C2">
        <w:rPr>
          <w:rFonts w:ascii="Times New Roman" w:hAnsi="Times New Roman" w:cs="Times New Roman"/>
          <w:sz w:val="24"/>
          <w:szCs w:val="24"/>
        </w:rPr>
        <w:t>over</w:t>
      </w:r>
      <w:r w:rsidR="007D3325" w:rsidRPr="009127FC">
        <w:rPr>
          <w:rFonts w:ascii="Times New Roman" w:hAnsi="Times New Roman" w:cs="Times New Roman"/>
          <w:sz w:val="24"/>
          <w:szCs w:val="24"/>
        </w:rPr>
        <w:t xml:space="preserve"> the last decades</w:t>
      </w:r>
      <w:r w:rsidR="009F0790" w:rsidRPr="009127FC">
        <w:rPr>
          <w:rFonts w:ascii="Times New Roman" w:hAnsi="Times New Roman" w:cs="Times New Roman"/>
          <w:sz w:val="24"/>
          <w:szCs w:val="24"/>
        </w:rPr>
        <w:t>, indicating</w:t>
      </w:r>
      <w:r w:rsidR="005D3CAA" w:rsidRPr="009127FC">
        <w:rPr>
          <w:rFonts w:ascii="Times New Roman" w:hAnsi="Times New Roman" w:cs="Times New Roman"/>
          <w:sz w:val="24"/>
          <w:szCs w:val="24"/>
        </w:rPr>
        <w:t xml:space="preserve"> that </w:t>
      </w:r>
      <w:r w:rsidR="00024AD5" w:rsidRPr="009127FC">
        <w:rPr>
          <w:rFonts w:ascii="Times New Roman" w:hAnsi="Times New Roman" w:cs="Times New Roman"/>
          <w:sz w:val="24"/>
          <w:szCs w:val="24"/>
        </w:rPr>
        <w:t xml:space="preserve">each individual </w:t>
      </w:r>
      <w:r w:rsidR="00CE281E" w:rsidRPr="009127FC">
        <w:rPr>
          <w:rFonts w:ascii="Times New Roman" w:hAnsi="Times New Roman" w:cs="Times New Roman"/>
          <w:sz w:val="24"/>
          <w:szCs w:val="24"/>
        </w:rPr>
        <w:t xml:space="preserve">in these countries </w:t>
      </w:r>
      <w:r w:rsidR="00CE12A5" w:rsidRPr="009127FC">
        <w:rPr>
          <w:rFonts w:ascii="Times New Roman" w:hAnsi="Times New Roman" w:cs="Times New Roman"/>
          <w:sz w:val="24"/>
          <w:szCs w:val="24"/>
        </w:rPr>
        <w:t>receives</w:t>
      </w:r>
      <w:r w:rsidR="00024AD5" w:rsidRPr="009127FC">
        <w:rPr>
          <w:rFonts w:ascii="Times New Roman" w:hAnsi="Times New Roman" w:cs="Times New Roman"/>
          <w:sz w:val="24"/>
          <w:szCs w:val="24"/>
        </w:rPr>
        <w:t xml:space="preserve"> more </w:t>
      </w:r>
      <w:r w:rsidR="00246A48" w:rsidRPr="009127FC">
        <w:rPr>
          <w:rFonts w:ascii="Times New Roman" w:hAnsi="Times New Roman" w:cs="Times New Roman"/>
          <w:sz w:val="24"/>
          <w:szCs w:val="24"/>
        </w:rPr>
        <w:t>health</w:t>
      </w:r>
      <w:r w:rsidR="00AB12B2" w:rsidRPr="009127FC">
        <w:rPr>
          <w:rFonts w:ascii="Times New Roman" w:hAnsi="Times New Roman" w:cs="Times New Roman"/>
          <w:sz w:val="24"/>
          <w:szCs w:val="24"/>
        </w:rPr>
        <w:t xml:space="preserve"> </w:t>
      </w:r>
      <w:r w:rsidR="00246A48" w:rsidRPr="009127FC">
        <w:rPr>
          <w:rFonts w:ascii="Times New Roman" w:hAnsi="Times New Roman" w:cs="Times New Roman"/>
          <w:sz w:val="24"/>
          <w:szCs w:val="24"/>
        </w:rPr>
        <w:t>care</w:t>
      </w:r>
      <w:r w:rsidR="00024AD5" w:rsidRPr="009127FC">
        <w:rPr>
          <w:rFonts w:ascii="Times New Roman" w:hAnsi="Times New Roman" w:cs="Times New Roman"/>
          <w:sz w:val="24"/>
          <w:szCs w:val="24"/>
        </w:rPr>
        <w:t xml:space="preserve"> resources</w:t>
      </w:r>
      <w:r w:rsidR="00A60CDC" w:rsidRPr="009127FC">
        <w:rPr>
          <w:rFonts w:ascii="Times New Roman" w:hAnsi="Times New Roman" w:cs="Times New Roman"/>
          <w:sz w:val="24"/>
          <w:szCs w:val="24"/>
        </w:rPr>
        <w:t xml:space="preserve"> each year</w:t>
      </w:r>
      <w:r w:rsidR="00024AD5" w:rsidRPr="009127FC">
        <w:rPr>
          <w:rFonts w:ascii="Times New Roman" w:hAnsi="Times New Roman" w:cs="Times New Roman"/>
          <w:sz w:val="24"/>
          <w:szCs w:val="24"/>
        </w:rPr>
        <w:t>.</w:t>
      </w:r>
      <w:r w:rsidR="00F86638" w:rsidRPr="009127FC">
        <w:rPr>
          <w:rFonts w:ascii="Times New Roman" w:hAnsi="Times New Roman" w:cs="Times New Roman"/>
          <w:sz w:val="24"/>
          <w:szCs w:val="24"/>
        </w:rPr>
        <w:t xml:space="preserve"> </w:t>
      </w:r>
    </w:p>
    <w:p w:rsidR="00F75CC4" w:rsidRPr="009127FC" w:rsidRDefault="004306B1" w:rsidP="000236F6">
      <w:pPr>
        <w:jc w:val="center"/>
        <w:rPr>
          <w:rFonts w:ascii="Times New Roman" w:hAnsi="Times New Roman" w:cs="Times New Roman"/>
          <w:sz w:val="24"/>
          <w:szCs w:val="24"/>
        </w:rPr>
      </w:pPr>
      <w:r w:rsidRPr="009127FC">
        <w:rPr>
          <w:rFonts w:ascii="Times New Roman" w:hAnsi="Times New Roman" w:cs="Times New Roman"/>
          <w:noProof/>
          <w:sz w:val="24"/>
          <w:szCs w:val="24"/>
        </w:rPr>
        <w:lastRenderedPageBreak/>
        <w:drawing>
          <wp:inline distT="0" distB="0" distL="0" distR="0" wp14:anchorId="0219D3D4" wp14:editId="1E3E54A5">
            <wp:extent cx="4572000" cy="2743200"/>
            <wp:effectExtent l="38100" t="38100" r="95250" b="952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E0D4F" w:rsidRPr="009127FC" w:rsidRDefault="00111257" w:rsidP="00381925">
      <w:pPr>
        <w:spacing w:after="240"/>
        <w:jc w:val="center"/>
        <w:rPr>
          <w:rFonts w:ascii="Times New Roman" w:hAnsi="Times New Roman" w:cs="Times New Roman"/>
          <w:sz w:val="24"/>
          <w:szCs w:val="24"/>
        </w:rPr>
      </w:pPr>
      <w:r w:rsidRPr="009127FC">
        <w:rPr>
          <w:rFonts w:ascii="Times New Roman" w:hAnsi="Times New Roman" w:cs="Times New Roman"/>
          <w:sz w:val="24"/>
          <w:szCs w:val="24"/>
        </w:rPr>
        <w:t>Table</w:t>
      </w:r>
      <w:r w:rsidR="003F0641" w:rsidRPr="009127FC">
        <w:rPr>
          <w:rFonts w:ascii="Times New Roman" w:hAnsi="Times New Roman" w:cs="Times New Roman"/>
          <w:sz w:val="24"/>
          <w:szCs w:val="24"/>
        </w:rPr>
        <w:t xml:space="preserve"> 1. T</w:t>
      </w:r>
      <w:r w:rsidR="005E0D4F" w:rsidRPr="009127FC">
        <w:rPr>
          <w:rFonts w:ascii="Times New Roman" w:hAnsi="Times New Roman" w:cs="Times New Roman"/>
          <w:sz w:val="24"/>
          <w:szCs w:val="24"/>
        </w:rPr>
        <w:t>rend of</w:t>
      </w:r>
      <w:r w:rsidR="005B4D0F">
        <w:rPr>
          <w:rFonts w:ascii="Times New Roman" w:hAnsi="Times New Roman" w:cs="Times New Roman"/>
          <w:sz w:val="24"/>
          <w:szCs w:val="24"/>
        </w:rPr>
        <w:t xml:space="preserve"> Health Expenditure per Capita </w:t>
      </w:r>
      <w:r w:rsidR="00823E6D" w:rsidRPr="009127FC">
        <w:rPr>
          <w:rFonts w:ascii="Times New Roman" w:hAnsi="Times New Roman" w:cs="Times New Roman"/>
          <w:sz w:val="24"/>
          <w:szCs w:val="24"/>
        </w:rPr>
        <w:t>(0)</w:t>
      </w:r>
    </w:p>
    <w:p w:rsidR="00381925" w:rsidRPr="009127FC" w:rsidRDefault="00A92F87" w:rsidP="00111257">
      <w:pPr>
        <w:spacing w:after="240"/>
        <w:ind w:firstLine="840"/>
        <w:rPr>
          <w:rFonts w:ascii="Times New Roman" w:hAnsi="Times New Roman" w:cs="Times New Roman"/>
          <w:sz w:val="24"/>
          <w:szCs w:val="24"/>
        </w:rPr>
      </w:pPr>
      <w:r w:rsidRPr="009127FC">
        <w:rPr>
          <w:rFonts w:ascii="Times New Roman" w:hAnsi="Times New Roman" w:cs="Times New Roman"/>
          <w:sz w:val="24"/>
          <w:szCs w:val="24"/>
        </w:rPr>
        <w:t xml:space="preserve">Health expenditure tends to raise as </w:t>
      </w:r>
      <w:r w:rsidR="003C0326" w:rsidRPr="009127FC">
        <w:rPr>
          <w:rFonts w:ascii="Times New Roman" w:hAnsi="Times New Roman" w:cs="Times New Roman"/>
          <w:sz w:val="24"/>
          <w:szCs w:val="24"/>
        </w:rPr>
        <w:t xml:space="preserve">national income increases. </w:t>
      </w:r>
      <w:r w:rsidR="00852B22" w:rsidRPr="009127FC">
        <w:rPr>
          <w:rFonts w:ascii="Times New Roman" w:hAnsi="Times New Roman" w:cs="Times New Roman"/>
          <w:sz w:val="24"/>
          <w:szCs w:val="24"/>
        </w:rPr>
        <w:t>In other words</w:t>
      </w:r>
      <w:r w:rsidR="00F937C5" w:rsidRPr="009127FC">
        <w:rPr>
          <w:rFonts w:ascii="Times New Roman" w:hAnsi="Times New Roman" w:cs="Times New Roman"/>
          <w:sz w:val="24"/>
          <w:szCs w:val="24"/>
        </w:rPr>
        <w:t>, c</w:t>
      </w:r>
      <w:r w:rsidR="003C0326" w:rsidRPr="009127FC">
        <w:rPr>
          <w:rFonts w:ascii="Times New Roman" w:hAnsi="Times New Roman" w:cs="Times New Roman"/>
          <w:sz w:val="24"/>
          <w:szCs w:val="24"/>
        </w:rPr>
        <w:t>ountries with strong economy and high GDP</w:t>
      </w:r>
      <w:r w:rsidR="005E149E" w:rsidRPr="009127FC">
        <w:rPr>
          <w:rFonts w:ascii="Times New Roman" w:hAnsi="Times New Roman" w:cs="Times New Roman"/>
          <w:sz w:val="24"/>
          <w:szCs w:val="24"/>
        </w:rPr>
        <w:t xml:space="preserve"> per capita</w:t>
      </w:r>
      <w:r w:rsidR="003C0326" w:rsidRPr="009127FC">
        <w:rPr>
          <w:rFonts w:ascii="Times New Roman" w:hAnsi="Times New Roman" w:cs="Times New Roman"/>
          <w:sz w:val="24"/>
          <w:szCs w:val="24"/>
        </w:rPr>
        <w:t xml:space="preserve"> </w:t>
      </w:r>
      <w:r w:rsidR="00F937C5" w:rsidRPr="009127FC">
        <w:rPr>
          <w:rFonts w:ascii="Times New Roman" w:hAnsi="Times New Roman" w:cs="Times New Roman"/>
          <w:sz w:val="24"/>
          <w:szCs w:val="24"/>
        </w:rPr>
        <w:t xml:space="preserve">tend to spend more on </w:t>
      </w:r>
      <w:r w:rsidR="00246A48" w:rsidRPr="009127FC">
        <w:rPr>
          <w:rFonts w:ascii="Times New Roman" w:hAnsi="Times New Roman" w:cs="Times New Roman"/>
          <w:sz w:val="24"/>
          <w:szCs w:val="24"/>
        </w:rPr>
        <w:t>healthcare</w:t>
      </w:r>
      <w:r w:rsidR="00F937C5" w:rsidRPr="009127FC">
        <w:rPr>
          <w:rFonts w:ascii="Times New Roman" w:hAnsi="Times New Roman" w:cs="Times New Roman"/>
          <w:sz w:val="24"/>
          <w:szCs w:val="24"/>
        </w:rPr>
        <w:t xml:space="preserve">. </w:t>
      </w:r>
      <w:r w:rsidR="00050CDD" w:rsidRPr="009127FC">
        <w:rPr>
          <w:rFonts w:ascii="Times New Roman" w:hAnsi="Times New Roman" w:cs="Times New Roman"/>
          <w:sz w:val="24"/>
          <w:szCs w:val="24"/>
        </w:rPr>
        <w:t>This trend</w:t>
      </w:r>
      <w:r w:rsidR="009C2FE6" w:rsidRPr="009127FC">
        <w:rPr>
          <w:rFonts w:ascii="Times New Roman" w:hAnsi="Times New Roman" w:cs="Times New Roman"/>
          <w:sz w:val="24"/>
          <w:szCs w:val="24"/>
        </w:rPr>
        <w:t xml:space="preserve"> can be demonstrated </w:t>
      </w:r>
      <w:r w:rsidR="002C6C27" w:rsidRPr="009127FC">
        <w:rPr>
          <w:rFonts w:ascii="Times New Roman" w:hAnsi="Times New Roman" w:cs="Times New Roman"/>
          <w:sz w:val="24"/>
          <w:szCs w:val="24"/>
        </w:rPr>
        <w:t>by</w:t>
      </w:r>
      <w:r w:rsidR="003563AE" w:rsidRPr="009127FC">
        <w:rPr>
          <w:rFonts w:ascii="Times New Roman" w:hAnsi="Times New Roman" w:cs="Times New Roman"/>
          <w:sz w:val="24"/>
          <w:szCs w:val="24"/>
        </w:rPr>
        <w:t xml:space="preserve"> the latest </w:t>
      </w:r>
      <w:r w:rsidR="00370CCA" w:rsidRPr="009127FC">
        <w:rPr>
          <w:rFonts w:ascii="Times New Roman" w:hAnsi="Times New Roman" w:cs="Times New Roman"/>
          <w:sz w:val="24"/>
          <w:szCs w:val="24"/>
        </w:rPr>
        <w:t xml:space="preserve">official </w:t>
      </w:r>
      <w:r w:rsidR="003563AE" w:rsidRPr="009127FC">
        <w:rPr>
          <w:rFonts w:ascii="Times New Roman" w:hAnsi="Times New Roman" w:cs="Times New Roman"/>
          <w:sz w:val="24"/>
          <w:szCs w:val="24"/>
        </w:rPr>
        <w:t>statistics</w:t>
      </w:r>
      <w:r w:rsidR="00C3577D" w:rsidRPr="009127FC">
        <w:rPr>
          <w:rFonts w:ascii="Times New Roman" w:hAnsi="Times New Roman" w:cs="Times New Roman"/>
          <w:sz w:val="24"/>
          <w:szCs w:val="24"/>
        </w:rPr>
        <w:t xml:space="preserve"> from OECD</w:t>
      </w:r>
      <w:r w:rsidR="00CB7B05" w:rsidRPr="009127FC">
        <w:rPr>
          <w:rFonts w:ascii="Times New Roman" w:hAnsi="Times New Roman" w:cs="Times New Roman"/>
          <w:sz w:val="24"/>
          <w:szCs w:val="24"/>
        </w:rPr>
        <w:t>.</w:t>
      </w:r>
      <w:r w:rsidR="00381925" w:rsidRPr="009127FC">
        <w:rPr>
          <w:rFonts w:ascii="Times New Roman" w:hAnsi="Times New Roman" w:cs="Times New Roman"/>
          <w:sz w:val="24"/>
          <w:szCs w:val="24"/>
        </w:rPr>
        <w:t xml:space="preserve"> As we can </w:t>
      </w:r>
      <w:r w:rsidR="003A3595" w:rsidRPr="009127FC">
        <w:rPr>
          <w:rFonts w:ascii="Times New Roman" w:hAnsi="Times New Roman" w:cs="Times New Roman"/>
          <w:sz w:val="24"/>
          <w:szCs w:val="24"/>
        </w:rPr>
        <w:t>observe</w:t>
      </w:r>
      <w:r w:rsidR="00381925" w:rsidRPr="009127FC">
        <w:rPr>
          <w:rFonts w:ascii="Times New Roman" w:hAnsi="Times New Roman" w:cs="Times New Roman"/>
          <w:sz w:val="24"/>
          <w:szCs w:val="24"/>
        </w:rPr>
        <w:t xml:space="preserve"> from </w:t>
      </w:r>
      <w:r w:rsidR="00111257" w:rsidRPr="009127FC">
        <w:rPr>
          <w:rFonts w:ascii="Times New Roman" w:hAnsi="Times New Roman" w:cs="Times New Roman"/>
          <w:sz w:val="24"/>
          <w:szCs w:val="24"/>
        </w:rPr>
        <w:t>Table</w:t>
      </w:r>
      <w:r w:rsidR="00381925" w:rsidRPr="009127FC">
        <w:rPr>
          <w:rFonts w:ascii="Times New Roman" w:hAnsi="Times New Roman" w:cs="Times New Roman"/>
          <w:sz w:val="24"/>
          <w:szCs w:val="24"/>
        </w:rPr>
        <w:t xml:space="preserve"> 2, </w:t>
      </w:r>
      <w:r w:rsidR="00246A48" w:rsidRPr="009127FC">
        <w:rPr>
          <w:rFonts w:ascii="Times New Roman" w:hAnsi="Times New Roman" w:cs="Times New Roman"/>
          <w:sz w:val="24"/>
          <w:szCs w:val="24"/>
        </w:rPr>
        <w:t>healthcare</w:t>
      </w:r>
      <w:r w:rsidR="00381925" w:rsidRPr="009127FC">
        <w:rPr>
          <w:rFonts w:ascii="Times New Roman" w:hAnsi="Times New Roman" w:cs="Times New Roman"/>
          <w:sz w:val="24"/>
          <w:szCs w:val="24"/>
        </w:rPr>
        <w:t xml:space="preserve"> expenditure accounted for a significant 16% of the nation’s GDP in the United States. Similarly, Japan and Australia as developed countries also invested heavily in </w:t>
      </w:r>
      <w:r w:rsidR="00246A48" w:rsidRPr="009127FC">
        <w:rPr>
          <w:rFonts w:ascii="Times New Roman" w:hAnsi="Times New Roman" w:cs="Times New Roman"/>
          <w:sz w:val="24"/>
          <w:szCs w:val="24"/>
        </w:rPr>
        <w:t>healthcare</w:t>
      </w:r>
      <w:r w:rsidR="00381925" w:rsidRPr="009127FC">
        <w:rPr>
          <w:rFonts w:ascii="Times New Roman" w:hAnsi="Times New Roman" w:cs="Times New Roman"/>
          <w:sz w:val="24"/>
          <w:szCs w:val="24"/>
        </w:rPr>
        <w:t>. Nonetheless, China</w:t>
      </w:r>
      <w:r w:rsidR="00C927D8" w:rsidRPr="009127FC">
        <w:rPr>
          <w:rFonts w:ascii="Times New Roman" w:hAnsi="Times New Roman" w:cs="Times New Roman"/>
          <w:sz w:val="24"/>
          <w:szCs w:val="24"/>
        </w:rPr>
        <w:t>, which is a developing country,</w:t>
      </w:r>
      <w:r w:rsidR="00381925" w:rsidRPr="009127FC">
        <w:rPr>
          <w:rFonts w:ascii="Times New Roman" w:hAnsi="Times New Roman" w:cs="Times New Roman"/>
          <w:sz w:val="24"/>
          <w:szCs w:val="24"/>
        </w:rPr>
        <w:t xml:space="preserve"> spent only</w:t>
      </w:r>
      <w:r w:rsidR="000E5545" w:rsidRPr="009127FC">
        <w:rPr>
          <w:rFonts w:ascii="Times New Roman" w:hAnsi="Times New Roman" w:cs="Times New Roman"/>
          <w:sz w:val="24"/>
          <w:szCs w:val="24"/>
        </w:rPr>
        <w:t xml:space="preserve"> 5.4% in </w:t>
      </w:r>
      <w:r w:rsidR="00246A48" w:rsidRPr="009127FC">
        <w:rPr>
          <w:rFonts w:ascii="Times New Roman" w:hAnsi="Times New Roman" w:cs="Times New Roman"/>
          <w:sz w:val="24"/>
          <w:szCs w:val="24"/>
        </w:rPr>
        <w:t>healthcare</w:t>
      </w:r>
      <w:r w:rsidR="000E5545" w:rsidRPr="009127FC">
        <w:rPr>
          <w:rFonts w:ascii="Times New Roman" w:hAnsi="Times New Roman" w:cs="Times New Roman"/>
          <w:sz w:val="24"/>
          <w:szCs w:val="24"/>
        </w:rPr>
        <w:t xml:space="preserve">, </w:t>
      </w:r>
      <w:r w:rsidR="00381925" w:rsidRPr="009127FC">
        <w:rPr>
          <w:rFonts w:ascii="Times New Roman" w:hAnsi="Times New Roman" w:cs="Times New Roman"/>
          <w:sz w:val="24"/>
          <w:szCs w:val="24"/>
        </w:rPr>
        <w:t>slightly more than a half of the average percentage.</w:t>
      </w:r>
    </w:p>
    <w:p w:rsidR="00D20604" w:rsidRPr="009127FC" w:rsidRDefault="00A214FE" w:rsidP="00381925">
      <w:pPr>
        <w:spacing w:after="240"/>
        <w:jc w:val="center"/>
        <w:rPr>
          <w:rFonts w:ascii="Times New Roman" w:hAnsi="Times New Roman" w:cs="Times New Roman"/>
          <w:sz w:val="24"/>
          <w:szCs w:val="24"/>
        </w:rPr>
      </w:pPr>
      <w:r w:rsidRPr="009127FC">
        <w:rPr>
          <w:rFonts w:ascii="Times New Roman" w:hAnsi="Times New Roman" w:cs="Times New Roman"/>
          <w:noProof/>
          <w:sz w:val="24"/>
          <w:szCs w:val="24"/>
        </w:rPr>
        <w:drawing>
          <wp:inline distT="0" distB="0" distL="0" distR="0" wp14:anchorId="39062179" wp14:editId="351BF314">
            <wp:extent cx="4486275" cy="2590800"/>
            <wp:effectExtent l="38100" t="38100" r="85725" b="952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81EE3" w:rsidRPr="009127FC" w:rsidRDefault="00111257" w:rsidP="00381925">
      <w:pPr>
        <w:spacing w:after="240"/>
        <w:jc w:val="center"/>
        <w:rPr>
          <w:rFonts w:ascii="Times New Roman" w:hAnsi="Times New Roman" w:cs="Times New Roman"/>
          <w:sz w:val="24"/>
          <w:szCs w:val="24"/>
        </w:rPr>
      </w:pPr>
      <w:r w:rsidRPr="009127FC">
        <w:rPr>
          <w:rFonts w:ascii="Times New Roman" w:hAnsi="Times New Roman" w:cs="Times New Roman"/>
          <w:sz w:val="24"/>
          <w:szCs w:val="24"/>
        </w:rPr>
        <w:t>Table</w:t>
      </w:r>
      <w:r w:rsidR="00EB3864" w:rsidRPr="009127FC">
        <w:rPr>
          <w:rFonts w:ascii="Times New Roman" w:hAnsi="Times New Roman" w:cs="Times New Roman"/>
          <w:sz w:val="24"/>
          <w:szCs w:val="24"/>
        </w:rPr>
        <w:t xml:space="preserve"> 2</w:t>
      </w:r>
      <w:r w:rsidR="003F0641" w:rsidRPr="009127FC">
        <w:rPr>
          <w:rFonts w:ascii="Times New Roman" w:hAnsi="Times New Roman" w:cs="Times New Roman"/>
          <w:sz w:val="24"/>
          <w:szCs w:val="24"/>
        </w:rPr>
        <w:t>.</w:t>
      </w:r>
      <w:r w:rsidR="00581EE3" w:rsidRPr="009127FC">
        <w:rPr>
          <w:rFonts w:ascii="Times New Roman" w:hAnsi="Times New Roman" w:cs="Times New Roman"/>
          <w:sz w:val="24"/>
          <w:szCs w:val="24"/>
        </w:rPr>
        <w:t xml:space="preserve"> Health Expenditure as Percentage of </w:t>
      </w:r>
      <w:r w:rsidR="00B569CF" w:rsidRPr="009127FC">
        <w:rPr>
          <w:rFonts w:ascii="Times New Roman" w:hAnsi="Times New Roman" w:cs="Times New Roman"/>
          <w:sz w:val="24"/>
          <w:szCs w:val="24"/>
        </w:rPr>
        <w:t>National</w:t>
      </w:r>
      <w:r w:rsidR="006A376C" w:rsidRPr="009127FC">
        <w:rPr>
          <w:rFonts w:ascii="Times New Roman" w:hAnsi="Times New Roman" w:cs="Times New Roman"/>
          <w:sz w:val="24"/>
          <w:szCs w:val="24"/>
        </w:rPr>
        <w:t xml:space="preserve"> </w:t>
      </w:r>
      <w:r w:rsidR="00581EE3" w:rsidRPr="009127FC">
        <w:rPr>
          <w:rFonts w:ascii="Times New Roman" w:hAnsi="Times New Roman" w:cs="Times New Roman"/>
          <w:sz w:val="24"/>
          <w:szCs w:val="24"/>
        </w:rPr>
        <w:t>GDP</w:t>
      </w:r>
      <w:r w:rsidR="00823E6D" w:rsidRPr="009127FC">
        <w:rPr>
          <w:rFonts w:ascii="Times New Roman" w:hAnsi="Times New Roman" w:cs="Times New Roman"/>
          <w:sz w:val="24"/>
          <w:szCs w:val="24"/>
        </w:rPr>
        <w:t xml:space="preserve"> (0)</w:t>
      </w:r>
    </w:p>
    <w:p w:rsidR="000B2652" w:rsidRPr="009127FC" w:rsidRDefault="000B2652" w:rsidP="000B2652">
      <w:pPr>
        <w:spacing w:after="240"/>
        <w:ind w:firstLine="840"/>
        <w:rPr>
          <w:rFonts w:ascii="Times New Roman" w:hAnsi="Times New Roman" w:cs="Times New Roman"/>
          <w:sz w:val="24"/>
          <w:szCs w:val="24"/>
        </w:rPr>
      </w:pPr>
      <w:r w:rsidRPr="009127FC">
        <w:rPr>
          <w:rFonts w:ascii="Times New Roman" w:hAnsi="Times New Roman" w:cs="Times New Roman"/>
          <w:sz w:val="24"/>
          <w:szCs w:val="24"/>
        </w:rPr>
        <w:lastRenderedPageBreak/>
        <w:t>We would see an even greater difference when we look at the total health expenditure (</w:t>
      </w:r>
      <w:r w:rsidR="00111257" w:rsidRPr="009127FC">
        <w:rPr>
          <w:rFonts w:ascii="Times New Roman" w:hAnsi="Times New Roman" w:cs="Times New Roman"/>
          <w:sz w:val="24"/>
          <w:szCs w:val="24"/>
        </w:rPr>
        <w:t>Table</w:t>
      </w:r>
      <w:r w:rsidRPr="009127FC">
        <w:rPr>
          <w:rFonts w:ascii="Times New Roman" w:hAnsi="Times New Roman" w:cs="Times New Roman"/>
          <w:sz w:val="24"/>
          <w:szCs w:val="24"/>
        </w:rPr>
        <w:t xml:space="preserve"> 3) and health expenditure per capita (</w:t>
      </w:r>
      <w:r w:rsidR="00111257" w:rsidRPr="009127FC">
        <w:rPr>
          <w:rFonts w:ascii="Times New Roman" w:hAnsi="Times New Roman" w:cs="Times New Roman"/>
          <w:sz w:val="24"/>
          <w:szCs w:val="24"/>
        </w:rPr>
        <w:t>Table</w:t>
      </w:r>
      <w:r w:rsidRPr="009127FC">
        <w:rPr>
          <w:rFonts w:ascii="Times New Roman" w:hAnsi="Times New Roman" w:cs="Times New Roman"/>
          <w:sz w:val="24"/>
          <w:szCs w:val="24"/>
        </w:rPr>
        <w:t xml:space="preserve"> 4). U.S. still leads the chart as it spends $3.2 trillion ($2.7 trillion, PPP) on </w:t>
      </w:r>
      <w:r w:rsidR="00246A48" w:rsidRPr="009127FC">
        <w:rPr>
          <w:rFonts w:ascii="Times New Roman" w:hAnsi="Times New Roman" w:cs="Times New Roman"/>
          <w:sz w:val="24"/>
          <w:szCs w:val="24"/>
        </w:rPr>
        <w:t>healthcare</w:t>
      </w:r>
      <w:r w:rsidRPr="009127FC">
        <w:rPr>
          <w:rFonts w:ascii="Times New Roman" w:hAnsi="Times New Roman" w:cs="Times New Roman"/>
          <w:sz w:val="24"/>
          <w:szCs w:val="24"/>
        </w:rPr>
        <w:t xml:space="preserve"> </w:t>
      </w:r>
      <w:r w:rsidR="00363EA4" w:rsidRPr="009127FC">
        <w:rPr>
          <w:rFonts w:ascii="Times New Roman" w:hAnsi="Times New Roman" w:cs="Times New Roman"/>
          <w:sz w:val="24"/>
          <w:szCs w:val="24"/>
        </w:rPr>
        <w:t>in 2014</w:t>
      </w:r>
      <w:r w:rsidRPr="009127FC">
        <w:rPr>
          <w:rFonts w:ascii="Times New Roman" w:hAnsi="Times New Roman" w:cs="Times New Roman"/>
          <w:sz w:val="24"/>
          <w:szCs w:val="24"/>
        </w:rPr>
        <w:t xml:space="preserve">, which means $8,713 on every citizen, exceeding the second place ($6,325) for almost 40%. The total amount is six times as much as that of Japan </w:t>
      </w:r>
      <w:r w:rsidR="00993C42" w:rsidRPr="009127FC">
        <w:rPr>
          <w:rFonts w:ascii="Times New Roman" w:hAnsi="Times New Roman" w:cs="Times New Roman"/>
          <w:sz w:val="24"/>
          <w:szCs w:val="24"/>
        </w:rPr>
        <w:t>or</w:t>
      </w:r>
      <w:r w:rsidRPr="009127FC">
        <w:rPr>
          <w:rFonts w:ascii="Times New Roman" w:hAnsi="Times New Roman" w:cs="Times New Roman"/>
          <w:sz w:val="24"/>
          <w:szCs w:val="24"/>
        </w:rPr>
        <w:t xml:space="preserve"> China. It is safe to conclude that U.S. is the largest market for </w:t>
      </w:r>
      <w:r w:rsidR="00246A48" w:rsidRPr="009127FC">
        <w:rPr>
          <w:rFonts w:ascii="Times New Roman" w:hAnsi="Times New Roman" w:cs="Times New Roman"/>
          <w:sz w:val="24"/>
          <w:szCs w:val="24"/>
        </w:rPr>
        <w:t>healthcare</w:t>
      </w:r>
      <w:r w:rsidRPr="009127FC">
        <w:rPr>
          <w:rFonts w:ascii="Times New Roman" w:hAnsi="Times New Roman" w:cs="Times New Roman"/>
          <w:sz w:val="24"/>
          <w:szCs w:val="24"/>
        </w:rPr>
        <w:t xml:space="preserve"> related businesses. Though both Japan and Australia spend around $3,800 on each citizen </w:t>
      </w:r>
      <w:r w:rsidR="00CC05CC" w:rsidRPr="009127FC">
        <w:rPr>
          <w:rFonts w:ascii="Times New Roman" w:hAnsi="Times New Roman" w:cs="Times New Roman"/>
          <w:sz w:val="24"/>
          <w:szCs w:val="24"/>
        </w:rPr>
        <w:t>this</w:t>
      </w:r>
      <w:r w:rsidRPr="009127FC">
        <w:rPr>
          <w:rFonts w:ascii="Times New Roman" w:hAnsi="Times New Roman" w:cs="Times New Roman"/>
          <w:sz w:val="24"/>
          <w:szCs w:val="24"/>
        </w:rPr>
        <w:t xml:space="preserve"> year, which is few hundreds above the OECD average, the market size of Australia is much smaller, due to the small population size of the nation. On the other hand, though China invest similar amount in </w:t>
      </w:r>
      <w:r w:rsidR="00246A48" w:rsidRPr="009127FC">
        <w:rPr>
          <w:rFonts w:ascii="Times New Roman" w:hAnsi="Times New Roman" w:cs="Times New Roman"/>
          <w:sz w:val="24"/>
          <w:szCs w:val="24"/>
        </w:rPr>
        <w:t>healthcare</w:t>
      </w:r>
      <w:r w:rsidR="003F2637" w:rsidRPr="009127FC">
        <w:rPr>
          <w:rFonts w:ascii="Times New Roman" w:hAnsi="Times New Roman" w:cs="Times New Roman"/>
          <w:sz w:val="24"/>
          <w:szCs w:val="24"/>
        </w:rPr>
        <w:t xml:space="preserve"> to Japan</w:t>
      </w:r>
      <w:r w:rsidRPr="009127FC">
        <w:rPr>
          <w:rFonts w:ascii="Times New Roman" w:hAnsi="Times New Roman" w:cs="Times New Roman"/>
          <w:sz w:val="24"/>
          <w:szCs w:val="24"/>
        </w:rPr>
        <w:t xml:space="preserve">, given the population China owns, the resource that each individual can receive becomes rare. Therefore, there might be a huge gap between what people desire </w:t>
      </w:r>
      <w:r w:rsidR="00284B4D" w:rsidRPr="009127FC">
        <w:rPr>
          <w:rFonts w:ascii="Times New Roman" w:hAnsi="Times New Roman" w:cs="Times New Roman"/>
          <w:sz w:val="24"/>
          <w:szCs w:val="24"/>
        </w:rPr>
        <w:t>and what the society</w:t>
      </w:r>
      <w:r w:rsidR="00A56E60" w:rsidRPr="009127FC">
        <w:rPr>
          <w:rFonts w:ascii="Times New Roman" w:hAnsi="Times New Roman" w:cs="Times New Roman"/>
          <w:sz w:val="24"/>
          <w:szCs w:val="24"/>
        </w:rPr>
        <w:t xml:space="preserve"> offers</w:t>
      </w:r>
      <w:r w:rsidRPr="009127FC">
        <w:rPr>
          <w:rFonts w:ascii="Times New Roman" w:hAnsi="Times New Roman" w:cs="Times New Roman"/>
          <w:sz w:val="24"/>
          <w:szCs w:val="24"/>
        </w:rPr>
        <w:t xml:space="preserve">. </w:t>
      </w:r>
    </w:p>
    <w:p w:rsidR="00D41B36" w:rsidRPr="009127FC" w:rsidRDefault="000414F1" w:rsidP="00381925">
      <w:pPr>
        <w:spacing w:after="240"/>
        <w:jc w:val="center"/>
        <w:rPr>
          <w:rFonts w:ascii="Times New Roman" w:hAnsi="Times New Roman" w:cs="Times New Roman"/>
          <w:sz w:val="24"/>
          <w:szCs w:val="24"/>
        </w:rPr>
      </w:pPr>
      <w:r w:rsidRPr="009127FC">
        <w:rPr>
          <w:rFonts w:ascii="Times New Roman" w:hAnsi="Times New Roman" w:cs="Times New Roman"/>
          <w:noProof/>
          <w:sz w:val="24"/>
          <w:szCs w:val="24"/>
        </w:rPr>
        <w:drawing>
          <wp:inline distT="0" distB="0" distL="0" distR="0" wp14:anchorId="4BB6B38F" wp14:editId="3B134B31">
            <wp:extent cx="4381500" cy="2619375"/>
            <wp:effectExtent l="38100" t="38100" r="95250" b="857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41B36" w:rsidRPr="009127FC" w:rsidRDefault="00111257" w:rsidP="00381925">
      <w:pPr>
        <w:spacing w:after="240"/>
        <w:jc w:val="center"/>
        <w:rPr>
          <w:rFonts w:ascii="Times New Roman" w:hAnsi="Times New Roman" w:cs="Times New Roman"/>
          <w:sz w:val="24"/>
          <w:szCs w:val="24"/>
        </w:rPr>
      </w:pPr>
      <w:r w:rsidRPr="009127FC">
        <w:rPr>
          <w:rFonts w:ascii="Times New Roman" w:hAnsi="Times New Roman" w:cs="Times New Roman"/>
          <w:sz w:val="24"/>
          <w:szCs w:val="24"/>
        </w:rPr>
        <w:t>Table</w:t>
      </w:r>
      <w:r w:rsidR="00347FB6" w:rsidRPr="009127FC">
        <w:rPr>
          <w:rFonts w:ascii="Times New Roman" w:hAnsi="Times New Roman" w:cs="Times New Roman"/>
          <w:sz w:val="24"/>
          <w:szCs w:val="24"/>
        </w:rPr>
        <w:t xml:space="preserve"> 3</w:t>
      </w:r>
      <w:r w:rsidR="009E2A0E" w:rsidRPr="009127FC">
        <w:rPr>
          <w:rFonts w:ascii="Times New Roman" w:hAnsi="Times New Roman" w:cs="Times New Roman"/>
          <w:sz w:val="24"/>
          <w:szCs w:val="24"/>
        </w:rPr>
        <w:t>.</w:t>
      </w:r>
      <w:r w:rsidR="00D41B36" w:rsidRPr="009127FC">
        <w:rPr>
          <w:rFonts w:ascii="Times New Roman" w:hAnsi="Times New Roman" w:cs="Times New Roman"/>
          <w:sz w:val="24"/>
          <w:szCs w:val="24"/>
        </w:rPr>
        <w:t xml:space="preserve"> Total Health Expenditure in $ million</w:t>
      </w:r>
      <w:r w:rsidR="00031AF5" w:rsidRPr="009127FC">
        <w:rPr>
          <w:rFonts w:ascii="Times New Roman" w:hAnsi="Times New Roman" w:cs="Times New Roman"/>
          <w:sz w:val="24"/>
          <w:szCs w:val="24"/>
        </w:rPr>
        <w:t>, PPP</w:t>
      </w:r>
      <w:r w:rsidR="00823E6D" w:rsidRPr="009127FC">
        <w:rPr>
          <w:rFonts w:ascii="Times New Roman" w:hAnsi="Times New Roman" w:cs="Times New Roman"/>
          <w:sz w:val="24"/>
          <w:szCs w:val="24"/>
        </w:rPr>
        <w:t xml:space="preserve"> (0)</w:t>
      </w:r>
    </w:p>
    <w:p w:rsidR="000A716E" w:rsidRPr="009127FC" w:rsidRDefault="000A716E" w:rsidP="000A716E">
      <w:pPr>
        <w:spacing w:after="240"/>
        <w:rPr>
          <w:rFonts w:ascii="Times New Roman" w:hAnsi="Times New Roman" w:cs="Times New Roman"/>
          <w:sz w:val="24"/>
          <w:szCs w:val="24"/>
        </w:rPr>
      </w:pPr>
    </w:p>
    <w:p w:rsidR="00535E7E" w:rsidRPr="009127FC" w:rsidRDefault="00535E7E" w:rsidP="003D08D1">
      <w:pPr>
        <w:jc w:val="center"/>
        <w:rPr>
          <w:rFonts w:ascii="Times New Roman" w:hAnsi="Times New Roman" w:cs="Times New Roman"/>
          <w:sz w:val="24"/>
          <w:szCs w:val="24"/>
        </w:rPr>
      </w:pPr>
      <w:r w:rsidRPr="009127FC">
        <w:rPr>
          <w:rFonts w:ascii="Times New Roman" w:hAnsi="Times New Roman" w:cs="Times New Roman"/>
          <w:noProof/>
          <w:sz w:val="24"/>
          <w:szCs w:val="24"/>
        </w:rPr>
        <w:lastRenderedPageBreak/>
        <w:drawing>
          <wp:inline distT="0" distB="0" distL="0" distR="0" wp14:anchorId="25E8949F" wp14:editId="669A4CCF">
            <wp:extent cx="4572000" cy="2743200"/>
            <wp:effectExtent l="38100" t="38100" r="95250" b="952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35E7E" w:rsidRPr="009127FC" w:rsidRDefault="00111257" w:rsidP="00381925">
      <w:pPr>
        <w:spacing w:after="240"/>
        <w:jc w:val="center"/>
        <w:rPr>
          <w:rFonts w:ascii="Times New Roman" w:hAnsi="Times New Roman" w:cs="Times New Roman"/>
          <w:sz w:val="24"/>
          <w:szCs w:val="24"/>
        </w:rPr>
      </w:pPr>
      <w:r w:rsidRPr="009127FC">
        <w:rPr>
          <w:rFonts w:ascii="Times New Roman" w:hAnsi="Times New Roman" w:cs="Times New Roman"/>
          <w:sz w:val="24"/>
          <w:szCs w:val="24"/>
        </w:rPr>
        <w:t>Table</w:t>
      </w:r>
      <w:r w:rsidR="00273337" w:rsidRPr="009127FC">
        <w:rPr>
          <w:rFonts w:ascii="Times New Roman" w:hAnsi="Times New Roman" w:cs="Times New Roman"/>
          <w:sz w:val="24"/>
          <w:szCs w:val="24"/>
        </w:rPr>
        <w:t xml:space="preserve"> 4.</w:t>
      </w:r>
      <w:r w:rsidR="00535E7E" w:rsidRPr="009127FC">
        <w:rPr>
          <w:rFonts w:ascii="Times New Roman" w:hAnsi="Times New Roman" w:cs="Times New Roman"/>
          <w:sz w:val="24"/>
          <w:szCs w:val="24"/>
        </w:rPr>
        <w:t xml:space="preserve"> Health Expenditure p</w:t>
      </w:r>
      <w:r w:rsidR="00A93DD9" w:rsidRPr="009127FC">
        <w:rPr>
          <w:rFonts w:ascii="Times New Roman" w:hAnsi="Times New Roman" w:cs="Times New Roman"/>
          <w:sz w:val="24"/>
          <w:szCs w:val="24"/>
        </w:rPr>
        <w:t>er Capita</w:t>
      </w:r>
      <w:r w:rsidR="00823E6D" w:rsidRPr="009127FC">
        <w:rPr>
          <w:rFonts w:ascii="Times New Roman" w:hAnsi="Times New Roman" w:cs="Times New Roman"/>
          <w:sz w:val="24"/>
          <w:szCs w:val="24"/>
        </w:rPr>
        <w:t xml:space="preserve"> (0)</w:t>
      </w:r>
    </w:p>
    <w:p w:rsidR="00535E7E" w:rsidRPr="009127FC" w:rsidRDefault="00CF2D84" w:rsidP="003A6C1E">
      <w:pPr>
        <w:spacing w:after="240"/>
        <w:ind w:firstLine="840"/>
        <w:rPr>
          <w:rFonts w:ascii="Times New Roman" w:hAnsi="Times New Roman" w:cs="Times New Roman"/>
          <w:sz w:val="24"/>
          <w:szCs w:val="24"/>
        </w:rPr>
      </w:pPr>
      <w:r w:rsidRPr="009127FC">
        <w:rPr>
          <w:rFonts w:ascii="Times New Roman" w:hAnsi="Times New Roman" w:cs="Times New Roman"/>
          <w:sz w:val="24"/>
          <w:szCs w:val="24"/>
        </w:rPr>
        <w:t>Consider these four countries in a larger scope (</w:t>
      </w:r>
      <w:r w:rsidR="00111257" w:rsidRPr="009127FC">
        <w:rPr>
          <w:rFonts w:ascii="Times New Roman" w:hAnsi="Times New Roman" w:cs="Times New Roman"/>
          <w:sz w:val="24"/>
          <w:szCs w:val="24"/>
        </w:rPr>
        <w:t>Table</w:t>
      </w:r>
      <w:r w:rsidRPr="009127FC">
        <w:rPr>
          <w:rFonts w:ascii="Times New Roman" w:hAnsi="Times New Roman" w:cs="Times New Roman"/>
          <w:sz w:val="24"/>
          <w:szCs w:val="24"/>
        </w:rPr>
        <w:t xml:space="preserve"> 5), we can observe </w:t>
      </w:r>
      <w:r w:rsidR="00C3224A" w:rsidRPr="009127FC">
        <w:rPr>
          <w:rFonts w:ascii="Times New Roman" w:hAnsi="Times New Roman" w:cs="Times New Roman"/>
          <w:sz w:val="24"/>
          <w:szCs w:val="24"/>
        </w:rPr>
        <w:t xml:space="preserve">the position of each </w:t>
      </w:r>
      <w:r w:rsidR="00881F49" w:rsidRPr="009127FC">
        <w:rPr>
          <w:rFonts w:ascii="Times New Roman" w:hAnsi="Times New Roman" w:cs="Times New Roman"/>
          <w:sz w:val="24"/>
          <w:szCs w:val="24"/>
        </w:rPr>
        <w:t>nation (marked with brown color)</w:t>
      </w:r>
      <w:r w:rsidR="00C3224A" w:rsidRPr="009127FC">
        <w:rPr>
          <w:rFonts w:ascii="Times New Roman" w:hAnsi="Times New Roman" w:cs="Times New Roman"/>
          <w:sz w:val="24"/>
          <w:szCs w:val="24"/>
        </w:rPr>
        <w:t xml:space="preserve">. </w:t>
      </w:r>
      <w:r w:rsidR="009228A7" w:rsidRPr="009127FC">
        <w:rPr>
          <w:rFonts w:ascii="Times New Roman" w:hAnsi="Times New Roman" w:cs="Times New Roman"/>
          <w:sz w:val="24"/>
          <w:szCs w:val="24"/>
        </w:rPr>
        <w:t xml:space="preserve">While U.S. has a mature market where private </w:t>
      </w:r>
      <w:r w:rsidR="001A6C1D">
        <w:rPr>
          <w:rFonts w:ascii="Times New Roman" w:hAnsi="Times New Roman" w:cs="Times New Roman"/>
          <w:sz w:val="24"/>
          <w:szCs w:val="24"/>
        </w:rPr>
        <w:t>spending</w:t>
      </w:r>
      <w:r w:rsidR="009228A7" w:rsidRPr="009127FC">
        <w:rPr>
          <w:rFonts w:ascii="Times New Roman" w:hAnsi="Times New Roman" w:cs="Times New Roman"/>
          <w:sz w:val="24"/>
          <w:szCs w:val="24"/>
        </w:rPr>
        <w:t xml:space="preserve"> accounts for more than 50%, </w:t>
      </w:r>
      <w:r w:rsidR="000756F5" w:rsidRPr="009127FC">
        <w:rPr>
          <w:rFonts w:ascii="Times New Roman" w:hAnsi="Times New Roman" w:cs="Times New Roman"/>
          <w:sz w:val="24"/>
          <w:szCs w:val="24"/>
        </w:rPr>
        <w:t xml:space="preserve">Japan and Australia </w:t>
      </w:r>
      <w:r w:rsidR="001A6C1D">
        <w:rPr>
          <w:rFonts w:ascii="Times New Roman" w:hAnsi="Times New Roman" w:cs="Times New Roman"/>
          <w:sz w:val="24"/>
          <w:szCs w:val="24"/>
        </w:rPr>
        <w:t>assign more responsibilities to government expenditure</w:t>
      </w:r>
      <w:r w:rsidR="006B0B75" w:rsidRPr="009127FC">
        <w:rPr>
          <w:rFonts w:ascii="Times New Roman" w:hAnsi="Times New Roman" w:cs="Times New Roman"/>
          <w:sz w:val="24"/>
          <w:szCs w:val="24"/>
        </w:rPr>
        <w:t xml:space="preserve">. </w:t>
      </w:r>
      <w:r w:rsidR="00235FB4" w:rsidRPr="009127FC">
        <w:rPr>
          <w:rFonts w:ascii="Times New Roman" w:hAnsi="Times New Roman" w:cs="Times New Roman"/>
          <w:sz w:val="24"/>
          <w:szCs w:val="24"/>
        </w:rPr>
        <w:t xml:space="preserve">As for China, </w:t>
      </w:r>
      <w:r w:rsidR="00D31994" w:rsidRPr="009127FC">
        <w:rPr>
          <w:rFonts w:ascii="Times New Roman" w:hAnsi="Times New Roman" w:cs="Times New Roman"/>
          <w:sz w:val="24"/>
          <w:szCs w:val="24"/>
        </w:rPr>
        <w:t>the market is inferior</w:t>
      </w:r>
      <w:r w:rsidR="00DB44FE" w:rsidRPr="009127FC">
        <w:rPr>
          <w:rFonts w:ascii="Times New Roman" w:hAnsi="Times New Roman" w:cs="Times New Roman"/>
          <w:sz w:val="24"/>
          <w:szCs w:val="24"/>
        </w:rPr>
        <w:t xml:space="preserve"> and</w:t>
      </w:r>
      <w:r w:rsidR="00881F49" w:rsidRPr="009127FC">
        <w:rPr>
          <w:rFonts w:ascii="Times New Roman" w:hAnsi="Times New Roman" w:cs="Times New Roman"/>
          <w:sz w:val="24"/>
          <w:szCs w:val="24"/>
        </w:rPr>
        <w:t xml:space="preserve"> </w:t>
      </w:r>
      <w:r w:rsidR="00235FB4" w:rsidRPr="009127FC">
        <w:rPr>
          <w:rFonts w:ascii="Times New Roman" w:hAnsi="Times New Roman" w:cs="Times New Roman"/>
          <w:sz w:val="24"/>
          <w:szCs w:val="24"/>
        </w:rPr>
        <w:t xml:space="preserve">there is a </w:t>
      </w:r>
      <w:r w:rsidR="00F12168" w:rsidRPr="009127FC">
        <w:rPr>
          <w:rFonts w:ascii="Times New Roman" w:hAnsi="Times New Roman" w:cs="Times New Roman"/>
          <w:sz w:val="24"/>
          <w:szCs w:val="24"/>
        </w:rPr>
        <w:t xml:space="preserve">large </w:t>
      </w:r>
      <w:r w:rsidR="002F54BF" w:rsidRPr="009127FC">
        <w:rPr>
          <w:rFonts w:ascii="Times New Roman" w:hAnsi="Times New Roman" w:cs="Times New Roman"/>
          <w:sz w:val="24"/>
          <w:szCs w:val="24"/>
        </w:rPr>
        <w:t>room for future development</w:t>
      </w:r>
      <w:r w:rsidR="00523759">
        <w:rPr>
          <w:rFonts w:ascii="Times New Roman" w:hAnsi="Times New Roman" w:cs="Times New Roman"/>
          <w:sz w:val="24"/>
          <w:szCs w:val="24"/>
        </w:rPr>
        <w:t xml:space="preserve"> when we consider its population</w:t>
      </w:r>
      <w:r w:rsidR="002F54BF" w:rsidRPr="009127FC">
        <w:rPr>
          <w:rFonts w:ascii="Times New Roman" w:hAnsi="Times New Roman" w:cs="Times New Roman"/>
          <w:sz w:val="24"/>
          <w:szCs w:val="24"/>
        </w:rPr>
        <w:t>.</w:t>
      </w:r>
    </w:p>
    <w:p w:rsidR="00BF7DE1" w:rsidRPr="009127FC" w:rsidRDefault="003D08D1" w:rsidP="00381925">
      <w:pPr>
        <w:spacing w:after="240"/>
        <w:jc w:val="left"/>
        <w:rPr>
          <w:rFonts w:ascii="Times New Roman" w:hAnsi="Times New Roman" w:cs="Times New Roman"/>
          <w:sz w:val="24"/>
          <w:szCs w:val="24"/>
        </w:rPr>
      </w:pPr>
      <w:r w:rsidRPr="009127FC">
        <w:rPr>
          <w:rFonts w:ascii="Times New Roman" w:hAnsi="Times New Roman" w:cs="Times New Roman"/>
          <w:noProof/>
          <w:sz w:val="24"/>
          <w:szCs w:val="24"/>
        </w:rPr>
        <w:drawing>
          <wp:anchor distT="0" distB="0" distL="114300" distR="114300" simplePos="0" relativeHeight="251658240" behindDoc="0" locked="0" layoutInCell="1" allowOverlap="1" wp14:anchorId="2B717563" wp14:editId="3AB11844">
            <wp:simplePos x="0" y="0"/>
            <wp:positionH relativeFrom="margin">
              <wp:align>right</wp:align>
            </wp:positionH>
            <wp:positionV relativeFrom="paragraph">
              <wp:posOffset>44450</wp:posOffset>
            </wp:positionV>
            <wp:extent cx="5222764" cy="3181316"/>
            <wp:effectExtent l="0" t="0" r="0"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22764" cy="3181316"/>
                    </a:xfrm>
                    <a:prstGeom prst="rect">
                      <a:avLst/>
                    </a:prstGeom>
                  </pic:spPr>
                </pic:pic>
              </a:graphicData>
            </a:graphic>
            <wp14:sizeRelH relativeFrom="page">
              <wp14:pctWidth>0</wp14:pctWidth>
            </wp14:sizeRelH>
            <wp14:sizeRelV relativeFrom="page">
              <wp14:pctHeight>0</wp14:pctHeight>
            </wp14:sizeRelV>
          </wp:anchor>
        </w:drawing>
      </w:r>
    </w:p>
    <w:p w:rsidR="00F50E9E" w:rsidRPr="009127FC" w:rsidRDefault="00F50E9E" w:rsidP="00381925">
      <w:pPr>
        <w:spacing w:after="240"/>
        <w:jc w:val="left"/>
        <w:rPr>
          <w:rFonts w:ascii="Times New Roman" w:hAnsi="Times New Roman" w:cs="Times New Roman"/>
          <w:sz w:val="24"/>
          <w:szCs w:val="24"/>
        </w:rPr>
      </w:pPr>
    </w:p>
    <w:p w:rsidR="00F50E9E" w:rsidRPr="009127FC" w:rsidRDefault="00F50E9E" w:rsidP="00381925">
      <w:pPr>
        <w:spacing w:after="240"/>
        <w:jc w:val="left"/>
        <w:rPr>
          <w:rFonts w:ascii="Times New Roman" w:hAnsi="Times New Roman" w:cs="Times New Roman"/>
          <w:sz w:val="24"/>
          <w:szCs w:val="24"/>
        </w:rPr>
      </w:pPr>
    </w:p>
    <w:p w:rsidR="00F50E9E" w:rsidRPr="009127FC" w:rsidRDefault="00F50E9E" w:rsidP="00381925">
      <w:pPr>
        <w:spacing w:after="240"/>
        <w:jc w:val="left"/>
        <w:rPr>
          <w:rFonts w:ascii="Times New Roman" w:hAnsi="Times New Roman" w:cs="Times New Roman"/>
          <w:sz w:val="24"/>
          <w:szCs w:val="24"/>
        </w:rPr>
      </w:pPr>
    </w:p>
    <w:p w:rsidR="00F50E9E" w:rsidRPr="009127FC" w:rsidRDefault="00F50E9E" w:rsidP="00381925">
      <w:pPr>
        <w:spacing w:after="240"/>
        <w:jc w:val="left"/>
        <w:rPr>
          <w:rFonts w:ascii="Times New Roman" w:hAnsi="Times New Roman" w:cs="Times New Roman"/>
          <w:sz w:val="24"/>
          <w:szCs w:val="24"/>
        </w:rPr>
      </w:pPr>
    </w:p>
    <w:p w:rsidR="00F50E9E" w:rsidRPr="009127FC" w:rsidRDefault="00F50E9E" w:rsidP="00381925">
      <w:pPr>
        <w:spacing w:after="240"/>
        <w:jc w:val="left"/>
        <w:rPr>
          <w:rFonts w:ascii="Times New Roman" w:hAnsi="Times New Roman" w:cs="Times New Roman"/>
          <w:sz w:val="24"/>
          <w:szCs w:val="24"/>
        </w:rPr>
      </w:pPr>
    </w:p>
    <w:p w:rsidR="00F50E9E" w:rsidRPr="009127FC" w:rsidRDefault="00F50E9E" w:rsidP="00381925">
      <w:pPr>
        <w:spacing w:after="240"/>
        <w:jc w:val="left"/>
        <w:rPr>
          <w:rFonts w:ascii="Times New Roman" w:hAnsi="Times New Roman" w:cs="Times New Roman"/>
          <w:sz w:val="24"/>
          <w:szCs w:val="24"/>
        </w:rPr>
      </w:pPr>
    </w:p>
    <w:p w:rsidR="00F50E9E" w:rsidRPr="009127FC" w:rsidRDefault="00F50E9E" w:rsidP="00381925">
      <w:pPr>
        <w:spacing w:after="240"/>
        <w:jc w:val="left"/>
        <w:rPr>
          <w:rFonts w:ascii="Times New Roman" w:hAnsi="Times New Roman" w:cs="Times New Roman"/>
          <w:sz w:val="24"/>
          <w:szCs w:val="24"/>
        </w:rPr>
      </w:pPr>
    </w:p>
    <w:p w:rsidR="00F50E9E" w:rsidRPr="009127FC" w:rsidRDefault="00F50E9E" w:rsidP="00381925">
      <w:pPr>
        <w:spacing w:after="240"/>
        <w:jc w:val="left"/>
        <w:rPr>
          <w:rFonts w:ascii="Times New Roman" w:hAnsi="Times New Roman" w:cs="Times New Roman"/>
          <w:sz w:val="24"/>
          <w:szCs w:val="24"/>
        </w:rPr>
      </w:pPr>
    </w:p>
    <w:p w:rsidR="00EB24CD" w:rsidRPr="009127FC" w:rsidRDefault="00111257" w:rsidP="00381925">
      <w:pPr>
        <w:spacing w:after="240"/>
        <w:jc w:val="center"/>
        <w:rPr>
          <w:rFonts w:ascii="Times New Roman" w:hAnsi="Times New Roman" w:cs="Times New Roman"/>
          <w:sz w:val="24"/>
          <w:szCs w:val="24"/>
        </w:rPr>
      </w:pPr>
      <w:r w:rsidRPr="009127FC">
        <w:rPr>
          <w:rFonts w:ascii="Times New Roman" w:hAnsi="Times New Roman" w:cs="Times New Roman"/>
          <w:sz w:val="24"/>
          <w:szCs w:val="24"/>
        </w:rPr>
        <w:t>Table</w:t>
      </w:r>
      <w:r w:rsidR="008120C3" w:rsidRPr="009127FC">
        <w:rPr>
          <w:rFonts w:ascii="Times New Roman" w:hAnsi="Times New Roman" w:cs="Times New Roman"/>
          <w:sz w:val="24"/>
          <w:szCs w:val="24"/>
        </w:rPr>
        <w:t xml:space="preserve"> 5</w:t>
      </w:r>
      <w:r w:rsidR="002D6AB5" w:rsidRPr="009127FC">
        <w:rPr>
          <w:rFonts w:ascii="Times New Roman" w:hAnsi="Times New Roman" w:cs="Times New Roman"/>
          <w:sz w:val="24"/>
          <w:szCs w:val="24"/>
        </w:rPr>
        <w:t>.</w:t>
      </w:r>
      <w:r w:rsidR="00EB24CD" w:rsidRPr="009127FC">
        <w:rPr>
          <w:rFonts w:ascii="Times New Roman" w:hAnsi="Times New Roman" w:cs="Times New Roman"/>
          <w:sz w:val="24"/>
          <w:szCs w:val="24"/>
        </w:rPr>
        <w:t xml:space="preserve"> Health Expenditure per Capita (Worldwide, 2013 or the nearest year)</w:t>
      </w:r>
      <w:r w:rsidR="00725430" w:rsidRPr="009127FC">
        <w:rPr>
          <w:rFonts w:ascii="Times New Roman" w:hAnsi="Times New Roman" w:cs="Times New Roman"/>
          <w:sz w:val="24"/>
          <w:szCs w:val="24"/>
        </w:rPr>
        <w:t xml:space="preserve"> (0)</w:t>
      </w:r>
    </w:p>
    <w:p w:rsidR="001F7BBA" w:rsidRPr="009127FC" w:rsidRDefault="00696134" w:rsidP="002D2CF0">
      <w:pPr>
        <w:spacing w:after="240"/>
        <w:jc w:val="center"/>
        <w:rPr>
          <w:rFonts w:ascii="Times New Roman" w:hAnsi="Times New Roman" w:cs="Times New Roman"/>
          <w:b/>
          <w:sz w:val="24"/>
          <w:szCs w:val="24"/>
        </w:rPr>
      </w:pPr>
      <w:r w:rsidRPr="009127FC">
        <w:rPr>
          <w:rFonts w:ascii="Times New Roman" w:hAnsi="Times New Roman" w:cs="Times New Roman"/>
          <w:b/>
          <w:sz w:val="24"/>
          <w:szCs w:val="24"/>
        </w:rPr>
        <w:lastRenderedPageBreak/>
        <w:t>PEST</w:t>
      </w:r>
      <w:r w:rsidR="0011708E" w:rsidRPr="009127FC">
        <w:rPr>
          <w:rFonts w:ascii="Times New Roman" w:hAnsi="Times New Roman" w:cs="Times New Roman"/>
          <w:b/>
          <w:sz w:val="24"/>
          <w:szCs w:val="24"/>
        </w:rPr>
        <w:t xml:space="preserve"> Analysis</w:t>
      </w:r>
    </w:p>
    <w:p w:rsidR="00B97A31" w:rsidRPr="009127FC" w:rsidRDefault="00A97B5C" w:rsidP="002D2CF0">
      <w:pPr>
        <w:widowControl/>
        <w:spacing w:after="240"/>
        <w:jc w:val="left"/>
        <w:rPr>
          <w:rFonts w:ascii="Times New Roman" w:hAnsi="Times New Roman" w:cs="Times New Roman"/>
          <w:b/>
          <w:sz w:val="24"/>
          <w:szCs w:val="24"/>
        </w:rPr>
      </w:pPr>
      <w:r w:rsidRPr="009127FC">
        <w:rPr>
          <w:rFonts w:ascii="Times New Roman" w:hAnsi="Times New Roman" w:cs="Times New Roman"/>
          <w:b/>
          <w:sz w:val="24"/>
          <w:szCs w:val="24"/>
        </w:rPr>
        <w:t>The United States of America</w:t>
      </w:r>
    </w:p>
    <w:p w:rsidR="00A97B5C" w:rsidRPr="009127FC" w:rsidRDefault="00421C4F" w:rsidP="002D2CF0">
      <w:pPr>
        <w:spacing w:after="240"/>
        <w:rPr>
          <w:rFonts w:ascii="Times New Roman" w:hAnsi="Times New Roman" w:cs="Times New Roman"/>
          <w:b/>
          <w:sz w:val="24"/>
          <w:szCs w:val="24"/>
        </w:rPr>
      </w:pPr>
      <w:r w:rsidRPr="009127FC">
        <w:rPr>
          <w:rFonts w:ascii="Times New Roman" w:hAnsi="Times New Roman" w:cs="Times New Roman"/>
          <w:b/>
          <w:sz w:val="24"/>
          <w:szCs w:val="24"/>
        </w:rPr>
        <w:t>Political Analysis</w:t>
      </w:r>
    </w:p>
    <w:p w:rsidR="00AD00CD" w:rsidRDefault="004048F5" w:rsidP="002D2CF0">
      <w:pPr>
        <w:spacing w:after="240"/>
        <w:ind w:firstLine="840"/>
        <w:rPr>
          <w:rFonts w:ascii="Times New Roman" w:hAnsi="Times New Roman" w:cs="Times New Roman"/>
          <w:sz w:val="24"/>
          <w:szCs w:val="24"/>
        </w:rPr>
      </w:pPr>
      <w:r w:rsidRPr="009127FC">
        <w:rPr>
          <w:rFonts w:ascii="Times New Roman" w:hAnsi="Times New Roman" w:cs="Times New Roman"/>
          <w:sz w:val="24"/>
          <w:szCs w:val="24"/>
        </w:rPr>
        <w:t xml:space="preserve">Though </w:t>
      </w:r>
      <w:r w:rsidR="00502292" w:rsidRPr="009127FC">
        <w:rPr>
          <w:rFonts w:ascii="Times New Roman" w:hAnsi="Times New Roman" w:cs="Times New Roman"/>
          <w:sz w:val="24"/>
          <w:szCs w:val="24"/>
        </w:rPr>
        <w:t xml:space="preserve">more than </w:t>
      </w:r>
      <w:r w:rsidRPr="009127FC">
        <w:rPr>
          <w:rFonts w:ascii="Times New Roman" w:hAnsi="Times New Roman" w:cs="Times New Roman"/>
          <w:sz w:val="24"/>
          <w:szCs w:val="24"/>
        </w:rPr>
        <w:t>half of the</w:t>
      </w:r>
      <w:r w:rsidR="00AF7EF7" w:rsidRPr="009127FC">
        <w:rPr>
          <w:rFonts w:ascii="Times New Roman" w:hAnsi="Times New Roman" w:cs="Times New Roman"/>
          <w:sz w:val="24"/>
          <w:szCs w:val="24"/>
        </w:rPr>
        <w:t xml:space="preserve"> </w:t>
      </w:r>
      <w:r w:rsidR="00246A48" w:rsidRPr="009127FC">
        <w:rPr>
          <w:rFonts w:ascii="Times New Roman" w:hAnsi="Times New Roman" w:cs="Times New Roman"/>
          <w:sz w:val="24"/>
          <w:szCs w:val="24"/>
        </w:rPr>
        <w:t>healthcare</w:t>
      </w:r>
      <w:r w:rsidR="00AF7EF7" w:rsidRPr="009127FC">
        <w:rPr>
          <w:rFonts w:ascii="Times New Roman" w:hAnsi="Times New Roman" w:cs="Times New Roman"/>
          <w:sz w:val="24"/>
          <w:szCs w:val="24"/>
        </w:rPr>
        <w:t xml:space="preserve"> expenditure</w:t>
      </w:r>
      <w:r w:rsidRPr="009127FC">
        <w:rPr>
          <w:rFonts w:ascii="Times New Roman" w:hAnsi="Times New Roman" w:cs="Times New Roman"/>
          <w:sz w:val="24"/>
          <w:szCs w:val="24"/>
        </w:rPr>
        <w:t xml:space="preserve"> </w:t>
      </w:r>
      <w:r w:rsidR="001F7ADD" w:rsidRPr="009127FC">
        <w:rPr>
          <w:rFonts w:ascii="Times New Roman" w:hAnsi="Times New Roman" w:cs="Times New Roman"/>
          <w:sz w:val="24"/>
          <w:szCs w:val="24"/>
        </w:rPr>
        <w:t>is</w:t>
      </w:r>
      <w:r w:rsidR="009443D7" w:rsidRPr="009127FC">
        <w:rPr>
          <w:rFonts w:ascii="Times New Roman" w:hAnsi="Times New Roman" w:cs="Times New Roman"/>
          <w:sz w:val="24"/>
          <w:szCs w:val="24"/>
        </w:rPr>
        <w:t xml:space="preserve"> from </w:t>
      </w:r>
      <w:r w:rsidR="004F7F98" w:rsidRPr="009127FC">
        <w:rPr>
          <w:rFonts w:ascii="Times New Roman" w:hAnsi="Times New Roman" w:cs="Times New Roman"/>
          <w:sz w:val="24"/>
          <w:szCs w:val="24"/>
        </w:rPr>
        <w:t xml:space="preserve">the </w:t>
      </w:r>
      <w:r w:rsidR="009443D7" w:rsidRPr="009127FC">
        <w:rPr>
          <w:rFonts w:ascii="Times New Roman" w:hAnsi="Times New Roman" w:cs="Times New Roman"/>
          <w:sz w:val="24"/>
          <w:szCs w:val="24"/>
        </w:rPr>
        <w:t>private sector</w:t>
      </w:r>
      <w:r w:rsidR="00AF7EF7" w:rsidRPr="009127FC">
        <w:rPr>
          <w:rFonts w:ascii="Times New Roman" w:hAnsi="Times New Roman" w:cs="Times New Roman"/>
          <w:sz w:val="24"/>
          <w:szCs w:val="24"/>
        </w:rPr>
        <w:t xml:space="preserve">, </w:t>
      </w:r>
      <w:r w:rsidRPr="009127FC">
        <w:rPr>
          <w:rFonts w:ascii="Times New Roman" w:hAnsi="Times New Roman" w:cs="Times New Roman"/>
          <w:sz w:val="24"/>
          <w:szCs w:val="24"/>
        </w:rPr>
        <w:t xml:space="preserve">the </w:t>
      </w:r>
      <w:r w:rsidR="0063189C" w:rsidRPr="009127FC">
        <w:rPr>
          <w:rFonts w:ascii="Times New Roman" w:hAnsi="Times New Roman" w:cs="Times New Roman"/>
          <w:sz w:val="24"/>
          <w:szCs w:val="24"/>
        </w:rPr>
        <w:t xml:space="preserve">U.S. </w:t>
      </w:r>
      <w:r w:rsidRPr="009127FC">
        <w:rPr>
          <w:rFonts w:ascii="Times New Roman" w:hAnsi="Times New Roman" w:cs="Times New Roman"/>
          <w:sz w:val="24"/>
          <w:szCs w:val="24"/>
        </w:rPr>
        <w:t xml:space="preserve">government </w:t>
      </w:r>
      <w:r w:rsidR="00F17F6B" w:rsidRPr="009127FC">
        <w:rPr>
          <w:rFonts w:ascii="Times New Roman" w:hAnsi="Times New Roman" w:cs="Times New Roman"/>
          <w:sz w:val="24"/>
          <w:szCs w:val="24"/>
        </w:rPr>
        <w:t xml:space="preserve">still </w:t>
      </w:r>
      <w:r w:rsidR="001F7ADD" w:rsidRPr="009127FC">
        <w:rPr>
          <w:rFonts w:ascii="Times New Roman" w:hAnsi="Times New Roman" w:cs="Times New Roman"/>
          <w:sz w:val="24"/>
          <w:szCs w:val="24"/>
        </w:rPr>
        <w:t>plays</w:t>
      </w:r>
      <w:r w:rsidRPr="009127FC">
        <w:rPr>
          <w:rFonts w:ascii="Times New Roman" w:hAnsi="Times New Roman" w:cs="Times New Roman"/>
          <w:sz w:val="24"/>
          <w:szCs w:val="24"/>
        </w:rPr>
        <w:t xml:space="preserve"> an indispensable role in the nation</w:t>
      </w:r>
      <w:r w:rsidR="00262BC6" w:rsidRPr="009127FC">
        <w:rPr>
          <w:rFonts w:ascii="Times New Roman" w:hAnsi="Times New Roman" w:cs="Times New Roman"/>
          <w:sz w:val="24"/>
          <w:szCs w:val="24"/>
        </w:rPr>
        <w:t>’s</w:t>
      </w:r>
      <w:r w:rsidR="008540BE" w:rsidRPr="009127FC">
        <w:rPr>
          <w:rFonts w:ascii="Times New Roman" w:hAnsi="Times New Roman" w:cs="Times New Roman"/>
          <w:sz w:val="24"/>
          <w:szCs w:val="24"/>
        </w:rPr>
        <w:t xml:space="preserve"> </w:t>
      </w:r>
      <w:r w:rsidR="00246A48" w:rsidRPr="009127FC">
        <w:rPr>
          <w:rFonts w:ascii="Times New Roman" w:hAnsi="Times New Roman" w:cs="Times New Roman"/>
          <w:sz w:val="24"/>
          <w:szCs w:val="24"/>
        </w:rPr>
        <w:t>healthcare</w:t>
      </w:r>
      <w:r w:rsidR="008540BE" w:rsidRPr="009127FC">
        <w:rPr>
          <w:rFonts w:ascii="Times New Roman" w:hAnsi="Times New Roman" w:cs="Times New Roman"/>
          <w:sz w:val="24"/>
          <w:szCs w:val="24"/>
        </w:rPr>
        <w:t xml:space="preserve"> market, as i</w:t>
      </w:r>
      <w:r w:rsidR="009C628A" w:rsidRPr="009127FC">
        <w:rPr>
          <w:rFonts w:ascii="Times New Roman" w:hAnsi="Times New Roman" w:cs="Times New Roman"/>
          <w:sz w:val="24"/>
          <w:szCs w:val="24"/>
        </w:rPr>
        <w:t>t guides</w:t>
      </w:r>
      <w:r w:rsidR="00F17F8A" w:rsidRPr="009127FC">
        <w:rPr>
          <w:rFonts w:ascii="Times New Roman" w:hAnsi="Times New Roman" w:cs="Times New Roman"/>
          <w:sz w:val="24"/>
          <w:szCs w:val="24"/>
        </w:rPr>
        <w:t xml:space="preserve"> </w:t>
      </w:r>
      <w:r w:rsidR="00F33298" w:rsidRPr="009127FC">
        <w:rPr>
          <w:rFonts w:ascii="Times New Roman" w:hAnsi="Times New Roman" w:cs="Times New Roman"/>
          <w:sz w:val="24"/>
          <w:szCs w:val="24"/>
        </w:rPr>
        <w:t xml:space="preserve">the market </w:t>
      </w:r>
      <w:r w:rsidR="00F17F8A" w:rsidRPr="009127FC">
        <w:rPr>
          <w:rFonts w:ascii="Times New Roman" w:hAnsi="Times New Roman" w:cs="Times New Roman"/>
          <w:sz w:val="24"/>
          <w:szCs w:val="24"/>
        </w:rPr>
        <w:t xml:space="preserve">and invests heavily </w:t>
      </w:r>
      <w:r w:rsidR="00A150D3" w:rsidRPr="009127FC">
        <w:rPr>
          <w:rFonts w:ascii="Times New Roman" w:hAnsi="Times New Roman" w:cs="Times New Roman"/>
          <w:sz w:val="24"/>
          <w:szCs w:val="24"/>
        </w:rPr>
        <w:t xml:space="preserve">in </w:t>
      </w:r>
      <w:r w:rsidR="007031F7" w:rsidRPr="009127FC">
        <w:rPr>
          <w:rFonts w:ascii="Times New Roman" w:hAnsi="Times New Roman" w:cs="Times New Roman"/>
          <w:sz w:val="24"/>
          <w:szCs w:val="24"/>
        </w:rPr>
        <w:t>it</w:t>
      </w:r>
      <w:r w:rsidR="00D1787A">
        <w:rPr>
          <w:rFonts w:ascii="Times New Roman" w:hAnsi="Times New Roman" w:cs="Times New Roman"/>
          <w:sz w:val="24"/>
          <w:szCs w:val="24"/>
        </w:rPr>
        <w:t xml:space="preserve"> (Table 6)</w:t>
      </w:r>
      <w:r w:rsidR="007B5F3C" w:rsidRPr="009127FC">
        <w:rPr>
          <w:rFonts w:ascii="Times New Roman" w:hAnsi="Times New Roman" w:cs="Times New Roman"/>
          <w:sz w:val="24"/>
          <w:szCs w:val="24"/>
        </w:rPr>
        <w:t>.</w:t>
      </w:r>
      <w:r w:rsidR="00D5783D" w:rsidRPr="009127FC">
        <w:rPr>
          <w:rFonts w:ascii="Times New Roman" w:hAnsi="Times New Roman" w:cs="Times New Roman"/>
          <w:sz w:val="24"/>
          <w:szCs w:val="24"/>
        </w:rPr>
        <w:t xml:space="preserve"> </w:t>
      </w:r>
      <w:r w:rsidR="001D2AEB" w:rsidRPr="009127FC">
        <w:rPr>
          <w:rFonts w:ascii="Times New Roman" w:hAnsi="Times New Roman" w:cs="Times New Roman"/>
          <w:sz w:val="24"/>
          <w:szCs w:val="24"/>
        </w:rPr>
        <w:t>There are s</w:t>
      </w:r>
      <w:r w:rsidR="00EF6D98" w:rsidRPr="009127FC">
        <w:rPr>
          <w:rFonts w:ascii="Times New Roman" w:hAnsi="Times New Roman" w:cs="Times New Roman"/>
          <w:sz w:val="24"/>
          <w:szCs w:val="24"/>
        </w:rPr>
        <w:t>evera</w:t>
      </w:r>
      <w:r w:rsidR="008530C5" w:rsidRPr="009127FC">
        <w:rPr>
          <w:rFonts w:ascii="Times New Roman" w:hAnsi="Times New Roman" w:cs="Times New Roman"/>
          <w:sz w:val="24"/>
          <w:szCs w:val="24"/>
        </w:rPr>
        <w:t>l federal programs</w:t>
      </w:r>
      <w:r w:rsidR="00A32A91" w:rsidRPr="009127FC">
        <w:rPr>
          <w:rFonts w:ascii="Times New Roman" w:hAnsi="Times New Roman" w:cs="Times New Roman"/>
          <w:sz w:val="24"/>
          <w:szCs w:val="24"/>
        </w:rPr>
        <w:t xml:space="preserve"> that</w:t>
      </w:r>
      <w:r w:rsidR="008530C5" w:rsidRPr="009127FC">
        <w:rPr>
          <w:rFonts w:ascii="Times New Roman" w:hAnsi="Times New Roman" w:cs="Times New Roman"/>
          <w:sz w:val="24"/>
          <w:szCs w:val="24"/>
        </w:rPr>
        <w:t xml:space="preserve"> </w:t>
      </w:r>
      <w:r w:rsidR="00982DCC" w:rsidRPr="009127FC">
        <w:rPr>
          <w:rFonts w:ascii="Times New Roman" w:hAnsi="Times New Roman" w:cs="Times New Roman"/>
          <w:sz w:val="24"/>
          <w:szCs w:val="24"/>
        </w:rPr>
        <w:t xml:space="preserve">can </w:t>
      </w:r>
      <w:r w:rsidR="008530C5" w:rsidRPr="009127FC">
        <w:rPr>
          <w:rFonts w:ascii="Times New Roman" w:hAnsi="Times New Roman" w:cs="Times New Roman"/>
          <w:sz w:val="24"/>
          <w:szCs w:val="24"/>
        </w:rPr>
        <w:t xml:space="preserve">reflect the government’s steadfast support for </w:t>
      </w:r>
      <w:r w:rsidR="00965272" w:rsidRPr="009127FC">
        <w:rPr>
          <w:rFonts w:ascii="Times New Roman" w:hAnsi="Times New Roman" w:cs="Times New Roman"/>
          <w:sz w:val="24"/>
          <w:szCs w:val="24"/>
        </w:rPr>
        <w:t xml:space="preserve">the </w:t>
      </w:r>
      <w:r w:rsidR="00246A48" w:rsidRPr="009127FC">
        <w:rPr>
          <w:rFonts w:ascii="Times New Roman" w:hAnsi="Times New Roman" w:cs="Times New Roman"/>
          <w:sz w:val="24"/>
          <w:szCs w:val="24"/>
        </w:rPr>
        <w:t>healthcare</w:t>
      </w:r>
      <w:r w:rsidR="008530C5" w:rsidRPr="009127FC">
        <w:rPr>
          <w:rFonts w:ascii="Times New Roman" w:hAnsi="Times New Roman" w:cs="Times New Roman"/>
          <w:sz w:val="24"/>
          <w:szCs w:val="24"/>
        </w:rPr>
        <w:t xml:space="preserve"> industry</w:t>
      </w:r>
      <w:r w:rsidR="00965272" w:rsidRPr="009127FC">
        <w:rPr>
          <w:rFonts w:ascii="Times New Roman" w:hAnsi="Times New Roman" w:cs="Times New Roman"/>
          <w:sz w:val="24"/>
          <w:szCs w:val="24"/>
        </w:rPr>
        <w:t>.</w:t>
      </w:r>
      <w:r w:rsidR="00103EA3" w:rsidRPr="009127FC">
        <w:rPr>
          <w:rFonts w:ascii="Times New Roman" w:hAnsi="Times New Roman" w:cs="Times New Roman"/>
          <w:sz w:val="24"/>
          <w:szCs w:val="24"/>
        </w:rPr>
        <w:t xml:space="preserve"> </w:t>
      </w:r>
    </w:p>
    <w:p w:rsidR="00D1787A" w:rsidRDefault="00D1787A" w:rsidP="00D1787A">
      <w:pPr>
        <w:spacing w:after="240"/>
        <w:ind w:firstLine="840"/>
        <w:jc w:val="center"/>
        <w:rPr>
          <w:rFonts w:ascii="Times New Roman" w:hAnsi="Times New Roman" w:cs="Times New Roman"/>
          <w:sz w:val="24"/>
          <w:szCs w:val="24"/>
        </w:rPr>
      </w:pPr>
      <w:r>
        <w:rPr>
          <w:noProof/>
        </w:rPr>
        <w:drawing>
          <wp:inline distT="0" distB="0" distL="0" distR="0" wp14:anchorId="309FACF9" wp14:editId="144A2A44">
            <wp:extent cx="3716020" cy="2229498"/>
            <wp:effectExtent l="38100" t="38100" r="93980" b="94615"/>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1787A" w:rsidRPr="00D1787A" w:rsidRDefault="00D1787A" w:rsidP="00D1787A">
      <w:pPr>
        <w:spacing w:after="240"/>
        <w:ind w:firstLine="840"/>
        <w:jc w:val="center"/>
        <w:rPr>
          <w:rFonts w:ascii="Times New Roman" w:hAnsi="Times New Roman" w:cs="Times New Roman" w:hint="eastAsia"/>
          <w:sz w:val="24"/>
          <w:szCs w:val="24"/>
        </w:rPr>
      </w:pPr>
      <w:r>
        <w:rPr>
          <w:rFonts w:ascii="Times New Roman" w:hAnsi="Times New Roman" w:cs="Times New Roman" w:hint="eastAsia"/>
          <w:sz w:val="24"/>
          <w:szCs w:val="24"/>
        </w:rPr>
        <w:t>Table 6.</w:t>
      </w:r>
      <w:r>
        <w:rPr>
          <w:rFonts w:ascii="Times New Roman" w:hAnsi="Times New Roman" w:cs="Times New Roman"/>
          <w:sz w:val="24"/>
          <w:szCs w:val="24"/>
        </w:rPr>
        <w:t xml:space="preserve"> </w:t>
      </w:r>
      <w:r w:rsidR="00CA74E2">
        <w:rPr>
          <w:rFonts w:ascii="Times New Roman" w:hAnsi="Times New Roman" w:cs="Times New Roman"/>
          <w:sz w:val="24"/>
          <w:szCs w:val="24"/>
        </w:rPr>
        <w:t>Health e</w:t>
      </w:r>
      <w:r w:rsidRPr="00D1787A">
        <w:rPr>
          <w:rFonts w:ascii="Times New Roman" w:hAnsi="Times New Roman" w:cs="Times New Roman"/>
          <w:sz w:val="24"/>
          <w:szCs w:val="24"/>
        </w:rPr>
        <w:t>xpenditure per capita, U.S.</w:t>
      </w:r>
    </w:p>
    <w:p w:rsidR="000909CB" w:rsidRPr="009127FC" w:rsidRDefault="00F80DD4" w:rsidP="002D2CF0">
      <w:pPr>
        <w:spacing w:after="240"/>
        <w:ind w:firstLine="840"/>
        <w:rPr>
          <w:rFonts w:ascii="Times New Roman" w:hAnsi="Times New Roman" w:cs="Times New Roman"/>
          <w:sz w:val="24"/>
          <w:szCs w:val="24"/>
        </w:rPr>
      </w:pPr>
      <w:r w:rsidRPr="009127FC">
        <w:rPr>
          <w:rFonts w:ascii="Times New Roman" w:hAnsi="Times New Roman" w:cs="Times New Roman"/>
          <w:sz w:val="24"/>
          <w:szCs w:val="24"/>
        </w:rPr>
        <w:t xml:space="preserve">According to the statistics of the </w:t>
      </w:r>
      <w:r w:rsidR="00605DC9">
        <w:rPr>
          <w:rFonts w:ascii="Times New Roman" w:hAnsi="Times New Roman" w:cs="Times New Roman"/>
          <w:sz w:val="24"/>
          <w:szCs w:val="24"/>
        </w:rPr>
        <w:t xml:space="preserve">U.S. </w:t>
      </w:r>
      <w:r w:rsidRPr="009127FC">
        <w:rPr>
          <w:rFonts w:ascii="Times New Roman" w:hAnsi="Times New Roman" w:cs="Times New Roman"/>
          <w:sz w:val="24"/>
          <w:szCs w:val="24"/>
        </w:rPr>
        <w:t xml:space="preserve">Congressional Budget Office, </w:t>
      </w:r>
      <w:r w:rsidR="00C70646" w:rsidRPr="009127FC">
        <w:rPr>
          <w:rFonts w:ascii="Times New Roman" w:hAnsi="Times New Roman" w:cs="Times New Roman"/>
          <w:sz w:val="24"/>
          <w:szCs w:val="24"/>
        </w:rPr>
        <w:t xml:space="preserve">the </w:t>
      </w:r>
      <w:r w:rsidRPr="009127FC">
        <w:rPr>
          <w:rFonts w:ascii="Times New Roman" w:hAnsi="Times New Roman" w:cs="Times New Roman"/>
          <w:sz w:val="24"/>
          <w:szCs w:val="24"/>
        </w:rPr>
        <w:t>government plans to invest totally $1,024 b</w:t>
      </w:r>
      <w:r w:rsidR="001421F5" w:rsidRPr="009127FC">
        <w:rPr>
          <w:rFonts w:ascii="Times New Roman" w:hAnsi="Times New Roman" w:cs="Times New Roman"/>
          <w:sz w:val="24"/>
          <w:szCs w:val="24"/>
        </w:rPr>
        <w:t xml:space="preserve">illion in </w:t>
      </w:r>
      <w:r w:rsidR="00246A48" w:rsidRPr="009127FC">
        <w:rPr>
          <w:rFonts w:ascii="Times New Roman" w:hAnsi="Times New Roman" w:cs="Times New Roman"/>
          <w:sz w:val="24"/>
          <w:szCs w:val="24"/>
        </w:rPr>
        <w:t>healthcare</w:t>
      </w:r>
      <w:r w:rsidR="001421F5" w:rsidRPr="009127FC">
        <w:rPr>
          <w:rFonts w:ascii="Times New Roman" w:hAnsi="Times New Roman" w:cs="Times New Roman"/>
          <w:sz w:val="24"/>
          <w:szCs w:val="24"/>
        </w:rPr>
        <w:t xml:space="preserve"> programs during fiscal year 2016. </w:t>
      </w:r>
      <w:r w:rsidR="009645FD" w:rsidRPr="009127FC">
        <w:rPr>
          <w:rFonts w:ascii="Times New Roman" w:hAnsi="Times New Roman" w:cs="Times New Roman"/>
          <w:sz w:val="24"/>
          <w:szCs w:val="24"/>
        </w:rPr>
        <w:t xml:space="preserve">$591 billion out the total amount goes to </w:t>
      </w:r>
      <w:r w:rsidR="009E3035" w:rsidRPr="009127FC">
        <w:rPr>
          <w:rFonts w:ascii="Times New Roman" w:hAnsi="Times New Roman" w:cs="Times New Roman"/>
          <w:sz w:val="24"/>
          <w:szCs w:val="24"/>
        </w:rPr>
        <w:t>MEDICARE, a federal program that provides health coverage for elders who</w:t>
      </w:r>
      <w:r w:rsidR="005A7729" w:rsidRPr="009127FC">
        <w:rPr>
          <w:rFonts w:ascii="Times New Roman" w:hAnsi="Times New Roman" w:cs="Times New Roman"/>
          <w:sz w:val="24"/>
          <w:szCs w:val="24"/>
        </w:rPr>
        <w:t>se age are</w:t>
      </w:r>
      <w:r w:rsidR="009E3035" w:rsidRPr="009127FC">
        <w:rPr>
          <w:rFonts w:ascii="Times New Roman" w:hAnsi="Times New Roman" w:cs="Times New Roman"/>
          <w:sz w:val="24"/>
          <w:szCs w:val="24"/>
        </w:rPr>
        <w:t xml:space="preserve"> 65 or </w:t>
      </w:r>
      <w:r w:rsidR="00EC11E9" w:rsidRPr="009127FC">
        <w:rPr>
          <w:rFonts w:ascii="Times New Roman" w:hAnsi="Times New Roman" w:cs="Times New Roman"/>
          <w:sz w:val="24"/>
          <w:szCs w:val="24"/>
        </w:rPr>
        <w:t xml:space="preserve">beyond. </w:t>
      </w:r>
      <w:r w:rsidR="00B60DFD" w:rsidRPr="009127FC">
        <w:rPr>
          <w:rFonts w:ascii="Times New Roman" w:hAnsi="Times New Roman" w:cs="Times New Roman"/>
          <w:sz w:val="24"/>
          <w:szCs w:val="24"/>
        </w:rPr>
        <w:t>$371 billion has</w:t>
      </w:r>
      <w:r w:rsidR="00310096" w:rsidRPr="009127FC">
        <w:rPr>
          <w:rFonts w:ascii="Times New Roman" w:hAnsi="Times New Roman" w:cs="Times New Roman"/>
          <w:sz w:val="24"/>
          <w:szCs w:val="24"/>
        </w:rPr>
        <w:t xml:space="preserve"> been assigned to </w:t>
      </w:r>
      <w:r w:rsidR="0039110D" w:rsidRPr="009127FC">
        <w:rPr>
          <w:rFonts w:ascii="Times New Roman" w:hAnsi="Times New Roman" w:cs="Times New Roman"/>
          <w:sz w:val="24"/>
          <w:szCs w:val="24"/>
        </w:rPr>
        <w:t xml:space="preserve">MEDICAID, a state and federal program that </w:t>
      </w:r>
      <w:r w:rsidR="001B664D" w:rsidRPr="009127FC">
        <w:rPr>
          <w:rFonts w:ascii="Times New Roman" w:hAnsi="Times New Roman" w:cs="Times New Roman"/>
          <w:sz w:val="24"/>
          <w:szCs w:val="24"/>
        </w:rPr>
        <w:t xml:space="preserve">provide health coverage for the </w:t>
      </w:r>
      <w:r w:rsidR="00BC4C88" w:rsidRPr="009127FC">
        <w:rPr>
          <w:rFonts w:ascii="Times New Roman" w:hAnsi="Times New Roman" w:cs="Times New Roman"/>
          <w:sz w:val="24"/>
          <w:szCs w:val="24"/>
        </w:rPr>
        <w:t>unprivileged</w:t>
      </w:r>
      <w:r w:rsidR="00483930" w:rsidRPr="009127FC">
        <w:rPr>
          <w:rFonts w:ascii="Times New Roman" w:hAnsi="Times New Roman" w:cs="Times New Roman"/>
          <w:sz w:val="24"/>
          <w:szCs w:val="24"/>
        </w:rPr>
        <w:t xml:space="preserve"> </w:t>
      </w:r>
      <w:r w:rsidR="00DA3EE4" w:rsidRPr="009127FC">
        <w:rPr>
          <w:rFonts w:ascii="Times New Roman" w:hAnsi="Times New Roman" w:cs="Times New Roman"/>
          <w:sz w:val="24"/>
          <w:szCs w:val="24"/>
        </w:rPr>
        <w:t xml:space="preserve">groups. </w:t>
      </w:r>
      <w:r w:rsidR="00D274EC" w:rsidRPr="009127FC">
        <w:rPr>
          <w:rFonts w:ascii="Times New Roman" w:hAnsi="Times New Roman" w:cs="Times New Roman"/>
          <w:sz w:val="24"/>
          <w:szCs w:val="24"/>
        </w:rPr>
        <w:t xml:space="preserve">Another $49 billion goes to </w:t>
      </w:r>
      <w:r w:rsidR="00887833" w:rsidRPr="009127FC">
        <w:rPr>
          <w:rFonts w:ascii="Times New Roman" w:hAnsi="Times New Roman" w:cs="Times New Roman"/>
          <w:sz w:val="24"/>
          <w:szCs w:val="24"/>
        </w:rPr>
        <w:t>health insurance subsidies and relevant spending, while the remaining $13 billion is used for children’</w:t>
      </w:r>
      <w:r w:rsidR="003D76DC" w:rsidRPr="009127FC">
        <w:rPr>
          <w:rFonts w:ascii="Times New Roman" w:hAnsi="Times New Roman" w:cs="Times New Roman"/>
          <w:sz w:val="24"/>
          <w:szCs w:val="24"/>
        </w:rPr>
        <w:t>s health insurance program</w:t>
      </w:r>
      <w:r w:rsidR="00605DC9">
        <w:rPr>
          <w:rFonts w:ascii="Times New Roman" w:hAnsi="Times New Roman" w:cs="Times New Roman"/>
          <w:sz w:val="24"/>
          <w:szCs w:val="24"/>
        </w:rPr>
        <w:t xml:space="preserve"> (Table 7</w:t>
      </w:r>
      <w:r w:rsidR="00A538B1" w:rsidRPr="009127FC">
        <w:rPr>
          <w:rFonts w:ascii="Times New Roman" w:hAnsi="Times New Roman" w:cs="Times New Roman"/>
          <w:sz w:val="24"/>
          <w:szCs w:val="24"/>
        </w:rPr>
        <w:t>)</w:t>
      </w:r>
      <w:r w:rsidR="00092123" w:rsidRPr="009127FC">
        <w:rPr>
          <w:rFonts w:ascii="Times New Roman" w:hAnsi="Times New Roman" w:cs="Times New Roman"/>
          <w:sz w:val="24"/>
          <w:szCs w:val="24"/>
        </w:rPr>
        <w:t>.</w:t>
      </w:r>
      <w:r w:rsidR="00F66018" w:rsidRPr="009127FC">
        <w:rPr>
          <w:rFonts w:ascii="Times New Roman" w:hAnsi="Times New Roman" w:cs="Times New Roman"/>
          <w:sz w:val="24"/>
          <w:szCs w:val="24"/>
        </w:rPr>
        <w:t xml:space="preserve"> </w:t>
      </w:r>
    </w:p>
    <w:p w:rsidR="005468FC" w:rsidRPr="009127FC" w:rsidRDefault="00423C5A" w:rsidP="002D2CF0">
      <w:pPr>
        <w:spacing w:after="240"/>
        <w:ind w:firstLine="840"/>
        <w:rPr>
          <w:rFonts w:ascii="Times New Roman" w:hAnsi="Times New Roman" w:cs="Times New Roman"/>
          <w:sz w:val="24"/>
          <w:szCs w:val="24"/>
        </w:rPr>
      </w:pPr>
      <w:r w:rsidRPr="009127FC">
        <w:rPr>
          <w:rFonts w:ascii="Times New Roman" w:hAnsi="Times New Roman" w:cs="Times New Roman"/>
          <w:noProof/>
          <w:sz w:val="24"/>
          <w:szCs w:val="24"/>
        </w:rPr>
        <w:lastRenderedPageBreak/>
        <w:drawing>
          <wp:inline distT="0" distB="0" distL="0" distR="0" wp14:anchorId="6A4DC59F" wp14:editId="57A5371E">
            <wp:extent cx="4572000" cy="2743200"/>
            <wp:effectExtent l="38100" t="38100" r="95250" b="9525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468FC" w:rsidRPr="009127FC" w:rsidRDefault="005468FC" w:rsidP="005468FC">
      <w:pPr>
        <w:spacing w:after="240"/>
        <w:ind w:firstLine="840"/>
        <w:jc w:val="center"/>
        <w:rPr>
          <w:rFonts w:ascii="Times New Roman" w:hAnsi="Times New Roman" w:cs="Times New Roman"/>
          <w:sz w:val="24"/>
          <w:szCs w:val="24"/>
        </w:rPr>
      </w:pPr>
      <w:r w:rsidRPr="009127FC">
        <w:rPr>
          <w:rFonts w:ascii="Times New Roman" w:hAnsi="Times New Roman" w:cs="Times New Roman"/>
          <w:sz w:val="24"/>
          <w:szCs w:val="24"/>
        </w:rPr>
        <w:t>Table</w:t>
      </w:r>
      <w:r w:rsidR="00FA5A88" w:rsidRPr="009127FC">
        <w:rPr>
          <w:rFonts w:ascii="Times New Roman" w:hAnsi="Times New Roman" w:cs="Times New Roman"/>
          <w:sz w:val="24"/>
          <w:szCs w:val="24"/>
        </w:rPr>
        <w:t xml:space="preserve"> </w:t>
      </w:r>
      <w:r w:rsidR="00605DC9">
        <w:rPr>
          <w:rFonts w:ascii="Times New Roman" w:hAnsi="Times New Roman" w:cs="Times New Roman"/>
          <w:sz w:val="24"/>
          <w:szCs w:val="24"/>
        </w:rPr>
        <w:t>7</w:t>
      </w:r>
      <w:r w:rsidRPr="009127FC">
        <w:rPr>
          <w:rFonts w:ascii="Times New Roman" w:hAnsi="Times New Roman" w:cs="Times New Roman"/>
          <w:sz w:val="24"/>
          <w:szCs w:val="24"/>
        </w:rPr>
        <w:t>. U.S. Healthcare Programs Expenditure 2016 (in $ billion)</w:t>
      </w:r>
      <w:r w:rsidR="00466F37" w:rsidRPr="009127FC">
        <w:rPr>
          <w:rFonts w:ascii="Times New Roman" w:hAnsi="Times New Roman" w:cs="Times New Roman"/>
          <w:sz w:val="24"/>
          <w:szCs w:val="24"/>
        </w:rPr>
        <w:t xml:space="preserve"> (5)</w:t>
      </w:r>
    </w:p>
    <w:p w:rsidR="00905AB7" w:rsidRPr="009127FC" w:rsidRDefault="001E3C0A" w:rsidP="000909CB">
      <w:pPr>
        <w:spacing w:after="240"/>
        <w:ind w:firstLine="840"/>
        <w:rPr>
          <w:rFonts w:ascii="Times New Roman" w:hAnsi="Times New Roman" w:cs="Times New Roman"/>
          <w:sz w:val="24"/>
          <w:szCs w:val="24"/>
        </w:rPr>
      </w:pPr>
      <w:r w:rsidRPr="009127FC">
        <w:rPr>
          <w:rFonts w:ascii="Times New Roman" w:hAnsi="Times New Roman" w:cs="Times New Roman"/>
          <w:sz w:val="24"/>
          <w:szCs w:val="24"/>
        </w:rPr>
        <w:t>The government investment</w:t>
      </w:r>
      <w:r w:rsidR="000909CB" w:rsidRPr="009127FC">
        <w:rPr>
          <w:rFonts w:ascii="Times New Roman" w:hAnsi="Times New Roman" w:cs="Times New Roman"/>
          <w:sz w:val="24"/>
          <w:szCs w:val="24"/>
        </w:rPr>
        <w:t xml:space="preserve"> </w:t>
      </w:r>
      <w:r w:rsidR="009639A4" w:rsidRPr="009127FC">
        <w:rPr>
          <w:rFonts w:ascii="Times New Roman" w:hAnsi="Times New Roman" w:cs="Times New Roman"/>
          <w:sz w:val="24"/>
          <w:szCs w:val="24"/>
        </w:rPr>
        <w:t xml:space="preserve">in </w:t>
      </w:r>
      <w:r w:rsidR="00246A48" w:rsidRPr="009127FC">
        <w:rPr>
          <w:rFonts w:ascii="Times New Roman" w:hAnsi="Times New Roman" w:cs="Times New Roman"/>
          <w:sz w:val="24"/>
          <w:szCs w:val="24"/>
        </w:rPr>
        <w:t>healthcare</w:t>
      </w:r>
      <w:r w:rsidR="007B1B6D" w:rsidRPr="009127FC">
        <w:rPr>
          <w:rFonts w:ascii="Times New Roman" w:hAnsi="Times New Roman" w:cs="Times New Roman"/>
          <w:sz w:val="24"/>
          <w:szCs w:val="24"/>
        </w:rPr>
        <w:t xml:space="preserve"> </w:t>
      </w:r>
      <w:r w:rsidR="000909CB" w:rsidRPr="009127FC">
        <w:rPr>
          <w:rFonts w:ascii="Times New Roman" w:hAnsi="Times New Roman" w:cs="Times New Roman"/>
          <w:sz w:val="24"/>
          <w:szCs w:val="24"/>
        </w:rPr>
        <w:t xml:space="preserve">is </w:t>
      </w:r>
      <w:r w:rsidRPr="009127FC">
        <w:rPr>
          <w:rFonts w:ascii="Times New Roman" w:hAnsi="Times New Roman" w:cs="Times New Roman"/>
          <w:sz w:val="24"/>
          <w:szCs w:val="24"/>
        </w:rPr>
        <w:t>heavier</w:t>
      </w:r>
      <w:r w:rsidR="000909CB" w:rsidRPr="009127FC">
        <w:rPr>
          <w:rFonts w:ascii="Times New Roman" w:hAnsi="Times New Roman" w:cs="Times New Roman"/>
          <w:sz w:val="24"/>
          <w:szCs w:val="24"/>
        </w:rPr>
        <w:t xml:space="preserve"> </w:t>
      </w:r>
      <w:r w:rsidR="006F2F35" w:rsidRPr="009127FC">
        <w:rPr>
          <w:rFonts w:ascii="Times New Roman" w:hAnsi="Times New Roman" w:cs="Times New Roman"/>
          <w:sz w:val="24"/>
          <w:szCs w:val="24"/>
        </w:rPr>
        <w:t>than before since</w:t>
      </w:r>
      <w:r w:rsidRPr="009127FC">
        <w:rPr>
          <w:rFonts w:ascii="Times New Roman" w:hAnsi="Times New Roman" w:cs="Times New Roman"/>
          <w:sz w:val="24"/>
          <w:szCs w:val="24"/>
        </w:rPr>
        <w:t xml:space="preserve"> President Obama signed the Patient Protection and Affordable Care Act (ACA) in March, 2010.</w:t>
      </w:r>
      <w:r w:rsidR="00EA42B4" w:rsidRPr="009127FC">
        <w:rPr>
          <w:rFonts w:ascii="Times New Roman" w:hAnsi="Times New Roman" w:cs="Times New Roman"/>
          <w:sz w:val="24"/>
          <w:szCs w:val="24"/>
        </w:rPr>
        <w:t xml:space="preserve"> This legislation </w:t>
      </w:r>
      <w:r w:rsidR="008B23EA" w:rsidRPr="009127FC">
        <w:rPr>
          <w:rFonts w:ascii="Times New Roman" w:hAnsi="Times New Roman" w:cs="Times New Roman"/>
          <w:sz w:val="24"/>
          <w:szCs w:val="24"/>
        </w:rPr>
        <w:t xml:space="preserve">is an expansion of MEDICAID that </w:t>
      </w:r>
      <w:r w:rsidR="00EA42B4" w:rsidRPr="009127FC">
        <w:rPr>
          <w:rFonts w:ascii="Times New Roman" w:hAnsi="Times New Roman" w:cs="Times New Roman"/>
          <w:sz w:val="24"/>
          <w:szCs w:val="24"/>
        </w:rPr>
        <w:t xml:space="preserve">aims to provide </w:t>
      </w:r>
      <w:r w:rsidR="0044264A" w:rsidRPr="009127FC">
        <w:rPr>
          <w:rFonts w:ascii="Times New Roman" w:hAnsi="Times New Roman" w:cs="Times New Roman"/>
          <w:sz w:val="24"/>
          <w:szCs w:val="24"/>
        </w:rPr>
        <w:t xml:space="preserve">insurance coverage to </w:t>
      </w:r>
      <w:r w:rsidR="00586939" w:rsidRPr="009127FC">
        <w:rPr>
          <w:rFonts w:ascii="Times New Roman" w:hAnsi="Times New Roman" w:cs="Times New Roman"/>
          <w:sz w:val="24"/>
          <w:szCs w:val="24"/>
        </w:rPr>
        <w:t xml:space="preserve">millions of Americans who </w:t>
      </w:r>
      <w:r w:rsidR="006A196E" w:rsidRPr="009127FC">
        <w:rPr>
          <w:rFonts w:ascii="Times New Roman" w:hAnsi="Times New Roman" w:cs="Times New Roman"/>
          <w:sz w:val="24"/>
          <w:szCs w:val="24"/>
        </w:rPr>
        <w:t xml:space="preserve">have no insurances and </w:t>
      </w:r>
      <w:r w:rsidR="00283B2F" w:rsidRPr="009127FC">
        <w:rPr>
          <w:rFonts w:ascii="Times New Roman" w:hAnsi="Times New Roman" w:cs="Times New Roman"/>
          <w:sz w:val="24"/>
          <w:szCs w:val="24"/>
        </w:rPr>
        <w:t xml:space="preserve">also </w:t>
      </w:r>
      <w:r w:rsidR="006A196E" w:rsidRPr="009127FC">
        <w:rPr>
          <w:rFonts w:ascii="Times New Roman" w:hAnsi="Times New Roman" w:cs="Times New Roman"/>
          <w:sz w:val="24"/>
          <w:szCs w:val="24"/>
        </w:rPr>
        <w:t xml:space="preserve">to regulate insurance </w:t>
      </w:r>
      <w:r w:rsidR="00294602" w:rsidRPr="009127FC">
        <w:rPr>
          <w:rFonts w:ascii="Times New Roman" w:hAnsi="Times New Roman" w:cs="Times New Roman"/>
          <w:sz w:val="24"/>
          <w:szCs w:val="24"/>
        </w:rPr>
        <w:t xml:space="preserve">companies </w:t>
      </w:r>
      <w:r w:rsidR="006A196E" w:rsidRPr="009127FC">
        <w:rPr>
          <w:rFonts w:ascii="Times New Roman" w:hAnsi="Times New Roman" w:cs="Times New Roman"/>
          <w:sz w:val="24"/>
          <w:szCs w:val="24"/>
        </w:rPr>
        <w:t xml:space="preserve">to provide a uniform price </w:t>
      </w:r>
      <w:r w:rsidR="0029401A" w:rsidRPr="009127FC">
        <w:rPr>
          <w:rFonts w:ascii="Times New Roman" w:hAnsi="Times New Roman" w:cs="Times New Roman"/>
          <w:sz w:val="24"/>
          <w:szCs w:val="24"/>
        </w:rPr>
        <w:t>to each client</w:t>
      </w:r>
      <w:r w:rsidR="006A196E" w:rsidRPr="009127FC">
        <w:rPr>
          <w:rFonts w:ascii="Times New Roman" w:hAnsi="Times New Roman" w:cs="Times New Roman"/>
          <w:sz w:val="24"/>
          <w:szCs w:val="24"/>
        </w:rPr>
        <w:t xml:space="preserve"> regardless of their previous status.</w:t>
      </w:r>
      <w:r w:rsidR="00902725" w:rsidRPr="009127FC">
        <w:rPr>
          <w:rFonts w:ascii="Times New Roman" w:hAnsi="Times New Roman" w:cs="Times New Roman"/>
          <w:sz w:val="24"/>
          <w:szCs w:val="24"/>
        </w:rPr>
        <w:t xml:space="preserve"> </w:t>
      </w:r>
      <w:r w:rsidR="00342E47" w:rsidRPr="009127FC">
        <w:rPr>
          <w:rFonts w:ascii="Times New Roman" w:hAnsi="Times New Roman" w:cs="Times New Roman"/>
          <w:sz w:val="24"/>
          <w:szCs w:val="24"/>
        </w:rPr>
        <w:t xml:space="preserve">In addition, the law also introduces an individual mandate, which forces every citizen to purchase insurance. </w:t>
      </w:r>
      <w:r w:rsidR="00AD30E8" w:rsidRPr="009127FC">
        <w:rPr>
          <w:rFonts w:ascii="Times New Roman" w:hAnsi="Times New Roman" w:cs="Times New Roman"/>
          <w:sz w:val="24"/>
          <w:szCs w:val="24"/>
        </w:rPr>
        <w:t xml:space="preserve">Apparently, </w:t>
      </w:r>
      <w:r w:rsidR="00C90EF5" w:rsidRPr="009127FC">
        <w:rPr>
          <w:rFonts w:ascii="Times New Roman" w:hAnsi="Times New Roman" w:cs="Times New Roman"/>
          <w:sz w:val="24"/>
          <w:szCs w:val="24"/>
        </w:rPr>
        <w:t xml:space="preserve">this act would increase the </w:t>
      </w:r>
      <w:r w:rsidR="00CB13F2" w:rsidRPr="009127FC">
        <w:rPr>
          <w:rFonts w:ascii="Times New Roman" w:hAnsi="Times New Roman" w:cs="Times New Roman"/>
          <w:sz w:val="24"/>
          <w:szCs w:val="24"/>
        </w:rPr>
        <w:t xml:space="preserve">number of people enrolled in </w:t>
      </w:r>
      <w:r w:rsidR="00B963AD" w:rsidRPr="009127FC">
        <w:rPr>
          <w:rFonts w:ascii="Times New Roman" w:hAnsi="Times New Roman" w:cs="Times New Roman"/>
          <w:sz w:val="24"/>
          <w:szCs w:val="24"/>
        </w:rPr>
        <w:t xml:space="preserve">an </w:t>
      </w:r>
      <w:r w:rsidR="00CB13F2" w:rsidRPr="009127FC">
        <w:rPr>
          <w:rFonts w:ascii="Times New Roman" w:hAnsi="Times New Roman" w:cs="Times New Roman"/>
          <w:sz w:val="24"/>
          <w:szCs w:val="24"/>
        </w:rPr>
        <w:t xml:space="preserve">insurance and therefore increase the </w:t>
      </w:r>
      <w:r w:rsidR="00C90EF5" w:rsidRPr="009127FC">
        <w:rPr>
          <w:rFonts w:ascii="Times New Roman" w:hAnsi="Times New Roman" w:cs="Times New Roman"/>
          <w:sz w:val="24"/>
          <w:szCs w:val="24"/>
        </w:rPr>
        <w:t xml:space="preserve">expenditure </w:t>
      </w:r>
      <w:r w:rsidR="00CB13F2" w:rsidRPr="009127FC">
        <w:rPr>
          <w:rFonts w:ascii="Times New Roman" w:hAnsi="Times New Roman" w:cs="Times New Roman"/>
          <w:sz w:val="24"/>
          <w:szCs w:val="24"/>
        </w:rPr>
        <w:t xml:space="preserve">in healthcare industry. </w:t>
      </w:r>
      <w:r w:rsidR="004965E0" w:rsidRPr="009127FC">
        <w:rPr>
          <w:rFonts w:ascii="Times New Roman" w:hAnsi="Times New Roman" w:cs="Times New Roman"/>
          <w:sz w:val="24"/>
          <w:szCs w:val="24"/>
        </w:rPr>
        <w:t>In fact, the year of 2014 witnessed a 5.3% growth rate in health expenditure, compar</w:t>
      </w:r>
      <w:r w:rsidR="00580A86" w:rsidRPr="009127FC">
        <w:rPr>
          <w:rFonts w:ascii="Times New Roman" w:hAnsi="Times New Roman" w:cs="Times New Roman"/>
          <w:sz w:val="24"/>
          <w:szCs w:val="24"/>
        </w:rPr>
        <w:t>ed</w:t>
      </w:r>
      <w:r w:rsidR="004965E0" w:rsidRPr="009127FC">
        <w:rPr>
          <w:rFonts w:ascii="Times New Roman" w:hAnsi="Times New Roman" w:cs="Times New Roman"/>
          <w:sz w:val="24"/>
          <w:szCs w:val="24"/>
        </w:rPr>
        <w:t xml:space="preserve"> </w:t>
      </w:r>
      <w:r w:rsidR="007E4790" w:rsidRPr="009127FC">
        <w:rPr>
          <w:rFonts w:ascii="Times New Roman" w:hAnsi="Times New Roman" w:cs="Times New Roman"/>
          <w:sz w:val="24"/>
          <w:szCs w:val="24"/>
        </w:rPr>
        <w:t xml:space="preserve">with the </w:t>
      </w:r>
      <w:r w:rsidR="004965E0" w:rsidRPr="009127FC">
        <w:rPr>
          <w:rFonts w:ascii="Times New Roman" w:hAnsi="Times New Roman" w:cs="Times New Roman"/>
          <w:sz w:val="24"/>
          <w:szCs w:val="24"/>
        </w:rPr>
        <w:t>3.7% average for the last five year</w:t>
      </w:r>
      <w:r w:rsidR="00111B2D" w:rsidRPr="009127FC">
        <w:rPr>
          <w:rFonts w:ascii="Times New Roman" w:hAnsi="Times New Roman" w:cs="Times New Roman"/>
          <w:sz w:val="24"/>
          <w:szCs w:val="24"/>
        </w:rPr>
        <w:t xml:space="preserve"> (3)</w:t>
      </w:r>
      <w:r w:rsidR="004965E0" w:rsidRPr="009127FC">
        <w:rPr>
          <w:rFonts w:ascii="Times New Roman" w:hAnsi="Times New Roman" w:cs="Times New Roman"/>
          <w:sz w:val="24"/>
          <w:szCs w:val="24"/>
        </w:rPr>
        <w:t xml:space="preserve">. </w:t>
      </w:r>
    </w:p>
    <w:p w:rsidR="00C84211" w:rsidRPr="009127FC" w:rsidRDefault="008B23EA" w:rsidP="002D2CF0">
      <w:pPr>
        <w:spacing w:after="240"/>
        <w:rPr>
          <w:rFonts w:ascii="Times New Roman" w:hAnsi="Times New Roman" w:cs="Times New Roman"/>
          <w:sz w:val="24"/>
          <w:szCs w:val="24"/>
        </w:rPr>
      </w:pPr>
      <w:r w:rsidRPr="009127FC">
        <w:rPr>
          <w:rFonts w:ascii="Times New Roman" w:hAnsi="Times New Roman" w:cs="Times New Roman"/>
          <w:sz w:val="24"/>
          <w:szCs w:val="24"/>
        </w:rPr>
        <w:tab/>
      </w:r>
      <w:r w:rsidR="00F64C60" w:rsidRPr="009127FC">
        <w:rPr>
          <w:rFonts w:ascii="Times New Roman" w:hAnsi="Times New Roman" w:cs="Times New Roman"/>
          <w:sz w:val="24"/>
          <w:szCs w:val="24"/>
        </w:rPr>
        <w:t xml:space="preserve">Despite </w:t>
      </w:r>
      <w:r w:rsidR="00DE519B" w:rsidRPr="009127FC">
        <w:rPr>
          <w:rFonts w:ascii="Times New Roman" w:hAnsi="Times New Roman" w:cs="Times New Roman"/>
          <w:sz w:val="24"/>
          <w:szCs w:val="24"/>
        </w:rPr>
        <w:t>enhance</w:t>
      </w:r>
      <w:r w:rsidR="00B23012" w:rsidRPr="009127FC">
        <w:rPr>
          <w:rFonts w:ascii="Times New Roman" w:hAnsi="Times New Roman" w:cs="Times New Roman"/>
          <w:sz w:val="24"/>
          <w:szCs w:val="24"/>
        </w:rPr>
        <w:t>s</w:t>
      </w:r>
      <w:r w:rsidR="00DE519B" w:rsidRPr="009127FC">
        <w:rPr>
          <w:rFonts w:ascii="Times New Roman" w:hAnsi="Times New Roman" w:cs="Times New Roman"/>
          <w:sz w:val="24"/>
          <w:szCs w:val="24"/>
        </w:rPr>
        <w:t xml:space="preserve"> national welfare and </w:t>
      </w:r>
      <w:r w:rsidR="00605DC9">
        <w:rPr>
          <w:rFonts w:ascii="Times New Roman" w:hAnsi="Times New Roman" w:cs="Times New Roman"/>
          <w:sz w:val="24"/>
          <w:szCs w:val="24"/>
        </w:rPr>
        <w:t xml:space="preserve">increases </w:t>
      </w:r>
      <w:r w:rsidR="00DE519B" w:rsidRPr="009127FC">
        <w:rPr>
          <w:rFonts w:ascii="Times New Roman" w:hAnsi="Times New Roman" w:cs="Times New Roman"/>
          <w:sz w:val="24"/>
          <w:szCs w:val="24"/>
        </w:rPr>
        <w:t xml:space="preserve">insurance premium, </w:t>
      </w:r>
      <w:r w:rsidR="00EB311A" w:rsidRPr="009127FC">
        <w:rPr>
          <w:rFonts w:ascii="Times New Roman" w:hAnsi="Times New Roman" w:cs="Times New Roman"/>
          <w:sz w:val="24"/>
          <w:szCs w:val="24"/>
        </w:rPr>
        <w:t xml:space="preserve">the U.S. government also reacts </w:t>
      </w:r>
      <w:r w:rsidR="007C2BB7" w:rsidRPr="009127FC">
        <w:rPr>
          <w:rFonts w:ascii="Times New Roman" w:hAnsi="Times New Roman" w:cs="Times New Roman"/>
          <w:sz w:val="24"/>
          <w:szCs w:val="24"/>
        </w:rPr>
        <w:t xml:space="preserve">swiftly </w:t>
      </w:r>
      <w:r w:rsidR="00B40BCD" w:rsidRPr="009127FC">
        <w:rPr>
          <w:rFonts w:ascii="Times New Roman" w:hAnsi="Times New Roman" w:cs="Times New Roman"/>
          <w:sz w:val="24"/>
          <w:szCs w:val="24"/>
        </w:rPr>
        <w:t>to emerging</w:t>
      </w:r>
      <w:r w:rsidR="00D459FE" w:rsidRPr="009127FC">
        <w:rPr>
          <w:rFonts w:ascii="Times New Roman" w:hAnsi="Times New Roman" w:cs="Times New Roman"/>
          <w:sz w:val="24"/>
          <w:szCs w:val="24"/>
        </w:rPr>
        <w:t xml:space="preserve"> </w:t>
      </w:r>
      <w:r w:rsidR="00B40BCD" w:rsidRPr="009127FC">
        <w:rPr>
          <w:rFonts w:ascii="Times New Roman" w:hAnsi="Times New Roman" w:cs="Times New Roman"/>
          <w:sz w:val="24"/>
          <w:szCs w:val="24"/>
        </w:rPr>
        <w:t>health threats</w:t>
      </w:r>
      <w:r w:rsidR="00C73D43" w:rsidRPr="009127FC">
        <w:rPr>
          <w:rFonts w:ascii="Times New Roman" w:hAnsi="Times New Roman" w:cs="Times New Roman"/>
          <w:sz w:val="24"/>
          <w:szCs w:val="24"/>
        </w:rPr>
        <w:t xml:space="preserve">. </w:t>
      </w:r>
      <w:r w:rsidR="00456498" w:rsidRPr="009127FC">
        <w:rPr>
          <w:rFonts w:ascii="Times New Roman" w:hAnsi="Times New Roman" w:cs="Times New Roman"/>
          <w:sz w:val="24"/>
          <w:szCs w:val="24"/>
        </w:rPr>
        <w:t xml:space="preserve">For instance, </w:t>
      </w:r>
      <w:r w:rsidR="006E46C5" w:rsidRPr="009127FC">
        <w:rPr>
          <w:rFonts w:ascii="Times New Roman" w:hAnsi="Times New Roman" w:cs="Times New Roman"/>
          <w:sz w:val="24"/>
          <w:szCs w:val="24"/>
        </w:rPr>
        <w:t>during the</w:t>
      </w:r>
      <w:r w:rsidR="004C559D" w:rsidRPr="009127FC">
        <w:rPr>
          <w:rFonts w:ascii="Times New Roman" w:hAnsi="Times New Roman" w:cs="Times New Roman"/>
          <w:sz w:val="24"/>
          <w:szCs w:val="24"/>
        </w:rPr>
        <w:t xml:space="preserve"> deadly Ebola outbreak in 201</w:t>
      </w:r>
      <w:r w:rsidR="003F11ED" w:rsidRPr="009127FC">
        <w:rPr>
          <w:rFonts w:ascii="Times New Roman" w:hAnsi="Times New Roman" w:cs="Times New Roman"/>
          <w:sz w:val="24"/>
          <w:szCs w:val="24"/>
        </w:rPr>
        <w:t>4</w:t>
      </w:r>
      <w:r w:rsidR="004C559D" w:rsidRPr="009127FC">
        <w:rPr>
          <w:rFonts w:ascii="Times New Roman" w:hAnsi="Times New Roman" w:cs="Times New Roman"/>
          <w:sz w:val="24"/>
          <w:szCs w:val="24"/>
        </w:rPr>
        <w:t xml:space="preserve">, </w:t>
      </w:r>
      <w:r w:rsidR="00A56CED" w:rsidRPr="009127FC">
        <w:rPr>
          <w:rFonts w:ascii="Times New Roman" w:hAnsi="Times New Roman" w:cs="Times New Roman"/>
          <w:sz w:val="24"/>
          <w:szCs w:val="24"/>
        </w:rPr>
        <w:t>U.S. Congress has appropriated</w:t>
      </w:r>
      <w:r w:rsidR="005A461A" w:rsidRPr="009127FC">
        <w:rPr>
          <w:rFonts w:ascii="Times New Roman" w:hAnsi="Times New Roman" w:cs="Times New Roman"/>
          <w:sz w:val="24"/>
          <w:szCs w:val="24"/>
        </w:rPr>
        <w:t xml:space="preserve"> $5.4 billion to fight the virus</w:t>
      </w:r>
      <w:r w:rsidR="00B13D27" w:rsidRPr="009127FC">
        <w:rPr>
          <w:rFonts w:ascii="Times New Roman" w:hAnsi="Times New Roman" w:cs="Times New Roman"/>
          <w:sz w:val="24"/>
          <w:szCs w:val="24"/>
        </w:rPr>
        <w:t xml:space="preserve"> </w:t>
      </w:r>
      <w:r w:rsidR="00FB746A" w:rsidRPr="009127FC">
        <w:rPr>
          <w:rFonts w:ascii="Times New Roman" w:hAnsi="Times New Roman" w:cs="Times New Roman"/>
          <w:sz w:val="24"/>
          <w:szCs w:val="24"/>
        </w:rPr>
        <w:t>(</w:t>
      </w:r>
      <w:hyperlink r:id="rId14" w:history="1">
        <w:r w:rsidR="00152240" w:rsidRPr="009127FC">
          <w:rPr>
            <w:rStyle w:val="Hyperlink"/>
            <w:rFonts w:ascii="Times New Roman" w:hAnsi="Times New Roman" w:cs="Times New Roman"/>
            <w:sz w:val="24"/>
            <w:szCs w:val="24"/>
          </w:rPr>
          <w:t>1</w:t>
        </w:r>
      </w:hyperlink>
      <w:r w:rsidR="00FB746A" w:rsidRPr="009127FC">
        <w:rPr>
          <w:rFonts w:ascii="Times New Roman" w:hAnsi="Times New Roman" w:cs="Times New Roman"/>
          <w:sz w:val="24"/>
          <w:szCs w:val="24"/>
        </w:rPr>
        <w:t>)</w:t>
      </w:r>
      <w:r w:rsidR="005A461A" w:rsidRPr="009127FC">
        <w:rPr>
          <w:rFonts w:ascii="Times New Roman" w:hAnsi="Times New Roman" w:cs="Times New Roman"/>
          <w:sz w:val="24"/>
          <w:szCs w:val="24"/>
        </w:rPr>
        <w:t>.</w:t>
      </w:r>
      <w:r w:rsidR="00EF45DA" w:rsidRPr="009127FC">
        <w:rPr>
          <w:rFonts w:ascii="Times New Roman" w:hAnsi="Times New Roman" w:cs="Times New Roman"/>
          <w:sz w:val="24"/>
          <w:szCs w:val="24"/>
        </w:rPr>
        <w:t xml:space="preserve"> </w:t>
      </w:r>
      <w:r w:rsidR="006E46C5" w:rsidRPr="009127FC">
        <w:rPr>
          <w:rFonts w:ascii="Times New Roman" w:hAnsi="Times New Roman" w:cs="Times New Roman"/>
          <w:sz w:val="24"/>
          <w:szCs w:val="24"/>
        </w:rPr>
        <w:t>In the cas</w:t>
      </w:r>
      <w:r w:rsidR="00B52246" w:rsidRPr="009127FC">
        <w:rPr>
          <w:rFonts w:ascii="Times New Roman" w:hAnsi="Times New Roman" w:cs="Times New Roman"/>
          <w:sz w:val="24"/>
          <w:szCs w:val="24"/>
        </w:rPr>
        <w:t xml:space="preserve">e of </w:t>
      </w:r>
      <w:proofErr w:type="spellStart"/>
      <w:r w:rsidR="00B52246" w:rsidRPr="009127FC">
        <w:rPr>
          <w:rFonts w:ascii="Times New Roman" w:hAnsi="Times New Roman" w:cs="Times New Roman"/>
          <w:sz w:val="24"/>
          <w:szCs w:val="24"/>
        </w:rPr>
        <w:t>Zika</w:t>
      </w:r>
      <w:proofErr w:type="spellEnd"/>
      <w:r w:rsidR="00B52246" w:rsidRPr="009127FC">
        <w:rPr>
          <w:rFonts w:ascii="Times New Roman" w:hAnsi="Times New Roman" w:cs="Times New Roman"/>
          <w:sz w:val="24"/>
          <w:szCs w:val="24"/>
        </w:rPr>
        <w:t xml:space="preserve"> virus, which threatened</w:t>
      </w:r>
      <w:r w:rsidR="006E46C5" w:rsidRPr="009127FC">
        <w:rPr>
          <w:rFonts w:ascii="Times New Roman" w:hAnsi="Times New Roman" w:cs="Times New Roman"/>
          <w:sz w:val="24"/>
          <w:szCs w:val="24"/>
        </w:rPr>
        <w:t xml:space="preserve"> the nation in </w:t>
      </w:r>
      <w:r w:rsidR="00F95F01" w:rsidRPr="009127FC">
        <w:rPr>
          <w:rFonts w:ascii="Times New Roman" w:hAnsi="Times New Roman" w:cs="Times New Roman"/>
          <w:sz w:val="24"/>
          <w:szCs w:val="24"/>
        </w:rPr>
        <w:t xml:space="preserve">the mid of </w:t>
      </w:r>
      <w:r w:rsidR="006E46C5" w:rsidRPr="009127FC">
        <w:rPr>
          <w:rFonts w:ascii="Times New Roman" w:hAnsi="Times New Roman" w:cs="Times New Roman"/>
          <w:sz w:val="24"/>
          <w:szCs w:val="24"/>
        </w:rPr>
        <w:t xml:space="preserve">2016, the government </w:t>
      </w:r>
      <w:r w:rsidR="00FF6EAF" w:rsidRPr="009127FC">
        <w:rPr>
          <w:rFonts w:ascii="Times New Roman" w:hAnsi="Times New Roman" w:cs="Times New Roman"/>
          <w:sz w:val="24"/>
          <w:szCs w:val="24"/>
        </w:rPr>
        <w:t>redirected $622 million</w:t>
      </w:r>
      <w:r w:rsidR="00E969E5" w:rsidRPr="009127FC">
        <w:rPr>
          <w:rFonts w:ascii="Times New Roman" w:hAnsi="Times New Roman" w:cs="Times New Roman"/>
          <w:sz w:val="24"/>
          <w:szCs w:val="24"/>
        </w:rPr>
        <w:t xml:space="preserve"> </w:t>
      </w:r>
      <w:r w:rsidR="00D32B70">
        <w:rPr>
          <w:rFonts w:ascii="Times New Roman" w:hAnsi="Times New Roman" w:cs="Times New Roman"/>
          <w:sz w:val="24"/>
          <w:szCs w:val="24"/>
        </w:rPr>
        <w:t>to</w:t>
      </w:r>
      <w:r w:rsidR="00E969E5" w:rsidRPr="009127FC">
        <w:rPr>
          <w:rFonts w:ascii="Times New Roman" w:hAnsi="Times New Roman" w:cs="Times New Roman"/>
          <w:sz w:val="24"/>
          <w:szCs w:val="24"/>
        </w:rPr>
        <w:t xml:space="preserve"> fight the virus while the Congress is processing the </w:t>
      </w:r>
      <w:r w:rsidR="004E7164" w:rsidRPr="009127FC">
        <w:rPr>
          <w:rFonts w:ascii="Times New Roman" w:hAnsi="Times New Roman" w:cs="Times New Roman"/>
          <w:sz w:val="24"/>
          <w:szCs w:val="24"/>
        </w:rPr>
        <w:t>$1.9 billion funding</w:t>
      </w:r>
      <w:r w:rsidR="00610320" w:rsidRPr="009127FC">
        <w:rPr>
          <w:rFonts w:ascii="Times New Roman" w:hAnsi="Times New Roman" w:cs="Times New Roman"/>
          <w:sz w:val="24"/>
          <w:szCs w:val="24"/>
        </w:rPr>
        <w:t xml:space="preserve"> (2)</w:t>
      </w:r>
      <w:r w:rsidR="004E7164" w:rsidRPr="009127FC">
        <w:rPr>
          <w:rFonts w:ascii="Times New Roman" w:hAnsi="Times New Roman" w:cs="Times New Roman"/>
          <w:sz w:val="24"/>
          <w:szCs w:val="24"/>
        </w:rPr>
        <w:t xml:space="preserve">. </w:t>
      </w:r>
    </w:p>
    <w:p w:rsidR="005468FC" w:rsidRPr="009127FC" w:rsidRDefault="00E204D3" w:rsidP="008F41B5">
      <w:pPr>
        <w:spacing w:after="240"/>
        <w:rPr>
          <w:rFonts w:ascii="Times New Roman" w:hAnsi="Times New Roman" w:cs="Times New Roman"/>
          <w:b/>
          <w:sz w:val="24"/>
          <w:szCs w:val="24"/>
        </w:rPr>
      </w:pPr>
      <w:r w:rsidRPr="009127FC">
        <w:rPr>
          <w:rFonts w:ascii="Times New Roman" w:hAnsi="Times New Roman" w:cs="Times New Roman"/>
          <w:sz w:val="24"/>
          <w:szCs w:val="24"/>
        </w:rPr>
        <w:tab/>
      </w:r>
      <w:r w:rsidR="00AB12B2" w:rsidRPr="009127FC">
        <w:rPr>
          <w:rFonts w:ascii="Times New Roman" w:hAnsi="Times New Roman" w:cs="Times New Roman"/>
          <w:sz w:val="24"/>
          <w:szCs w:val="24"/>
        </w:rPr>
        <w:t>Overall, t</w:t>
      </w:r>
      <w:r w:rsidR="00AE2DE9" w:rsidRPr="009127FC">
        <w:rPr>
          <w:rFonts w:ascii="Times New Roman" w:hAnsi="Times New Roman" w:cs="Times New Roman"/>
          <w:sz w:val="24"/>
          <w:szCs w:val="24"/>
        </w:rPr>
        <w:t xml:space="preserve">hough </w:t>
      </w:r>
      <w:r w:rsidR="00B67215" w:rsidRPr="009127FC">
        <w:rPr>
          <w:rFonts w:ascii="Times New Roman" w:hAnsi="Times New Roman" w:cs="Times New Roman"/>
          <w:sz w:val="24"/>
          <w:szCs w:val="24"/>
        </w:rPr>
        <w:t xml:space="preserve">there are imperfections, </w:t>
      </w:r>
      <w:r w:rsidR="008A5EA4" w:rsidRPr="009127FC">
        <w:rPr>
          <w:rFonts w:ascii="Times New Roman" w:hAnsi="Times New Roman" w:cs="Times New Roman"/>
          <w:sz w:val="24"/>
          <w:szCs w:val="24"/>
        </w:rPr>
        <w:t xml:space="preserve">the government of the States </w:t>
      </w:r>
      <w:r w:rsidR="00737B10" w:rsidRPr="009127FC">
        <w:rPr>
          <w:rFonts w:ascii="Times New Roman" w:hAnsi="Times New Roman" w:cs="Times New Roman"/>
          <w:sz w:val="24"/>
          <w:szCs w:val="24"/>
        </w:rPr>
        <w:t>played a very</w:t>
      </w:r>
      <w:r w:rsidR="008A5EA4" w:rsidRPr="009127FC">
        <w:rPr>
          <w:rFonts w:ascii="Times New Roman" w:hAnsi="Times New Roman" w:cs="Times New Roman"/>
          <w:sz w:val="24"/>
          <w:szCs w:val="24"/>
        </w:rPr>
        <w:t xml:space="preserve"> active</w:t>
      </w:r>
      <w:r w:rsidR="00737B10" w:rsidRPr="009127FC">
        <w:rPr>
          <w:rFonts w:ascii="Times New Roman" w:hAnsi="Times New Roman" w:cs="Times New Roman"/>
          <w:sz w:val="24"/>
          <w:szCs w:val="24"/>
        </w:rPr>
        <w:t xml:space="preserve"> role</w:t>
      </w:r>
      <w:r w:rsidR="008A5EA4" w:rsidRPr="009127FC">
        <w:rPr>
          <w:rFonts w:ascii="Times New Roman" w:hAnsi="Times New Roman" w:cs="Times New Roman"/>
          <w:sz w:val="24"/>
          <w:szCs w:val="24"/>
        </w:rPr>
        <w:t xml:space="preserve"> </w:t>
      </w:r>
      <w:r w:rsidR="00737B10" w:rsidRPr="009127FC">
        <w:rPr>
          <w:rFonts w:ascii="Times New Roman" w:hAnsi="Times New Roman" w:cs="Times New Roman"/>
          <w:sz w:val="24"/>
          <w:szCs w:val="24"/>
        </w:rPr>
        <w:t>in the field of health</w:t>
      </w:r>
      <w:r w:rsidR="008A5EA4" w:rsidRPr="009127FC">
        <w:rPr>
          <w:rFonts w:ascii="Times New Roman" w:hAnsi="Times New Roman" w:cs="Times New Roman"/>
          <w:sz w:val="24"/>
          <w:szCs w:val="24"/>
        </w:rPr>
        <w:t>care</w:t>
      </w:r>
      <w:r w:rsidR="00CF3E2C" w:rsidRPr="009127FC">
        <w:rPr>
          <w:rFonts w:ascii="Times New Roman" w:hAnsi="Times New Roman" w:cs="Times New Roman"/>
          <w:sz w:val="24"/>
          <w:szCs w:val="24"/>
        </w:rPr>
        <w:t xml:space="preserve"> and showed its </w:t>
      </w:r>
      <w:r w:rsidR="00BA6CE8" w:rsidRPr="009127FC">
        <w:rPr>
          <w:rFonts w:ascii="Times New Roman" w:hAnsi="Times New Roman" w:cs="Times New Roman"/>
          <w:sz w:val="24"/>
          <w:szCs w:val="24"/>
        </w:rPr>
        <w:t>steadfast support</w:t>
      </w:r>
      <w:r w:rsidR="00A86175" w:rsidRPr="009127FC">
        <w:rPr>
          <w:rFonts w:ascii="Times New Roman" w:hAnsi="Times New Roman" w:cs="Times New Roman"/>
          <w:sz w:val="24"/>
          <w:szCs w:val="24"/>
        </w:rPr>
        <w:t xml:space="preserve"> </w:t>
      </w:r>
      <w:r w:rsidR="007C2347" w:rsidRPr="009127FC">
        <w:rPr>
          <w:rFonts w:ascii="Times New Roman" w:hAnsi="Times New Roman" w:cs="Times New Roman"/>
          <w:sz w:val="24"/>
          <w:szCs w:val="24"/>
        </w:rPr>
        <w:t xml:space="preserve">for </w:t>
      </w:r>
      <w:r w:rsidR="00172764" w:rsidRPr="009127FC">
        <w:rPr>
          <w:rFonts w:ascii="Times New Roman" w:hAnsi="Times New Roman" w:cs="Times New Roman"/>
          <w:sz w:val="24"/>
          <w:szCs w:val="24"/>
        </w:rPr>
        <w:t>the future development of its healthcare system.</w:t>
      </w:r>
      <w:r w:rsidR="005468FC" w:rsidRPr="009127FC">
        <w:rPr>
          <w:rFonts w:ascii="Times New Roman" w:hAnsi="Times New Roman" w:cs="Times New Roman"/>
          <w:b/>
          <w:sz w:val="24"/>
          <w:szCs w:val="24"/>
        </w:rPr>
        <w:br w:type="page"/>
      </w:r>
    </w:p>
    <w:p w:rsidR="00253B15" w:rsidRPr="009127FC" w:rsidRDefault="00C52C1C" w:rsidP="002D2CF0">
      <w:pPr>
        <w:spacing w:after="240"/>
        <w:rPr>
          <w:rFonts w:ascii="Times New Roman" w:hAnsi="Times New Roman" w:cs="Times New Roman"/>
          <w:b/>
          <w:sz w:val="24"/>
          <w:szCs w:val="24"/>
        </w:rPr>
      </w:pPr>
      <w:r w:rsidRPr="009127FC">
        <w:rPr>
          <w:rFonts w:ascii="Times New Roman" w:hAnsi="Times New Roman" w:cs="Times New Roman"/>
          <w:b/>
          <w:sz w:val="24"/>
          <w:szCs w:val="24"/>
        </w:rPr>
        <w:lastRenderedPageBreak/>
        <w:t>Economic Analysis</w:t>
      </w:r>
    </w:p>
    <w:p w:rsidR="00205C6A" w:rsidRPr="009127FC" w:rsidRDefault="004F0067" w:rsidP="002D2CF0">
      <w:pPr>
        <w:spacing w:after="240"/>
        <w:rPr>
          <w:rFonts w:ascii="Times New Roman" w:hAnsi="Times New Roman" w:cs="Times New Roman"/>
          <w:sz w:val="24"/>
          <w:szCs w:val="24"/>
        </w:rPr>
      </w:pPr>
      <w:r w:rsidRPr="009127FC">
        <w:rPr>
          <w:rFonts w:ascii="Times New Roman" w:hAnsi="Times New Roman" w:cs="Times New Roman"/>
          <w:sz w:val="24"/>
          <w:szCs w:val="24"/>
        </w:rPr>
        <w:tab/>
      </w:r>
      <w:r w:rsidR="00D066EC" w:rsidRPr="009127FC">
        <w:rPr>
          <w:rFonts w:ascii="Times New Roman" w:hAnsi="Times New Roman" w:cs="Times New Roman"/>
          <w:sz w:val="24"/>
          <w:szCs w:val="24"/>
        </w:rPr>
        <w:t>A</w:t>
      </w:r>
      <w:r w:rsidR="00FE5D2B" w:rsidRPr="009127FC">
        <w:rPr>
          <w:rFonts w:ascii="Times New Roman" w:hAnsi="Times New Roman" w:cs="Times New Roman"/>
          <w:sz w:val="24"/>
          <w:szCs w:val="24"/>
        </w:rPr>
        <w:t>ccording to the most recent data in 2013</w:t>
      </w:r>
      <w:r w:rsidR="00D066EC" w:rsidRPr="009127FC">
        <w:rPr>
          <w:rFonts w:ascii="Times New Roman" w:hAnsi="Times New Roman" w:cs="Times New Roman"/>
          <w:sz w:val="24"/>
          <w:szCs w:val="24"/>
        </w:rPr>
        <w:t xml:space="preserve">, the United States </w:t>
      </w:r>
      <w:r w:rsidR="003C3D5D" w:rsidRPr="009127FC">
        <w:rPr>
          <w:rFonts w:ascii="Times New Roman" w:hAnsi="Times New Roman" w:cs="Times New Roman"/>
          <w:sz w:val="24"/>
          <w:szCs w:val="24"/>
        </w:rPr>
        <w:t>spent</w:t>
      </w:r>
      <w:r w:rsidR="00D066EC" w:rsidRPr="009127FC">
        <w:rPr>
          <w:rFonts w:ascii="Times New Roman" w:hAnsi="Times New Roman" w:cs="Times New Roman"/>
          <w:sz w:val="24"/>
          <w:szCs w:val="24"/>
        </w:rPr>
        <w:t xml:space="preserve"> </w:t>
      </w:r>
      <w:r w:rsidR="00640FAB" w:rsidRPr="009127FC">
        <w:rPr>
          <w:rFonts w:ascii="Times New Roman" w:hAnsi="Times New Roman" w:cs="Times New Roman"/>
          <w:sz w:val="24"/>
          <w:szCs w:val="24"/>
        </w:rPr>
        <w:t xml:space="preserve">about </w:t>
      </w:r>
      <w:r w:rsidR="00D066EC" w:rsidRPr="009127FC">
        <w:rPr>
          <w:rFonts w:ascii="Times New Roman" w:hAnsi="Times New Roman" w:cs="Times New Roman"/>
          <w:sz w:val="24"/>
          <w:szCs w:val="24"/>
        </w:rPr>
        <w:t>$</w:t>
      </w:r>
      <w:r w:rsidR="00C428BE" w:rsidRPr="009127FC">
        <w:rPr>
          <w:rFonts w:ascii="Times New Roman" w:hAnsi="Times New Roman" w:cs="Times New Roman"/>
          <w:sz w:val="24"/>
          <w:szCs w:val="24"/>
        </w:rPr>
        <w:t>2.7</w:t>
      </w:r>
      <w:r w:rsidR="00D066EC" w:rsidRPr="009127FC">
        <w:rPr>
          <w:rFonts w:ascii="Times New Roman" w:hAnsi="Times New Roman" w:cs="Times New Roman"/>
          <w:sz w:val="24"/>
          <w:szCs w:val="24"/>
        </w:rPr>
        <w:t xml:space="preserve"> trillion on healthcare</w:t>
      </w:r>
      <w:r w:rsidR="00FB5CAF" w:rsidRPr="009127FC">
        <w:rPr>
          <w:rFonts w:ascii="Times New Roman" w:hAnsi="Times New Roman" w:cs="Times New Roman"/>
          <w:sz w:val="24"/>
          <w:szCs w:val="24"/>
        </w:rPr>
        <w:t xml:space="preserve">, </w:t>
      </w:r>
      <w:r w:rsidR="00D26E0A" w:rsidRPr="009127FC">
        <w:rPr>
          <w:rFonts w:ascii="Times New Roman" w:hAnsi="Times New Roman" w:cs="Times New Roman"/>
          <w:sz w:val="24"/>
          <w:szCs w:val="24"/>
        </w:rPr>
        <w:t>comprising</w:t>
      </w:r>
      <w:r w:rsidR="00FB5CAF" w:rsidRPr="009127FC">
        <w:rPr>
          <w:rFonts w:ascii="Times New Roman" w:hAnsi="Times New Roman" w:cs="Times New Roman"/>
          <w:sz w:val="24"/>
          <w:szCs w:val="24"/>
        </w:rPr>
        <w:t xml:space="preserve"> </w:t>
      </w:r>
      <w:r w:rsidR="00E5344D" w:rsidRPr="009127FC">
        <w:rPr>
          <w:rFonts w:ascii="Times New Roman" w:hAnsi="Times New Roman" w:cs="Times New Roman"/>
          <w:sz w:val="24"/>
          <w:szCs w:val="24"/>
        </w:rPr>
        <w:t>16.4</w:t>
      </w:r>
      <w:r w:rsidR="00BB266C" w:rsidRPr="009127FC">
        <w:rPr>
          <w:rFonts w:ascii="Times New Roman" w:hAnsi="Times New Roman" w:cs="Times New Roman"/>
          <w:sz w:val="24"/>
          <w:szCs w:val="24"/>
        </w:rPr>
        <w:t xml:space="preserve">% of the nation’s </w:t>
      </w:r>
      <w:r w:rsidR="00A831E1" w:rsidRPr="009127FC">
        <w:rPr>
          <w:rFonts w:ascii="Times New Roman" w:hAnsi="Times New Roman" w:cs="Times New Roman"/>
          <w:sz w:val="24"/>
          <w:szCs w:val="24"/>
        </w:rPr>
        <w:t>Gross Domestic Product (</w:t>
      </w:r>
      <w:r w:rsidR="00BB266C" w:rsidRPr="009127FC">
        <w:rPr>
          <w:rFonts w:ascii="Times New Roman" w:hAnsi="Times New Roman" w:cs="Times New Roman"/>
          <w:sz w:val="24"/>
          <w:szCs w:val="24"/>
        </w:rPr>
        <w:t>GDP</w:t>
      </w:r>
      <w:r w:rsidR="00D26E0A" w:rsidRPr="009127FC">
        <w:rPr>
          <w:rFonts w:ascii="Times New Roman" w:hAnsi="Times New Roman" w:cs="Times New Roman"/>
          <w:sz w:val="24"/>
          <w:szCs w:val="24"/>
        </w:rPr>
        <w:t xml:space="preserve">), which was </w:t>
      </w:r>
      <w:r w:rsidR="00C428BE" w:rsidRPr="009127FC">
        <w:rPr>
          <w:rFonts w:ascii="Times New Roman" w:hAnsi="Times New Roman" w:cs="Times New Roman"/>
          <w:sz w:val="24"/>
          <w:szCs w:val="24"/>
        </w:rPr>
        <w:t>$1</w:t>
      </w:r>
      <w:r w:rsidR="00FF497D" w:rsidRPr="009127FC">
        <w:rPr>
          <w:rFonts w:ascii="Times New Roman" w:hAnsi="Times New Roman" w:cs="Times New Roman"/>
          <w:sz w:val="24"/>
          <w:szCs w:val="24"/>
        </w:rPr>
        <w:t>6.66</w:t>
      </w:r>
      <w:r w:rsidR="00FE5D2B" w:rsidRPr="009127FC">
        <w:rPr>
          <w:rFonts w:ascii="Times New Roman" w:hAnsi="Times New Roman" w:cs="Times New Roman"/>
          <w:sz w:val="24"/>
          <w:szCs w:val="24"/>
        </w:rPr>
        <w:t xml:space="preserve"> trillion.</w:t>
      </w:r>
      <w:r w:rsidR="00A02ABD" w:rsidRPr="009127FC">
        <w:rPr>
          <w:rFonts w:ascii="Times New Roman" w:hAnsi="Times New Roman" w:cs="Times New Roman"/>
          <w:sz w:val="24"/>
          <w:szCs w:val="24"/>
        </w:rPr>
        <w:t xml:space="preserve"> </w:t>
      </w:r>
      <w:r w:rsidR="008366B7" w:rsidRPr="009127FC">
        <w:rPr>
          <w:rFonts w:ascii="Times New Roman" w:hAnsi="Times New Roman" w:cs="Times New Roman"/>
          <w:sz w:val="24"/>
          <w:szCs w:val="24"/>
        </w:rPr>
        <w:t xml:space="preserve">Such a significant share of the world’s largest economy is </w:t>
      </w:r>
      <w:r w:rsidR="004148DD" w:rsidRPr="009127FC">
        <w:rPr>
          <w:rFonts w:ascii="Times New Roman" w:hAnsi="Times New Roman" w:cs="Times New Roman"/>
          <w:sz w:val="24"/>
          <w:szCs w:val="24"/>
        </w:rPr>
        <w:t>a</w:t>
      </w:r>
      <w:r w:rsidR="000B0965" w:rsidRPr="009127FC">
        <w:rPr>
          <w:rFonts w:ascii="Times New Roman" w:hAnsi="Times New Roman" w:cs="Times New Roman"/>
          <w:sz w:val="24"/>
          <w:szCs w:val="24"/>
        </w:rPr>
        <w:t>n</w:t>
      </w:r>
      <w:r w:rsidR="004148DD" w:rsidRPr="009127FC">
        <w:rPr>
          <w:rFonts w:ascii="Times New Roman" w:hAnsi="Times New Roman" w:cs="Times New Roman"/>
          <w:sz w:val="24"/>
          <w:szCs w:val="24"/>
        </w:rPr>
        <w:t xml:space="preserve"> </w:t>
      </w:r>
      <w:proofErr w:type="spellStart"/>
      <w:r w:rsidR="000B0965" w:rsidRPr="009127FC">
        <w:rPr>
          <w:rFonts w:ascii="Times New Roman" w:hAnsi="Times New Roman" w:cs="Times New Roman"/>
          <w:sz w:val="24"/>
          <w:szCs w:val="24"/>
        </w:rPr>
        <w:t>unignorable</w:t>
      </w:r>
      <w:proofErr w:type="spellEnd"/>
      <w:r w:rsidR="004148DD" w:rsidRPr="009127FC">
        <w:rPr>
          <w:rFonts w:ascii="Times New Roman" w:hAnsi="Times New Roman" w:cs="Times New Roman"/>
          <w:sz w:val="24"/>
          <w:szCs w:val="24"/>
        </w:rPr>
        <w:t xml:space="preserve"> market for any business who intended to stand </w:t>
      </w:r>
      <w:r w:rsidR="00814FB9">
        <w:rPr>
          <w:rFonts w:ascii="Times New Roman" w:hAnsi="Times New Roman" w:cs="Times New Roman"/>
          <w:sz w:val="24"/>
          <w:szCs w:val="24"/>
        </w:rPr>
        <w:t>strong in health</w:t>
      </w:r>
      <w:r w:rsidR="000B0965" w:rsidRPr="009127FC">
        <w:rPr>
          <w:rFonts w:ascii="Times New Roman" w:hAnsi="Times New Roman" w:cs="Times New Roman"/>
          <w:sz w:val="24"/>
          <w:szCs w:val="24"/>
        </w:rPr>
        <w:t xml:space="preserve">care industry. </w:t>
      </w:r>
    </w:p>
    <w:p w:rsidR="00BC2540" w:rsidRPr="009127FC" w:rsidRDefault="008C7FDB" w:rsidP="00205C6A">
      <w:pPr>
        <w:spacing w:after="240"/>
        <w:ind w:firstLine="840"/>
        <w:rPr>
          <w:rFonts w:ascii="Times New Roman" w:hAnsi="Times New Roman" w:cs="Times New Roman"/>
          <w:sz w:val="24"/>
          <w:szCs w:val="24"/>
        </w:rPr>
      </w:pPr>
      <w:r w:rsidRPr="009127FC">
        <w:rPr>
          <w:rFonts w:ascii="Times New Roman" w:hAnsi="Times New Roman" w:cs="Times New Roman"/>
          <w:sz w:val="24"/>
          <w:szCs w:val="24"/>
        </w:rPr>
        <w:t xml:space="preserve">Furthermore, the </w:t>
      </w:r>
      <w:r w:rsidR="00AF61C7" w:rsidRPr="009127FC">
        <w:rPr>
          <w:rFonts w:ascii="Times New Roman" w:hAnsi="Times New Roman" w:cs="Times New Roman"/>
          <w:sz w:val="24"/>
          <w:szCs w:val="24"/>
        </w:rPr>
        <w:t>growth rate of health expenditure</w:t>
      </w:r>
      <w:r w:rsidR="00933772" w:rsidRPr="009127FC">
        <w:rPr>
          <w:rFonts w:ascii="Times New Roman" w:hAnsi="Times New Roman" w:cs="Times New Roman"/>
          <w:sz w:val="24"/>
          <w:szCs w:val="24"/>
        </w:rPr>
        <w:t xml:space="preserve"> remains</w:t>
      </w:r>
      <w:r w:rsidR="00AF61C7" w:rsidRPr="009127FC">
        <w:rPr>
          <w:rFonts w:ascii="Times New Roman" w:hAnsi="Times New Roman" w:cs="Times New Roman"/>
          <w:sz w:val="24"/>
          <w:szCs w:val="24"/>
        </w:rPr>
        <w:t xml:space="preserve"> higher than the growth rate in the past decade. </w:t>
      </w:r>
      <w:r w:rsidR="00FA5A88" w:rsidRPr="009127FC">
        <w:rPr>
          <w:rFonts w:ascii="Times New Roman" w:hAnsi="Times New Roman" w:cs="Times New Roman"/>
          <w:sz w:val="24"/>
          <w:szCs w:val="24"/>
        </w:rPr>
        <w:t>As we can see from Table 7</w:t>
      </w:r>
      <w:r w:rsidR="00F35380" w:rsidRPr="009127FC">
        <w:rPr>
          <w:rFonts w:ascii="Times New Roman" w:hAnsi="Times New Roman" w:cs="Times New Roman"/>
          <w:sz w:val="24"/>
          <w:szCs w:val="24"/>
        </w:rPr>
        <w:t>, t</w:t>
      </w:r>
      <w:r w:rsidR="007E110B" w:rsidRPr="009127FC">
        <w:rPr>
          <w:rFonts w:ascii="Times New Roman" w:hAnsi="Times New Roman" w:cs="Times New Roman"/>
          <w:sz w:val="24"/>
          <w:szCs w:val="24"/>
        </w:rPr>
        <w:t>hough the trend is similar</w:t>
      </w:r>
      <w:r w:rsidR="00BF32E3" w:rsidRPr="009127FC">
        <w:rPr>
          <w:rFonts w:ascii="Times New Roman" w:hAnsi="Times New Roman" w:cs="Times New Roman"/>
          <w:sz w:val="24"/>
          <w:szCs w:val="24"/>
        </w:rPr>
        <w:t xml:space="preserve">, the health expenditure was </w:t>
      </w:r>
      <w:r w:rsidR="001B499E" w:rsidRPr="009127FC">
        <w:rPr>
          <w:rFonts w:ascii="Times New Roman" w:hAnsi="Times New Roman" w:cs="Times New Roman"/>
          <w:sz w:val="24"/>
          <w:szCs w:val="24"/>
        </w:rPr>
        <w:t xml:space="preserve">more stable, as it was </w:t>
      </w:r>
      <w:r w:rsidR="00BF32E3" w:rsidRPr="009127FC">
        <w:rPr>
          <w:rFonts w:ascii="Times New Roman" w:hAnsi="Times New Roman" w:cs="Times New Roman"/>
          <w:sz w:val="24"/>
          <w:szCs w:val="24"/>
        </w:rPr>
        <w:t>not cut</w:t>
      </w:r>
      <w:r w:rsidR="006B4F59" w:rsidRPr="009127FC">
        <w:rPr>
          <w:rFonts w:ascii="Times New Roman" w:hAnsi="Times New Roman" w:cs="Times New Roman"/>
          <w:sz w:val="24"/>
          <w:szCs w:val="24"/>
        </w:rPr>
        <w:t xml:space="preserve"> to alleviate the economic impact</w:t>
      </w:r>
      <w:r w:rsidR="00E15666" w:rsidRPr="009127FC">
        <w:rPr>
          <w:rFonts w:ascii="Times New Roman" w:hAnsi="Times New Roman" w:cs="Times New Roman"/>
          <w:sz w:val="24"/>
          <w:szCs w:val="24"/>
        </w:rPr>
        <w:t xml:space="preserve"> even during the worst year of the crisis</w:t>
      </w:r>
      <w:r w:rsidR="00BF32E3" w:rsidRPr="009127FC">
        <w:rPr>
          <w:rFonts w:ascii="Times New Roman" w:hAnsi="Times New Roman" w:cs="Times New Roman"/>
          <w:sz w:val="24"/>
          <w:szCs w:val="24"/>
        </w:rPr>
        <w:t xml:space="preserve">. </w:t>
      </w:r>
      <w:r w:rsidR="006E695A" w:rsidRPr="009127FC">
        <w:rPr>
          <w:rFonts w:ascii="Times New Roman" w:hAnsi="Times New Roman" w:cs="Times New Roman"/>
          <w:sz w:val="24"/>
          <w:szCs w:val="24"/>
        </w:rPr>
        <w:t xml:space="preserve">In the </w:t>
      </w:r>
      <w:r w:rsidR="00562650" w:rsidRPr="009127FC">
        <w:rPr>
          <w:rFonts w:ascii="Times New Roman" w:hAnsi="Times New Roman" w:cs="Times New Roman"/>
          <w:sz w:val="24"/>
          <w:szCs w:val="24"/>
        </w:rPr>
        <w:t xml:space="preserve">post-crisis </w:t>
      </w:r>
      <w:r w:rsidR="006E695A" w:rsidRPr="009127FC">
        <w:rPr>
          <w:rFonts w:ascii="Times New Roman" w:hAnsi="Times New Roman" w:cs="Times New Roman"/>
          <w:sz w:val="24"/>
          <w:szCs w:val="24"/>
        </w:rPr>
        <w:t>year</w:t>
      </w:r>
      <w:r w:rsidR="00562650" w:rsidRPr="009127FC">
        <w:rPr>
          <w:rFonts w:ascii="Times New Roman" w:hAnsi="Times New Roman" w:cs="Times New Roman"/>
          <w:sz w:val="24"/>
          <w:szCs w:val="24"/>
        </w:rPr>
        <w:t>s</w:t>
      </w:r>
      <w:r w:rsidR="006E695A" w:rsidRPr="009127FC">
        <w:rPr>
          <w:rFonts w:ascii="Times New Roman" w:hAnsi="Times New Roman" w:cs="Times New Roman"/>
          <w:sz w:val="24"/>
          <w:szCs w:val="24"/>
        </w:rPr>
        <w:t xml:space="preserve"> of 2014 and 2015, the growth rate of healthcare expenditure exceeded 5%. </w:t>
      </w:r>
      <w:r w:rsidR="00BC2540" w:rsidRPr="009127FC">
        <w:rPr>
          <w:rFonts w:ascii="Times New Roman" w:hAnsi="Times New Roman" w:cs="Times New Roman"/>
          <w:sz w:val="24"/>
          <w:szCs w:val="24"/>
        </w:rPr>
        <w:t xml:space="preserve">Considering the size of the economy, </w:t>
      </w:r>
      <w:r w:rsidR="001C464C" w:rsidRPr="009127FC">
        <w:rPr>
          <w:rFonts w:ascii="Times New Roman" w:hAnsi="Times New Roman" w:cs="Times New Roman"/>
          <w:sz w:val="24"/>
          <w:szCs w:val="24"/>
        </w:rPr>
        <w:t>such</w:t>
      </w:r>
      <w:r w:rsidR="00EA5DF3" w:rsidRPr="009127FC">
        <w:rPr>
          <w:rFonts w:ascii="Times New Roman" w:hAnsi="Times New Roman" w:cs="Times New Roman"/>
          <w:sz w:val="24"/>
          <w:szCs w:val="24"/>
        </w:rPr>
        <w:t xml:space="preserve"> an increasing speed will certainly bring </w:t>
      </w:r>
      <w:r w:rsidR="00817A6D" w:rsidRPr="009127FC">
        <w:rPr>
          <w:rFonts w:ascii="Times New Roman" w:hAnsi="Times New Roman" w:cs="Times New Roman"/>
          <w:sz w:val="24"/>
          <w:szCs w:val="24"/>
        </w:rPr>
        <w:t xml:space="preserve">abundant </w:t>
      </w:r>
      <w:r w:rsidR="00EA5DF3" w:rsidRPr="009127FC">
        <w:rPr>
          <w:rFonts w:ascii="Times New Roman" w:hAnsi="Times New Roman" w:cs="Times New Roman"/>
          <w:sz w:val="24"/>
          <w:szCs w:val="24"/>
        </w:rPr>
        <w:t xml:space="preserve">opportunities. </w:t>
      </w:r>
    </w:p>
    <w:p w:rsidR="00253B15" w:rsidRPr="009127FC" w:rsidRDefault="00914F69" w:rsidP="00205C6A">
      <w:pPr>
        <w:spacing w:after="240"/>
        <w:ind w:firstLine="840"/>
        <w:rPr>
          <w:rFonts w:ascii="Times New Roman" w:hAnsi="Times New Roman" w:cs="Times New Roman"/>
          <w:sz w:val="24"/>
          <w:szCs w:val="24"/>
        </w:rPr>
      </w:pPr>
      <w:r w:rsidRPr="009127FC">
        <w:rPr>
          <w:rFonts w:ascii="Times New Roman" w:hAnsi="Times New Roman" w:cs="Times New Roman"/>
          <w:sz w:val="24"/>
          <w:szCs w:val="24"/>
        </w:rPr>
        <w:t xml:space="preserve">Unlike </w:t>
      </w:r>
      <w:r w:rsidR="0062559F" w:rsidRPr="009127FC">
        <w:rPr>
          <w:rFonts w:ascii="Times New Roman" w:hAnsi="Times New Roman" w:cs="Times New Roman"/>
          <w:sz w:val="24"/>
          <w:szCs w:val="24"/>
        </w:rPr>
        <w:t xml:space="preserve">that </w:t>
      </w:r>
      <w:r w:rsidR="00765BCE" w:rsidRPr="009127FC">
        <w:rPr>
          <w:rFonts w:ascii="Times New Roman" w:hAnsi="Times New Roman" w:cs="Times New Roman"/>
          <w:sz w:val="24"/>
          <w:szCs w:val="24"/>
        </w:rPr>
        <w:t xml:space="preserve">of </w:t>
      </w:r>
      <w:r w:rsidRPr="009127FC">
        <w:rPr>
          <w:rFonts w:ascii="Times New Roman" w:hAnsi="Times New Roman" w:cs="Times New Roman"/>
          <w:sz w:val="24"/>
          <w:szCs w:val="24"/>
        </w:rPr>
        <w:t xml:space="preserve">highly risky European countries, </w:t>
      </w:r>
      <w:r w:rsidR="000F3899" w:rsidRPr="009127FC">
        <w:rPr>
          <w:rFonts w:ascii="Times New Roman" w:hAnsi="Times New Roman" w:cs="Times New Roman"/>
          <w:sz w:val="24"/>
          <w:szCs w:val="24"/>
        </w:rPr>
        <w:t xml:space="preserve">the </w:t>
      </w:r>
      <w:r w:rsidR="00205C6A" w:rsidRPr="009127FC">
        <w:rPr>
          <w:rFonts w:ascii="Times New Roman" w:hAnsi="Times New Roman" w:cs="Times New Roman"/>
          <w:sz w:val="24"/>
          <w:szCs w:val="24"/>
        </w:rPr>
        <w:t xml:space="preserve">economy </w:t>
      </w:r>
      <w:r w:rsidR="000F3899" w:rsidRPr="009127FC">
        <w:rPr>
          <w:rFonts w:ascii="Times New Roman" w:hAnsi="Times New Roman" w:cs="Times New Roman"/>
          <w:sz w:val="24"/>
          <w:szCs w:val="24"/>
        </w:rPr>
        <w:t xml:space="preserve">of U.S. </w:t>
      </w:r>
      <w:r w:rsidR="00205C6A" w:rsidRPr="009127FC">
        <w:rPr>
          <w:rFonts w:ascii="Times New Roman" w:hAnsi="Times New Roman" w:cs="Times New Roman"/>
          <w:sz w:val="24"/>
          <w:szCs w:val="24"/>
        </w:rPr>
        <w:t>is recovering swiftly from the recession and</w:t>
      </w:r>
      <w:r w:rsidR="003E0E8B" w:rsidRPr="009127FC">
        <w:rPr>
          <w:rFonts w:ascii="Times New Roman" w:hAnsi="Times New Roman" w:cs="Times New Roman"/>
          <w:sz w:val="24"/>
          <w:szCs w:val="24"/>
        </w:rPr>
        <w:t xml:space="preserve"> is unlikely to suffer another </w:t>
      </w:r>
      <w:r w:rsidR="00205C6A" w:rsidRPr="009127FC">
        <w:rPr>
          <w:rFonts w:ascii="Times New Roman" w:hAnsi="Times New Roman" w:cs="Times New Roman"/>
          <w:sz w:val="24"/>
          <w:szCs w:val="24"/>
        </w:rPr>
        <w:t>crisis</w:t>
      </w:r>
      <w:r w:rsidR="003E0E8B" w:rsidRPr="009127FC">
        <w:rPr>
          <w:rFonts w:ascii="Times New Roman" w:hAnsi="Times New Roman" w:cs="Times New Roman"/>
          <w:sz w:val="24"/>
          <w:szCs w:val="24"/>
        </w:rPr>
        <w:t xml:space="preserve">. </w:t>
      </w:r>
      <w:r w:rsidR="00CC3449" w:rsidRPr="009127FC">
        <w:rPr>
          <w:rFonts w:ascii="Times New Roman" w:hAnsi="Times New Roman" w:cs="Times New Roman"/>
          <w:sz w:val="24"/>
          <w:szCs w:val="24"/>
        </w:rPr>
        <w:t xml:space="preserve">Therefore, the economy of the nation can and </w:t>
      </w:r>
      <w:r w:rsidR="007E79E5" w:rsidRPr="009127FC">
        <w:rPr>
          <w:rFonts w:ascii="Times New Roman" w:hAnsi="Times New Roman" w:cs="Times New Roman"/>
          <w:sz w:val="24"/>
          <w:szCs w:val="24"/>
        </w:rPr>
        <w:t xml:space="preserve">will </w:t>
      </w:r>
      <w:r w:rsidR="00CC3449" w:rsidRPr="009127FC">
        <w:rPr>
          <w:rFonts w:ascii="Times New Roman" w:hAnsi="Times New Roman" w:cs="Times New Roman"/>
          <w:sz w:val="24"/>
          <w:szCs w:val="24"/>
        </w:rPr>
        <w:t xml:space="preserve">bolster </w:t>
      </w:r>
      <w:r w:rsidR="00491C24" w:rsidRPr="009127FC">
        <w:rPr>
          <w:rFonts w:ascii="Times New Roman" w:hAnsi="Times New Roman" w:cs="Times New Roman"/>
          <w:sz w:val="24"/>
          <w:szCs w:val="24"/>
        </w:rPr>
        <w:t xml:space="preserve">and fund </w:t>
      </w:r>
      <w:r w:rsidR="00CC3449" w:rsidRPr="009127FC">
        <w:rPr>
          <w:rFonts w:ascii="Times New Roman" w:hAnsi="Times New Roman" w:cs="Times New Roman"/>
          <w:sz w:val="24"/>
          <w:szCs w:val="24"/>
        </w:rPr>
        <w:t xml:space="preserve">the </w:t>
      </w:r>
      <w:r w:rsidR="007E79E5" w:rsidRPr="009127FC">
        <w:rPr>
          <w:rFonts w:ascii="Times New Roman" w:hAnsi="Times New Roman" w:cs="Times New Roman"/>
          <w:sz w:val="24"/>
          <w:szCs w:val="24"/>
        </w:rPr>
        <w:t xml:space="preserve">development of its </w:t>
      </w:r>
      <w:r w:rsidR="00CC3449" w:rsidRPr="009127FC">
        <w:rPr>
          <w:rFonts w:ascii="Times New Roman" w:hAnsi="Times New Roman" w:cs="Times New Roman"/>
          <w:sz w:val="24"/>
          <w:szCs w:val="24"/>
        </w:rPr>
        <w:t xml:space="preserve">healthcare </w:t>
      </w:r>
      <w:r w:rsidR="00FD26BD" w:rsidRPr="009127FC">
        <w:rPr>
          <w:rFonts w:ascii="Times New Roman" w:hAnsi="Times New Roman" w:cs="Times New Roman"/>
          <w:sz w:val="24"/>
          <w:szCs w:val="24"/>
        </w:rPr>
        <w:t>industry</w:t>
      </w:r>
      <w:r w:rsidR="00DF448E" w:rsidRPr="009127FC">
        <w:rPr>
          <w:rFonts w:ascii="Times New Roman" w:hAnsi="Times New Roman" w:cs="Times New Roman"/>
          <w:sz w:val="24"/>
          <w:szCs w:val="24"/>
        </w:rPr>
        <w:t xml:space="preserve">, making this nation a </w:t>
      </w:r>
      <w:r w:rsidR="0015146B" w:rsidRPr="009127FC">
        <w:rPr>
          <w:rFonts w:ascii="Times New Roman" w:hAnsi="Times New Roman" w:cs="Times New Roman"/>
          <w:sz w:val="24"/>
          <w:szCs w:val="24"/>
        </w:rPr>
        <w:t xml:space="preserve">relatively safe and </w:t>
      </w:r>
      <w:r w:rsidR="00DF448E" w:rsidRPr="009127FC">
        <w:rPr>
          <w:rFonts w:ascii="Times New Roman" w:hAnsi="Times New Roman" w:cs="Times New Roman"/>
          <w:sz w:val="24"/>
          <w:szCs w:val="24"/>
        </w:rPr>
        <w:t>stable market for investors.</w:t>
      </w:r>
      <w:r w:rsidR="00E838D8" w:rsidRPr="009127FC">
        <w:rPr>
          <w:rFonts w:ascii="Times New Roman" w:hAnsi="Times New Roman" w:cs="Times New Roman"/>
          <w:sz w:val="24"/>
          <w:szCs w:val="24"/>
        </w:rPr>
        <w:t xml:space="preserve"> </w:t>
      </w:r>
    </w:p>
    <w:p w:rsidR="009769D5" w:rsidRPr="009127FC" w:rsidRDefault="00ED4833" w:rsidP="00ED4833">
      <w:pPr>
        <w:spacing w:after="240"/>
        <w:jc w:val="center"/>
        <w:rPr>
          <w:rFonts w:ascii="Times New Roman" w:hAnsi="Times New Roman" w:cs="Times New Roman"/>
          <w:sz w:val="24"/>
          <w:szCs w:val="24"/>
        </w:rPr>
      </w:pPr>
      <w:r w:rsidRPr="009127FC">
        <w:rPr>
          <w:rFonts w:ascii="Times New Roman" w:hAnsi="Times New Roman" w:cs="Times New Roman"/>
          <w:noProof/>
          <w:sz w:val="24"/>
          <w:szCs w:val="24"/>
        </w:rPr>
        <w:drawing>
          <wp:inline distT="0" distB="0" distL="0" distR="0" wp14:anchorId="06F5EA0C" wp14:editId="1C1A6F13">
            <wp:extent cx="4572000" cy="2743200"/>
            <wp:effectExtent l="38100" t="38100" r="95250" b="952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B266C" w:rsidRPr="009127FC" w:rsidRDefault="00C16192" w:rsidP="00B466F9">
      <w:pPr>
        <w:spacing w:after="240"/>
        <w:jc w:val="center"/>
        <w:rPr>
          <w:rFonts w:ascii="Times New Roman" w:hAnsi="Times New Roman" w:cs="Times New Roman"/>
          <w:sz w:val="24"/>
          <w:szCs w:val="24"/>
        </w:rPr>
      </w:pPr>
      <w:r w:rsidRPr="009127FC">
        <w:rPr>
          <w:rFonts w:ascii="Times New Roman" w:hAnsi="Times New Roman" w:cs="Times New Roman"/>
          <w:sz w:val="24"/>
          <w:szCs w:val="24"/>
        </w:rPr>
        <w:t>Table</w:t>
      </w:r>
      <w:r w:rsidR="00FA5A88" w:rsidRPr="009127FC">
        <w:rPr>
          <w:rFonts w:ascii="Times New Roman" w:hAnsi="Times New Roman" w:cs="Times New Roman"/>
          <w:sz w:val="24"/>
          <w:szCs w:val="24"/>
        </w:rPr>
        <w:t xml:space="preserve"> 7</w:t>
      </w:r>
      <w:r w:rsidR="00ED4833" w:rsidRPr="009127FC">
        <w:rPr>
          <w:rFonts w:ascii="Times New Roman" w:hAnsi="Times New Roman" w:cs="Times New Roman"/>
          <w:sz w:val="24"/>
          <w:szCs w:val="24"/>
        </w:rPr>
        <w:t>. U.S. GDP and Health Expenditure Growth Rate Comparison</w:t>
      </w:r>
      <w:r w:rsidR="00B466F9" w:rsidRPr="009127FC">
        <w:rPr>
          <w:rFonts w:ascii="Times New Roman" w:hAnsi="Times New Roman" w:cs="Times New Roman"/>
          <w:sz w:val="24"/>
          <w:szCs w:val="24"/>
        </w:rPr>
        <w:t xml:space="preserve"> </w:t>
      </w:r>
      <w:r w:rsidR="00BB266C" w:rsidRPr="009127FC">
        <w:rPr>
          <w:rFonts w:ascii="Times New Roman" w:hAnsi="Times New Roman" w:cs="Times New Roman"/>
          <w:sz w:val="24"/>
          <w:szCs w:val="24"/>
        </w:rPr>
        <w:t>(4)</w:t>
      </w:r>
    </w:p>
    <w:p w:rsidR="005468FC" w:rsidRPr="009127FC" w:rsidRDefault="005468FC">
      <w:pPr>
        <w:widowControl/>
        <w:jc w:val="left"/>
        <w:rPr>
          <w:rFonts w:ascii="Times New Roman" w:hAnsi="Times New Roman" w:cs="Times New Roman"/>
          <w:b/>
          <w:sz w:val="24"/>
          <w:szCs w:val="24"/>
        </w:rPr>
      </w:pPr>
      <w:r w:rsidRPr="009127FC">
        <w:rPr>
          <w:rFonts w:ascii="Times New Roman" w:hAnsi="Times New Roman" w:cs="Times New Roman"/>
          <w:b/>
          <w:sz w:val="24"/>
          <w:szCs w:val="24"/>
        </w:rPr>
        <w:br w:type="page"/>
      </w:r>
    </w:p>
    <w:p w:rsidR="00BB266C" w:rsidRPr="009127FC" w:rsidRDefault="00517AAF" w:rsidP="002D2CF0">
      <w:pPr>
        <w:spacing w:after="240"/>
        <w:rPr>
          <w:rFonts w:ascii="Times New Roman" w:hAnsi="Times New Roman" w:cs="Times New Roman"/>
          <w:b/>
          <w:sz w:val="24"/>
          <w:szCs w:val="24"/>
        </w:rPr>
      </w:pPr>
      <w:r w:rsidRPr="009127FC">
        <w:rPr>
          <w:rFonts w:ascii="Times New Roman" w:hAnsi="Times New Roman" w:cs="Times New Roman"/>
          <w:b/>
          <w:sz w:val="24"/>
          <w:szCs w:val="24"/>
        </w:rPr>
        <w:lastRenderedPageBreak/>
        <w:t>Social Analysis</w:t>
      </w:r>
    </w:p>
    <w:p w:rsidR="00CC2A73" w:rsidRPr="009127FC" w:rsidRDefault="008A7FDC" w:rsidP="002D2CF0">
      <w:pPr>
        <w:spacing w:after="240"/>
        <w:rPr>
          <w:rFonts w:ascii="Times New Roman" w:hAnsi="Times New Roman" w:cs="Times New Roman"/>
          <w:sz w:val="24"/>
          <w:szCs w:val="24"/>
        </w:rPr>
      </w:pPr>
      <w:r w:rsidRPr="009127FC">
        <w:rPr>
          <w:rFonts w:ascii="Times New Roman" w:hAnsi="Times New Roman" w:cs="Times New Roman"/>
          <w:sz w:val="24"/>
          <w:szCs w:val="24"/>
        </w:rPr>
        <w:tab/>
      </w:r>
      <w:r w:rsidR="00D87A49" w:rsidRPr="009127FC">
        <w:rPr>
          <w:rFonts w:ascii="Times New Roman" w:hAnsi="Times New Roman" w:cs="Times New Roman"/>
          <w:sz w:val="24"/>
          <w:szCs w:val="24"/>
        </w:rPr>
        <w:t>An inevitable problem that Americans are facing is t</w:t>
      </w:r>
      <w:r w:rsidR="007E0FE3" w:rsidRPr="009127FC">
        <w:rPr>
          <w:rFonts w:ascii="Times New Roman" w:hAnsi="Times New Roman" w:cs="Times New Roman"/>
          <w:sz w:val="24"/>
          <w:szCs w:val="24"/>
        </w:rPr>
        <w:t xml:space="preserve">he aging population, as </w:t>
      </w:r>
      <w:r w:rsidR="007F608E" w:rsidRPr="009127FC">
        <w:rPr>
          <w:rFonts w:ascii="Times New Roman" w:hAnsi="Times New Roman" w:cs="Times New Roman"/>
          <w:sz w:val="24"/>
          <w:szCs w:val="24"/>
        </w:rPr>
        <w:t>an increasing number of Baby B</w:t>
      </w:r>
      <w:r w:rsidR="00D00C76" w:rsidRPr="009127FC">
        <w:rPr>
          <w:rFonts w:ascii="Times New Roman" w:hAnsi="Times New Roman" w:cs="Times New Roman"/>
          <w:sz w:val="24"/>
          <w:szCs w:val="24"/>
        </w:rPr>
        <w:t>oomers enter retirement age</w:t>
      </w:r>
      <w:r w:rsidR="00AA165B" w:rsidRPr="009127FC">
        <w:rPr>
          <w:rFonts w:ascii="Times New Roman" w:hAnsi="Times New Roman" w:cs="Times New Roman"/>
          <w:sz w:val="24"/>
          <w:szCs w:val="24"/>
        </w:rPr>
        <w:t xml:space="preserve">. </w:t>
      </w:r>
      <w:r w:rsidR="00F2324C" w:rsidRPr="009127FC">
        <w:rPr>
          <w:rFonts w:ascii="Times New Roman" w:hAnsi="Times New Roman" w:cs="Times New Roman"/>
          <w:sz w:val="24"/>
          <w:szCs w:val="24"/>
        </w:rPr>
        <w:t>Baby boomer</w:t>
      </w:r>
      <w:r w:rsidR="008A679D" w:rsidRPr="009127FC">
        <w:rPr>
          <w:rFonts w:ascii="Times New Roman" w:hAnsi="Times New Roman" w:cs="Times New Roman"/>
          <w:sz w:val="24"/>
          <w:szCs w:val="24"/>
        </w:rPr>
        <w:t>s</w:t>
      </w:r>
      <w:r w:rsidR="00F2324C" w:rsidRPr="009127FC">
        <w:rPr>
          <w:rFonts w:ascii="Times New Roman" w:hAnsi="Times New Roman" w:cs="Times New Roman"/>
          <w:sz w:val="24"/>
          <w:szCs w:val="24"/>
        </w:rPr>
        <w:t xml:space="preserve"> </w:t>
      </w:r>
      <w:r w:rsidR="008A679D" w:rsidRPr="009127FC">
        <w:rPr>
          <w:rFonts w:ascii="Times New Roman" w:hAnsi="Times New Roman" w:cs="Times New Roman"/>
          <w:sz w:val="24"/>
          <w:szCs w:val="24"/>
        </w:rPr>
        <w:t>refer</w:t>
      </w:r>
      <w:r w:rsidR="00F2324C" w:rsidRPr="009127FC">
        <w:rPr>
          <w:rFonts w:ascii="Times New Roman" w:hAnsi="Times New Roman" w:cs="Times New Roman"/>
          <w:sz w:val="24"/>
          <w:szCs w:val="24"/>
        </w:rPr>
        <w:t xml:space="preserve"> to a</w:t>
      </w:r>
      <w:r w:rsidR="008A679D" w:rsidRPr="009127FC">
        <w:rPr>
          <w:rFonts w:ascii="Times New Roman" w:hAnsi="Times New Roman" w:cs="Times New Roman"/>
          <w:sz w:val="24"/>
          <w:szCs w:val="24"/>
        </w:rPr>
        <w:t xml:space="preserve"> portion of the population</w:t>
      </w:r>
      <w:r w:rsidR="00F2324C" w:rsidRPr="009127FC">
        <w:rPr>
          <w:rFonts w:ascii="Times New Roman" w:hAnsi="Times New Roman" w:cs="Times New Roman"/>
          <w:sz w:val="24"/>
          <w:szCs w:val="24"/>
        </w:rPr>
        <w:t xml:space="preserve"> who </w:t>
      </w:r>
      <w:r w:rsidR="00613F37" w:rsidRPr="009127FC">
        <w:rPr>
          <w:rFonts w:ascii="Times New Roman" w:hAnsi="Times New Roman" w:cs="Times New Roman"/>
          <w:sz w:val="24"/>
          <w:szCs w:val="24"/>
        </w:rPr>
        <w:t xml:space="preserve">was born between 1946 and 1964, when the birth rate was high. </w:t>
      </w:r>
      <w:r w:rsidR="00521BC5" w:rsidRPr="009127FC">
        <w:rPr>
          <w:rFonts w:ascii="Times New Roman" w:hAnsi="Times New Roman" w:cs="Times New Roman"/>
          <w:sz w:val="24"/>
          <w:szCs w:val="24"/>
        </w:rPr>
        <w:t xml:space="preserve">This group represents 76 million people </w:t>
      </w:r>
      <w:r w:rsidR="00C94F0F" w:rsidRPr="009127FC">
        <w:rPr>
          <w:rFonts w:ascii="Times New Roman" w:hAnsi="Times New Roman" w:cs="Times New Roman"/>
          <w:sz w:val="24"/>
          <w:szCs w:val="24"/>
        </w:rPr>
        <w:t>which</w:t>
      </w:r>
      <w:r w:rsidR="00521BC5" w:rsidRPr="009127FC">
        <w:rPr>
          <w:rFonts w:ascii="Times New Roman" w:hAnsi="Times New Roman" w:cs="Times New Roman"/>
          <w:sz w:val="24"/>
          <w:szCs w:val="24"/>
        </w:rPr>
        <w:t xml:space="preserve"> account for a</w:t>
      </w:r>
      <w:r w:rsidR="00EF5D51" w:rsidRPr="009127FC">
        <w:rPr>
          <w:rFonts w:ascii="Times New Roman" w:hAnsi="Times New Roman" w:cs="Times New Roman"/>
          <w:sz w:val="24"/>
          <w:szCs w:val="24"/>
        </w:rPr>
        <w:t>bout 20% of the U.S. population</w:t>
      </w:r>
      <w:r w:rsidR="00521BC5" w:rsidRPr="009127FC">
        <w:rPr>
          <w:rFonts w:ascii="Times New Roman" w:hAnsi="Times New Roman" w:cs="Times New Roman"/>
          <w:sz w:val="24"/>
          <w:szCs w:val="24"/>
        </w:rPr>
        <w:t xml:space="preserve"> </w:t>
      </w:r>
      <w:r w:rsidR="009F5382" w:rsidRPr="009127FC">
        <w:rPr>
          <w:rFonts w:ascii="Times New Roman" w:hAnsi="Times New Roman" w:cs="Times New Roman"/>
          <w:sz w:val="24"/>
          <w:szCs w:val="24"/>
        </w:rPr>
        <w:t>(6)</w:t>
      </w:r>
      <w:r w:rsidR="00EF5D51" w:rsidRPr="009127FC">
        <w:rPr>
          <w:rFonts w:ascii="Times New Roman" w:hAnsi="Times New Roman" w:cs="Times New Roman"/>
          <w:sz w:val="24"/>
          <w:szCs w:val="24"/>
        </w:rPr>
        <w:t xml:space="preserve">. </w:t>
      </w:r>
      <w:r w:rsidR="001C54EC" w:rsidRPr="009127FC">
        <w:rPr>
          <w:rFonts w:ascii="Times New Roman" w:hAnsi="Times New Roman" w:cs="Times New Roman"/>
          <w:sz w:val="24"/>
          <w:szCs w:val="24"/>
        </w:rPr>
        <w:t>When compared</w:t>
      </w:r>
      <w:r w:rsidR="002F2AE3" w:rsidRPr="009127FC">
        <w:rPr>
          <w:rFonts w:ascii="Times New Roman" w:hAnsi="Times New Roman" w:cs="Times New Roman"/>
          <w:sz w:val="24"/>
          <w:szCs w:val="24"/>
        </w:rPr>
        <w:t xml:space="preserve"> with the</w:t>
      </w:r>
      <w:r w:rsidR="00080EC6" w:rsidRPr="009127FC">
        <w:rPr>
          <w:rFonts w:ascii="Times New Roman" w:hAnsi="Times New Roman" w:cs="Times New Roman"/>
          <w:sz w:val="24"/>
          <w:szCs w:val="24"/>
        </w:rPr>
        <w:t>ir</w:t>
      </w:r>
      <w:r w:rsidR="002F2AE3" w:rsidRPr="009127FC">
        <w:rPr>
          <w:rFonts w:ascii="Times New Roman" w:hAnsi="Times New Roman" w:cs="Times New Roman"/>
          <w:sz w:val="24"/>
          <w:szCs w:val="24"/>
        </w:rPr>
        <w:t xml:space="preserve"> previous generation</w:t>
      </w:r>
      <w:r w:rsidR="0058417A" w:rsidRPr="009127FC">
        <w:rPr>
          <w:rFonts w:ascii="Times New Roman" w:hAnsi="Times New Roman" w:cs="Times New Roman"/>
          <w:sz w:val="24"/>
          <w:szCs w:val="24"/>
        </w:rPr>
        <w:t>s</w:t>
      </w:r>
      <w:r w:rsidR="002F2AE3" w:rsidRPr="009127FC">
        <w:rPr>
          <w:rFonts w:ascii="Times New Roman" w:hAnsi="Times New Roman" w:cs="Times New Roman"/>
          <w:sz w:val="24"/>
          <w:szCs w:val="24"/>
        </w:rPr>
        <w:t xml:space="preserve">, Baby Boomers are more proactive and are expected to live longer. </w:t>
      </w:r>
      <w:r w:rsidR="004A14F3" w:rsidRPr="009127FC">
        <w:rPr>
          <w:rFonts w:ascii="Times New Roman" w:hAnsi="Times New Roman" w:cs="Times New Roman"/>
          <w:sz w:val="24"/>
          <w:szCs w:val="24"/>
        </w:rPr>
        <w:t>Therefore, it is guaranteed that health</w:t>
      </w:r>
      <w:r w:rsidR="000D5977" w:rsidRPr="009127FC">
        <w:rPr>
          <w:rFonts w:ascii="Times New Roman" w:hAnsi="Times New Roman" w:cs="Times New Roman"/>
          <w:sz w:val="24"/>
          <w:szCs w:val="24"/>
        </w:rPr>
        <w:t>care spending</w:t>
      </w:r>
      <w:r w:rsidR="004A14F3" w:rsidRPr="009127FC">
        <w:rPr>
          <w:rFonts w:ascii="Times New Roman" w:hAnsi="Times New Roman" w:cs="Times New Roman"/>
          <w:sz w:val="24"/>
          <w:szCs w:val="24"/>
        </w:rPr>
        <w:t xml:space="preserve"> will keep raising as Boomers </w:t>
      </w:r>
      <w:r w:rsidR="00F41D5C" w:rsidRPr="009127FC">
        <w:rPr>
          <w:rFonts w:ascii="Times New Roman" w:hAnsi="Times New Roman" w:cs="Times New Roman"/>
          <w:sz w:val="24"/>
          <w:szCs w:val="24"/>
        </w:rPr>
        <w:t>start to take advantage of the nation’s welfare system.</w:t>
      </w:r>
      <w:r w:rsidR="007D238F" w:rsidRPr="009127FC">
        <w:rPr>
          <w:rFonts w:ascii="Times New Roman" w:hAnsi="Times New Roman" w:cs="Times New Roman"/>
          <w:sz w:val="24"/>
          <w:szCs w:val="24"/>
        </w:rPr>
        <w:t xml:space="preserve"> </w:t>
      </w:r>
      <w:r w:rsidR="00B5521F" w:rsidRPr="009127FC">
        <w:rPr>
          <w:rFonts w:ascii="Times New Roman" w:hAnsi="Times New Roman" w:cs="Times New Roman"/>
          <w:sz w:val="24"/>
          <w:szCs w:val="24"/>
        </w:rPr>
        <w:t xml:space="preserve">Not only because of the raising number of elderly individuals, but also because of the raising medical cost as one grows old. </w:t>
      </w:r>
    </w:p>
    <w:p w:rsidR="00D41CFD" w:rsidRPr="009127FC" w:rsidRDefault="008A1F5E" w:rsidP="008F3737">
      <w:pPr>
        <w:spacing w:after="240"/>
        <w:ind w:firstLine="840"/>
        <w:rPr>
          <w:rFonts w:ascii="Times New Roman" w:hAnsi="Times New Roman" w:cs="Times New Roman"/>
          <w:sz w:val="24"/>
          <w:szCs w:val="24"/>
        </w:rPr>
      </w:pPr>
      <w:r w:rsidRPr="009127FC">
        <w:rPr>
          <w:rFonts w:ascii="Times New Roman" w:hAnsi="Times New Roman" w:cs="Times New Roman"/>
          <w:sz w:val="24"/>
          <w:szCs w:val="24"/>
        </w:rPr>
        <w:t xml:space="preserve">Additionally, </w:t>
      </w:r>
      <w:r w:rsidR="003F75E3" w:rsidRPr="009127FC">
        <w:rPr>
          <w:rFonts w:ascii="Times New Roman" w:hAnsi="Times New Roman" w:cs="Times New Roman"/>
          <w:sz w:val="24"/>
          <w:szCs w:val="24"/>
        </w:rPr>
        <w:t>the healthcare sy</w:t>
      </w:r>
      <w:r w:rsidR="00E24E92" w:rsidRPr="009127FC">
        <w:rPr>
          <w:rFonts w:ascii="Times New Roman" w:hAnsi="Times New Roman" w:cs="Times New Roman"/>
          <w:sz w:val="24"/>
          <w:szCs w:val="24"/>
        </w:rPr>
        <w:t>stem is not yet prepared for its</w:t>
      </w:r>
      <w:r w:rsidR="003F75E3" w:rsidRPr="009127FC">
        <w:rPr>
          <w:rFonts w:ascii="Times New Roman" w:hAnsi="Times New Roman" w:cs="Times New Roman"/>
          <w:sz w:val="24"/>
          <w:szCs w:val="24"/>
        </w:rPr>
        <w:t xml:space="preserve"> aging population.</w:t>
      </w:r>
      <w:r w:rsidR="00E24E92" w:rsidRPr="009127FC">
        <w:rPr>
          <w:rFonts w:ascii="Times New Roman" w:hAnsi="Times New Roman" w:cs="Times New Roman"/>
          <w:sz w:val="24"/>
          <w:szCs w:val="24"/>
        </w:rPr>
        <w:t xml:space="preserve"> A</w:t>
      </w:r>
      <w:r w:rsidR="00CC2A73" w:rsidRPr="009127FC">
        <w:rPr>
          <w:rFonts w:ascii="Times New Roman" w:hAnsi="Times New Roman" w:cs="Times New Roman"/>
          <w:sz w:val="24"/>
          <w:szCs w:val="24"/>
        </w:rPr>
        <w:t xml:space="preserve">ccording to a research done by U.S. Department of Health and Human Service, </w:t>
      </w:r>
      <w:r w:rsidR="006B0344" w:rsidRPr="009127FC">
        <w:rPr>
          <w:rFonts w:ascii="Times New Roman" w:hAnsi="Times New Roman" w:cs="Times New Roman"/>
          <w:sz w:val="24"/>
          <w:szCs w:val="24"/>
        </w:rPr>
        <w:t>there will be a projected shortage of 20,400 primary care physicians in 2020</w:t>
      </w:r>
      <w:r w:rsidR="00FB1DE1" w:rsidRPr="009127FC">
        <w:rPr>
          <w:rFonts w:ascii="Times New Roman" w:hAnsi="Times New Roman" w:cs="Times New Roman"/>
          <w:sz w:val="24"/>
          <w:szCs w:val="24"/>
        </w:rPr>
        <w:t xml:space="preserve"> (7)</w:t>
      </w:r>
      <w:r w:rsidR="006B0344" w:rsidRPr="009127FC">
        <w:rPr>
          <w:rFonts w:ascii="Times New Roman" w:hAnsi="Times New Roman" w:cs="Times New Roman"/>
          <w:sz w:val="24"/>
          <w:szCs w:val="24"/>
        </w:rPr>
        <w:t xml:space="preserve">. </w:t>
      </w:r>
      <w:r w:rsidR="00BB5BEE" w:rsidRPr="009127FC">
        <w:rPr>
          <w:rFonts w:ascii="Times New Roman" w:hAnsi="Times New Roman" w:cs="Times New Roman"/>
          <w:sz w:val="24"/>
          <w:szCs w:val="24"/>
        </w:rPr>
        <w:t xml:space="preserve">Therefore, </w:t>
      </w:r>
      <w:r w:rsidRPr="009127FC">
        <w:rPr>
          <w:rFonts w:ascii="Times New Roman" w:hAnsi="Times New Roman" w:cs="Times New Roman"/>
          <w:sz w:val="24"/>
          <w:szCs w:val="24"/>
        </w:rPr>
        <w:t xml:space="preserve">private service and facilities </w:t>
      </w:r>
      <w:r w:rsidR="00BB2FCF" w:rsidRPr="009127FC">
        <w:rPr>
          <w:rFonts w:ascii="Times New Roman" w:hAnsi="Times New Roman" w:cs="Times New Roman"/>
          <w:sz w:val="24"/>
          <w:szCs w:val="24"/>
        </w:rPr>
        <w:t xml:space="preserve">will thrive, as Boomers have strong consumer power </w:t>
      </w:r>
      <w:r w:rsidR="00672B47" w:rsidRPr="009127FC">
        <w:rPr>
          <w:rFonts w:ascii="Times New Roman" w:hAnsi="Times New Roman" w:cs="Times New Roman"/>
          <w:sz w:val="24"/>
          <w:szCs w:val="24"/>
        </w:rPr>
        <w:t>to seek additional medical resources</w:t>
      </w:r>
      <w:r w:rsidR="008F3737" w:rsidRPr="009127FC">
        <w:rPr>
          <w:rFonts w:ascii="Times New Roman" w:hAnsi="Times New Roman" w:cs="Times New Roman"/>
          <w:sz w:val="24"/>
          <w:szCs w:val="24"/>
        </w:rPr>
        <w:t>, including h</w:t>
      </w:r>
      <w:r w:rsidR="007E1777" w:rsidRPr="009127FC">
        <w:rPr>
          <w:rFonts w:ascii="Times New Roman" w:hAnsi="Times New Roman" w:cs="Times New Roman"/>
          <w:sz w:val="24"/>
          <w:szCs w:val="24"/>
        </w:rPr>
        <w:t xml:space="preserve">ome care, adult day care, nursing home, </w:t>
      </w:r>
      <w:r w:rsidR="00D37655" w:rsidRPr="009127FC">
        <w:rPr>
          <w:rFonts w:ascii="Times New Roman" w:hAnsi="Times New Roman" w:cs="Times New Roman"/>
          <w:sz w:val="24"/>
          <w:szCs w:val="24"/>
        </w:rPr>
        <w:t xml:space="preserve">and </w:t>
      </w:r>
      <w:r w:rsidR="007E1777" w:rsidRPr="009127FC">
        <w:rPr>
          <w:rFonts w:ascii="Times New Roman" w:hAnsi="Times New Roman" w:cs="Times New Roman"/>
          <w:sz w:val="24"/>
          <w:szCs w:val="24"/>
        </w:rPr>
        <w:t>assisted living</w:t>
      </w:r>
      <w:r w:rsidR="00432522" w:rsidRPr="009127FC">
        <w:rPr>
          <w:rFonts w:ascii="Times New Roman" w:hAnsi="Times New Roman" w:cs="Times New Roman"/>
          <w:sz w:val="24"/>
          <w:szCs w:val="24"/>
        </w:rPr>
        <w:t xml:space="preserve"> (8)</w:t>
      </w:r>
      <w:r w:rsidR="00E72CD7" w:rsidRPr="009127FC">
        <w:rPr>
          <w:rFonts w:ascii="Times New Roman" w:hAnsi="Times New Roman" w:cs="Times New Roman"/>
          <w:sz w:val="24"/>
          <w:szCs w:val="24"/>
        </w:rPr>
        <w:t xml:space="preserve">. </w:t>
      </w:r>
    </w:p>
    <w:p w:rsidR="00D55FC5" w:rsidRPr="009127FC" w:rsidRDefault="003B6A71" w:rsidP="002D2CF0">
      <w:pPr>
        <w:spacing w:after="240"/>
        <w:rPr>
          <w:rFonts w:ascii="Times New Roman" w:hAnsi="Times New Roman" w:cs="Times New Roman"/>
          <w:sz w:val="24"/>
          <w:szCs w:val="24"/>
        </w:rPr>
      </w:pPr>
      <w:r w:rsidRPr="009127FC">
        <w:rPr>
          <w:rFonts w:ascii="Times New Roman" w:hAnsi="Times New Roman" w:cs="Times New Roman"/>
          <w:sz w:val="24"/>
          <w:szCs w:val="24"/>
        </w:rPr>
        <w:tab/>
      </w:r>
      <w:r w:rsidR="001B0836" w:rsidRPr="009127FC">
        <w:rPr>
          <w:rFonts w:ascii="Times New Roman" w:hAnsi="Times New Roman" w:cs="Times New Roman"/>
          <w:sz w:val="24"/>
          <w:szCs w:val="24"/>
        </w:rPr>
        <w:t xml:space="preserve">Another </w:t>
      </w:r>
      <w:r w:rsidR="00E97B03" w:rsidRPr="009127FC">
        <w:rPr>
          <w:rFonts w:ascii="Times New Roman" w:hAnsi="Times New Roman" w:cs="Times New Roman"/>
          <w:sz w:val="24"/>
          <w:szCs w:val="24"/>
        </w:rPr>
        <w:t>eye-catching</w:t>
      </w:r>
      <w:r w:rsidR="001B0836" w:rsidRPr="009127FC">
        <w:rPr>
          <w:rFonts w:ascii="Times New Roman" w:hAnsi="Times New Roman" w:cs="Times New Roman"/>
          <w:sz w:val="24"/>
          <w:szCs w:val="24"/>
        </w:rPr>
        <w:t xml:space="preserve"> issue in U.S. is </w:t>
      </w:r>
      <w:r w:rsidR="00B24FF8" w:rsidRPr="009127FC">
        <w:rPr>
          <w:rFonts w:ascii="Times New Roman" w:hAnsi="Times New Roman" w:cs="Times New Roman"/>
          <w:sz w:val="24"/>
          <w:szCs w:val="24"/>
        </w:rPr>
        <w:t xml:space="preserve">the nation’s </w:t>
      </w:r>
      <w:r w:rsidR="001B0836" w:rsidRPr="009127FC">
        <w:rPr>
          <w:rFonts w:ascii="Times New Roman" w:hAnsi="Times New Roman" w:cs="Times New Roman"/>
          <w:sz w:val="24"/>
          <w:szCs w:val="24"/>
        </w:rPr>
        <w:t xml:space="preserve">unemployment rate. </w:t>
      </w:r>
      <w:r w:rsidR="00BB6E4A" w:rsidRPr="009127FC">
        <w:rPr>
          <w:rFonts w:ascii="Times New Roman" w:hAnsi="Times New Roman" w:cs="Times New Roman"/>
          <w:sz w:val="24"/>
          <w:szCs w:val="24"/>
        </w:rPr>
        <w:t xml:space="preserve">As showed in Table </w:t>
      </w:r>
      <w:r w:rsidR="00FA5A88" w:rsidRPr="009127FC">
        <w:rPr>
          <w:rFonts w:ascii="Times New Roman" w:hAnsi="Times New Roman" w:cs="Times New Roman"/>
          <w:sz w:val="24"/>
          <w:szCs w:val="24"/>
        </w:rPr>
        <w:t>8</w:t>
      </w:r>
      <w:r w:rsidR="00BB6E4A" w:rsidRPr="009127FC">
        <w:rPr>
          <w:rFonts w:ascii="Times New Roman" w:hAnsi="Times New Roman" w:cs="Times New Roman"/>
          <w:sz w:val="24"/>
          <w:szCs w:val="24"/>
        </w:rPr>
        <w:t xml:space="preserve">, the unemployment rate falls </w:t>
      </w:r>
      <w:r w:rsidR="00262A84" w:rsidRPr="009127FC">
        <w:rPr>
          <w:rFonts w:ascii="Times New Roman" w:hAnsi="Times New Roman" w:cs="Times New Roman"/>
          <w:sz w:val="24"/>
          <w:szCs w:val="24"/>
        </w:rPr>
        <w:t xml:space="preserve">dramatically </w:t>
      </w:r>
      <w:r w:rsidR="00AB624F" w:rsidRPr="009127FC">
        <w:rPr>
          <w:rFonts w:ascii="Times New Roman" w:hAnsi="Times New Roman" w:cs="Times New Roman"/>
          <w:sz w:val="24"/>
          <w:szCs w:val="24"/>
        </w:rPr>
        <w:t xml:space="preserve">while the nation is recovering from the economic crisis. </w:t>
      </w:r>
      <w:r w:rsidR="00B24FF8" w:rsidRPr="009127FC">
        <w:rPr>
          <w:rFonts w:ascii="Times New Roman" w:hAnsi="Times New Roman" w:cs="Times New Roman"/>
          <w:sz w:val="24"/>
          <w:szCs w:val="24"/>
        </w:rPr>
        <w:t xml:space="preserve">On one hand, </w:t>
      </w:r>
      <w:r w:rsidR="00B06F99" w:rsidRPr="009127FC">
        <w:rPr>
          <w:rFonts w:ascii="Times New Roman" w:hAnsi="Times New Roman" w:cs="Times New Roman"/>
          <w:sz w:val="24"/>
          <w:szCs w:val="24"/>
        </w:rPr>
        <w:t>the public healthcare expenditure decreases. T</w:t>
      </w:r>
      <w:r w:rsidR="003112E7" w:rsidRPr="009127FC">
        <w:rPr>
          <w:rFonts w:ascii="Times New Roman" w:hAnsi="Times New Roman" w:cs="Times New Roman"/>
          <w:sz w:val="24"/>
          <w:szCs w:val="24"/>
        </w:rPr>
        <w:t xml:space="preserve">he descending unemployment rate means that more people </w:t>
      </w:r>
      <w:r w:rsidR="00075FAA" w:rsidRPr="009127FC">
        <w:rPr>
          <w:rFonts w:ascii="Times New Roman" w:hAnsi="Times New Roman" w:cs="Times New Roman"/>
          <w:sz w:val="24"/>
          <w:szCs w:val="24"/>
        </w:rPr>
        <w:t xml:space="preserve">are hired </w:t>
      </w:r>
      <w:r w:rsidR="00FC0013" w:rsidRPr="009127FC">
        <w:rPr>
          <w:rFonts w:ascii="Times New Roman" w:hAnsi="Times New Roman" w:cs="Times New Roman"/>
          <w:sz w:val="24"/>
          <w:szCs w:val="24"/>
        </w:rPr>
        <w:t xml:space="preserve">and </w:t>
      </w:r>
      <w:r w:rsidR="00EB209A" w:rsidRPr="009127FC">
        <w:rPr>
          <w:rFonts w:ascii="Times New Roman" w:hAnsi="Times New Roman" w:cs="Times New Roman"/>
          <w:sz w:val="24"/>
          <w:szCs w:val="24"/>
        </w:rPr>
        <w:t xml:space="preserve">therefore </w:t>
      </w:r>
      <w:r w:rsidR="00982F60" w:rsidRPr="009127FC">
        <w:rPr>
          <w:rFonts w:ascii="Times New Roman" w:hAnsi="Times New Roman" w:cs="Times New Roman"/>
          <w:sz w:val="24"/>
          <w:szCs w:val="24"/>
        </w:rPr>
        <w:t>have</w:t>
      </w:r>
      <w:r w:rsidR="00FC0013" w:rsidRPr="009127FC">
        <w:rPr>
          <w:rFonts w:ascii="Times New Roman" w:hAnsi="Times New Roman" w:cs="Times New Roman"/>
          <w:sz w:val="24"/>
          <w:szCs w:val="24"/>
        </w:rPr>
        <w:t xml:space="preserve"> </w:t>
      </w:r>
      <w:r w:rsidR="00062A12" w:rsidRPr="009127FC">
        <w:rPr>
          <w:rFonts w:ascii="Times New Roman" w:hAnsi="Times New Roman" w:cs="Times New Roman"/>
          <w:sz w:val="24"/>
          <w:szCs w:val="24"/>
        </w:rPr>
        <w:t>stable</w:t>
      </w:r>
      <w:r w:rsidR="0072003F" w:rsidRPr="009127FC">
        <w:rPr>
          <w:rFonts w:ascii="Times New Roman" w:hAnsi="Times New Roman" w:cs="Times New Roman"/>
          <w:sz w:val="24"/>
          <w:szCs w:val="24"/>
        </w:rPr>
        <w:t xml:space="preserve"> </w:t>
      </w:r>
      <w:r w:rsidR="00FC0013" w:rsidRPr="009127FC">
        <w:rPr>
          <w:rFonts w:ascii="Times New Roman" w:hAnsi="Times New Roman" w:cs="Times New Roman"/>
          <w:sz w:val="24"/>
          <w:szCs w:val="24"/>
        </w:rPr>
        <w:t xml:space="preserve">income, </w:t>
      </w:r>
      <w:r w:rsidR="00451DA2" w:rsidRPr="009127FC">
        <w:rPr>
          <w:rFonts w:ascii="Times New Roman" w:hAnsi="Times New Roman" w:cs="Times New Roman"/>
          <w:sz w:val="24"/>
          <w:szCs w:val="24"/>
        </w:rPr>
        <w:t xml:space="preserve">reducing the nation’s </w:t>
      </w:r>
      <w:r w:rsidR="00FC071A" w:rsidRPr="009127FC">
        <w:rPr>
          <w:rFonts w:ascii="Times New Roman" w:hAnsi="Times New Roman" w:cs="Times New Roman"/>
          <w:sz w:val="24"/>
          <w:szCs w:val="24"/>
        </w:rPr>
        <w:t>healthcare</w:t>
      </w:r>
      <w:r w:rsidR="00451DA2" w:rsidRPr="009127FC">
        <w:rPr>
          <w:rFonts w:ascii="Times New Roman" w:hAnsi="Times New Roman" w:cs="Times New Roman"/>
          <w:sz w:val="24"/>
          <w:szCs w:val="24"/>
        </w:rPr>
        <w:t xml:space="preserve"> investment in </w:t>
      </w:r>
      <w:r w:rsidR="00C823E6" w:rsidRPr="009127FC">
        <w:rPr>
          <w:rFonts w:ascii="Times New Roman" w:hAnsi="Times New Roman" w:cs="Times New Roman"/>
          <w:sz w:val="24"/>
          <w:szCs w:val="24"/>
        </w:rPr>
        <w:t>low-income group</w:t>
      </w:r>
      <w:r w:rsidR="0071651C" w:rsidRPr="009127FC">
        <w:rPr>
          <w:rFonts w:ascii="Times New Roman" w:hAnsi="Times New Roman" w:cs="Times New Roman"/>
          <w:sz w:val="24"/>
          <w:szCs w:val="24"/>
        </w:rPr>
        <w:t xml:space="preserve"> and eventually </w:t>
      </w:r>
      <w:r w:rsidR="00D2644E" w:rsidRPr="009127FC">
        <w:rPr>
          <w:rFonts w:ascii="Times New Roman" w:hAnsi="Times New Roman" w:cs="Times New Roman"/>
          <w:sz w:val="24"/>
          <w:szCs w:val="24"/>
        </w:rPr>
        <w:t>decreasing healthcare expenditure</w:t>
      </w:r>
      <w:r w:rsidR="00C31C8E" w:rsidRPr="009127FC">
        <w:rPr>
          <w:rFonts w:ascii="Times New Roman" w:hAnsi="Times New Roman" w:cs="Times New Roman"/>
          <w:sz w:val="24"/>
          <w:szCs w:val="24"/>
        </w:rPr>
        <w:t xml:space="preserve"> for the government</w:t>
      </w:r>
      <w:r w:rsidR="00D2644E" w:rsidRPr="009127FC">
        <w:rPr>
          <w:rFonts w:ascii="Times New Roman" w:hAnsi="Times New Roman" w:cs="Times New Roman"/>
          <w:sz w:val="24"/>
          <w:szCs w:val="24"/>
        </w:rPr>
        <w:t xml:space="preserve">. </w:t>
      </w:r>
      <w:r w:rsidR="00C75F30" w:rsidRPr="009127FC">
        <w:rPr>
          <w:rFonts w:ascii="Times New Roman" w:hAnsi="Times New Roman" w:cs="Times New Roman"/>
          <w:sz w:val="24"/>
          <w:szCs w:val="24"/>
        </w:rPr>
        <w:t xml:space="preserve">On the other hand, </w:t>
      </w:r>
      <w:r w:rsidR="000A3F16" w:rsidRPr="009127FC">
        <w:rPr>
          <w:rFonts w:ascii="Times New Roman" w:hAnsi="Times New Roman" w:cs="Times New Roman"/>
          <w:sz w:val="24"/>
          <w:szCs w:val="24"/>
        </w:rPr>
        <w:t>healthcare expenditure from private sector should increase. A</w:t>
      </w:r>
      <w:r w:rsidR="00D55FC5" w:rsidRPr="009127FC">
        <w:rPr>
          <w:rFonts w:ascii="Times New Roman" w:hAnsi="Times New Roman" w:cs="Times New Roman"/>
          <w:sz w:val="24"/>
          <w:szCs w:val="24"/>
        </w:rPr>
        <w:t>lt</w:t>
      </w:r>
      <w:r w:rsidR="001E4702" w:rsidRPr="009127FC">
        <w:rPr>
          <w:rFonts w:ascii="Times New Roman" w:hAnsi="Times New Roman" w:cs="Times New Roman"/>
          <w:sz w:val="24"/>
          <w:szCs w:val="24"/>
        </w:rPr>
        <w:t xml:space="preserve">hough </w:t>
      </w:r>
      <w:r w:rsidR="00493D66" w:rsidRPr="009127FC">
        <w:rPr>
          <w:rFonts w:ascii="Times New Roman" w:hAnsi="Times New Roman" w:cs="Times New Roman"/>
          <w:sz w:val="24"/>
          <w:szCs w:val="24"/>
        </w:rPr>
        <w:t>th</w:t>
      </w:r>
      <w:r w:rsidR="00F104C9" w:rsidRPr="009127FC">
        <w:rPr>
          <w:rFonts w:ascii="Times New Roman" w:hAnsi="Times New Roman" w:cs="Times New Roman"/>
          <w:sz w:val="24"/>
          <w:szCs w:val="24"/>
        </w:rPr>
        <w:t>e</w:t>
      </w:r>
      <w:r w:rsidR="00B570A1" w:rsidRPr="009127FC">
        <w:rPr>
          <w:rFonts w:ascii="Times New Roman" w:hAnsi="Times New Roman" w:cs="Times New Roman"/>
          <w:sz w:val="24"/>
          <w:szCs w:val="24"/>
        </w:rPr>
        <w:t xml:space="preserve"> hired</w:t>
      </w:r>
      <w:r w:rsidR="00F104C9" w:rsidRPr="009127FC">
        <w:rPr>
          <w:rFonts w:ascii="Times New Roman" w:hAnsi="Times New Roman" w:cs="Times New Roman"/>
          <w:sz w:val="24"/>
          <w:szCs w:val="24"/>
        </w:rPr>
        <w:t xml:space="preserve"> individuals are no longer covered by government healthcare plan, they still need to buy their own insurance. </w:t>
      </w:r>
      <w:r w:rsidR="006A7EA9" w:rsidRPr="009127FC">
        <w:rPr>
          <w:rFonts w:ascii="Times New Roman" w:hAnsi="Times New Roman" w:cs="Times New Roman"/>
          <w:sz w:val="24"/>
          <w:szCs w:val="24"/>
        </w:rPr>
        <w:t>In addition, insurance beneficiaries still need to pay about 20% of the medical cost out of their own pocket</w:t>
      </w:r>
      <w:r w:rsidR="005D142B" w:rsidRPr="009127FC">
        <w:rPr>
          <w:rFonts w:ascii="Times New Roman" w:hAnsi="Times New Roman" w:cs="Times New Roman"/>
          <w:sz w:val="24"/>
          <w:szCs w:val="24"/>
        </w:rPr>
        <w:t xml:space="preserve"> (10)</w:t>
      </w:r>
      <w:r w:rsidR="006A7EA9" w:rsidRPr="009127FC">
        <w:rPr>
          <w:rFonts w:ascii="Times New Roman" w:hAnsi="Times New Roman" w:cs="Times New Roman"/>
          <w:sz w:val="24"/>
          <w:szCs w:val="24"/>
        </w:rPr>
        <w:t xml:space="preserve">. </w:t>
      </w:r>
      <w:r w:rsidR="00AF1A69" w:rsidRPr="009127FC">
        <w:rPr>
          <w:rFonts w:ascii="Times New Roman" w:hAnsi="Times New Roman" w:cs="Times New Roman"/>
          <w:sz w:val="24"/>
          <w:szCs w:val="24"/>
        </w:rPr>
        <w:t xml:space="preserve">As </w:t>
      </w:r>
      <w:r w:rsidR="00440DF8" w:rsidRPr="009127FC">
        <w:rPr>
          <w:rFonts w:ascii="Times New Roman" w:hAnsi="Times New Roman" w:cs="Times New Roman"/>
          <w:sz w:val="24"/>
          <w:szCs w:val="24"/>
        </w:rPr>
        <w:t>the</w:t>
      </w:r>
      <w:r w:rsidR="00D55FC5" w:rsidRPr="009127FC">
        <w:rPr>
          <w:rFonts w:ascii="Times New Roman" w:hAnsi="Times New Roman" w:cs="Times New Roman"/>
          <w:sz w:val="24"/>
          <w:szCs w:val="24"/>
        </w:rPr>
        <w:t xml:space="preserve"> consumer power increases,</w:t>
      </w:r>
      <w:r w:rsidR="00156DF0" w:rsidRPr="009127FC">
        <w:rPr>
          <w:rFonts w:ascii="Times New Roman" w:hAnsi="Times New Roman" w:cs="Times New Roman"/>
          <w:sz w:val="24"/>
          <w:szCs w:val="24"/>
        </w:rPr>
        <w:t xml:space="preserve"> more and more</w:t>
      </w:r>
      <w:r w:rsidR="00F5464C" w:rsidRPr="009127FC">
        <w:rPr>
          <w:rFonts w:ascii="Times New Roman" w:hAnsi="Times New Roman" w:cs="Times New Roman"/>
          <w:sz w:val="24"/>
          <w:szCs w:val="24"/>
        </w:rPr>
        <w:t xml:space="preserve"> </w:t>
      </w:r>
      <w:r w:rsidR="00156DF0" w:rsidRPr="009127FC">
        <w:rPr>
          <w:rFonts w:ascii="Times New Roman" w:hAnsi="Times New Roman" w:cs="Times New Roman"/>
          <w:sz w:val="24"/>
          <w:szCs w:val="24"/>
        </w:rPr>
        <w:t xml:space="preserve">people </w:t>
      </w:r>
      <w:r w:rsidR="00F5464C" w:rsidRPr="009127FC">
        <w:rPr>
          <w:rFonts w:ascii="Times New Roman" w:hAnsi="Times New Roman" w:cs="Times New Roman"/>
          <w:sz w:val="24"/>
          <w:szCs w:val="24"/>
        </w:rPr>
        <w:t>may</w:t>
      </w:r>
      <w:r w:rsidR="00085B9A" w:rsidRPr="009127FC">
        <w:rPr>
          <w:rFonts w:ascii="Times New Roman" w:hAnsi="Times New Roman" w:cs="Times New Roman"/>
          <w:sz w:val="24"/>
          <w:szCs w:val="24"/>
        </w:rPr>
        <w:t xml:space="preserve"> </w:t>
      </w:r>
      <w:r w:rsidR="00D55FC5" w:rsidRPr="009127FC">
        <w:rPr>
          <w:rFonts w:ascii="Times New Roman" w:hAnsi="Times New Roman" w:cs="Times New Roman"/>
          <w:sz w:val="24"/>
          <w:szCs w:val="24"/>
        </w:rPr>
        <w:t>pursue h</w:t>
      </w:r>
      <w:r w:rsidR="00AD4D18" w:rsidRPr="009127FC">
        <w:rPr>
          <w:rFonts w:ascii="Times New Roman" w:hAnsi="Times New Roman" w:cs="Times New Roman"/>
          <w:sz w:val="24"/>
          <w:szCs w:val="24"/>
        </w:rPr>
        <w:t>igher quality medical resources.</w:t>
      </w:r>
      <w:r w:rsidR="00A73E2A" w:rsidRPr="009127FC">
        <w:rPr>
          <w:rFonts w:ascii="Times New Roman" w:hAnsi="Times New Roman" w:cs="Times New Roman"/>
          <w:sz w:val="24"/>
          <w:szCs w:val="24"/>
        </w:rPr>
        <w:t xml:space="preserve"> </w:t>
      </w:r>
      <w:r w:rsidR="00E4413C" w:rsidRPr="009127FC">
        <w:rPr>
          <w:rFonts w:ascii="Times New Roman" w:hAnsi="Times New Roman" w:cs="Times New Roman"/>
          <w:sz w:val="24"/>
          <w:szCs w:val="24"/>
        </w:rPr>
        <w:t>Therefore, i</w:t>
      </w:r>
      <w:r w:rsidR="00551088" w:rsidRPr="009127FC">
        <w:rPr>
          <w:rFonts w:ascii="Times New Roman" w:hAnsi="Times New Roman" w:cs="Times New Roman"/>
          <w:sz w:val="24"/>
          <w:szCs w:val="24"/>
        </w:rPr>
        <w:t xml:space="preserve">t is complicated to judge the eventual result of the </w:t>
      </w:r>
      <w:r w:rsidR="007002EF" w:rsidRPr="009127FC">
        <w:rPr>
          <w:rFonts w:ascii="Times New Roman" w:hAnsi="Times New Roman" w:cs="Times New Roman"/>
          <w:sz w:val="24"/>
          <w:szCs w:val="24"/>
        </w:rPr>
        <w:t xml:space="preserve">dropping unemployment rate for now, </w:t>
      </w:r>
      <w:r w:rsidR="00B80196" w:rsidRPr="009127FC">
        <w:rPr>
          <w:rFonts w:ascii="Times New Roman" w:hAnsi="Times New Roman" w:cs="Times New Roman"/>
          <w:sz w:val="24"/>
          <w:szCs w:val="24"/>
        </w:rPr>
        <w:t xml:space="preserve">however, it should be </w:t>
      </w:r>
      <w:r w:rsidR="009A73AE" w:rsidRPr="009127FC">
        <w:rPr>
          <w:rFonts w:ascii="Times New Roman" w:hAnsi="Times New Roman" w:cs="Times New Roman"/>
          <w:sz w:val="24"/>
          <w:szCs w:val="24"/>
        </w:rPr>
        <w:t>beneficial for the healt</w:t>
      </w:r>
      <w:r w:rsidR="00831DFC" w:rsidRPr="009127FC">
        <w:rPr>
          <w:rFonts w:ascii="Times New Roman" w:hAnsi="Times New Roman" w:cs="Times New Roman"/>
          <w:sz w:val="24"/>
          <w:szCs w:val="24"/>
        </w:rPr>
        <w:t>hca</w:t>
      </w:r>
      <w:r w:rsidR="00EE5AC0" w:rsidRPr="009127FC">
        <w:rPr>
          <w:rFonts w:ascii="Times New Roman" w:hAnsi="Times New Roman" w:cs="Times New Roman"/>
          <w:sz w:val="24"/>
          <w:szCs w:val="24"/>
        </w:rPr>
        <w:t>re industry</w:t>
      </w:r>
      <w:r w:rsidR="00A3049D" w:rsidRPr="009127FC">
        <w:rPr>
          <w:rFonts w:ascii="Times New Roman" w:hAnsi="Times New Roman" w:cs="Times New Roman"/>
          <w:sz w:val="24"/>
          <w:szCs w:val="24"/>
        </w:rPr>
        <w:t xml:space="preserve"> in the long run, as the nation suffers less and </w:t>
      </w:r>
      <w:r w:rsidR="00A63D47" w:rsidRPr="009127FC">
        <w:rPr>
          <w:rFonts w:ascii="Times New Roman" w:hAnsi="Times New Roman" w:cs="Times New Roman"/>
          <w:sz w:val="24"/>
          <w:szCs w:val="24"/>
        </w:rPr>
        <w:t xml:space="preserve">the life quality of its citizens </w:t>
      </w:r>
      <w:r w:rsidR="00513253" w:rsidRPr="009127FC">
        <w:rPr>
          <w:rFonts w:ascii="Times New Roman" w:hAnsi="Times New Roman" w:cs="Times New Roman"/>
          <w:sz w:val="24"/>
          <w:szCs w:val="24"/>
        </w:rPr>
        <w:t>gets higher</w:t>
      </w:r>
      <w:r w:rsidR="00A63D47" w:rsidRPr="009127FC">
        <w:rPr>
          <w:rFonts w:ascii="Times New Roman" w:hAnsi="Times New Roman" w:cs="Times New Roman"/>
          <w:sz w:val="24"/>
          <w:szCs w:val="24"/>
        </w:rPr>
        <w:t>.</w:t>
      </w:r>
    </w:p>
    <w:p w:rsidR="00725E7C" w:rsidRPr="009127FC" w:rsidRDefault="00725E7C" w:rsidP="002D2CF0">
      <w:pPr>
        <w:spacing w:after="240"/>
        <w:rPr>
          <w:rFonts w:ascii="Times New Roman" w:hAnsi="Times New Roman" w:cs="Times New Roman"/>
          <w:sz w:val="24"/>
          <w:szCs w:val="24"/>
        </w:rPr>
      </w:pPr>
    </w:p>
    <w:p w:rsidR="00725E7C" w:rsidRPr="009127FC" w:rsidRDefault="00725E7C" w:rsidP="00725E7C">
      <w:pPr>
        <w:spacing w:after="240"/>
        <w:jc w:val="center"/>
        <w:rPr>
          <w:rFonts w:ascii="Times New Roman" w:hAnsi="Times New Roman" w:cs="Times New Roman"/>
          <w:sz w:val="24"/>
          <w:szCs w:val="24"/>
        </w:rPr>
      </w:pPr>
      <w:r w:rsidRPr="009127FC">
        <w:rPr>
          <w:rFonts w:ascii="Times New Roman" w:hAnsi="Times New Roman" w:cs="Times New Roman"/>
          <w:noProof/>
          <w:sz w:val="24"/>
          <w:szCs w:val="24"/>
        </w:rPr>
        <w:lastRenderedPageBreak/>
        <w:drawing>
          <wp:inline distT="0" distB="0" distL="0" distR="0" wp14:anchorId="0EBE8838" wp14:editId="55104C4F">
            <wp:extent cx="4152900" cy="2478934"/>
            <wp:effectExtent l="38100" t="38100" r="95250" b="9334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725E7C" w:rsidRPr="009127FC" w:rsidRDefault="00C16192" w:rsidP="00C16192">
      <w:pPr>
        <w:spacing w:after="240"/>
        <w:jc w:val="center"/>
        <w:rPr>
          <w:rFonts w:ascii="Times New Roman" w:hAnsi="Times New Roman" w:cs="Times New Roman"/>
          <w:sz w:val="24"/>
          <w:szCs w:val="24"/>
        </w:rPr>
      </w:pPr>
      <w:r w:rsidRPr="009127FC">
        <w:rPr>
          <w:rFonts w:ascii="Times New Roman" w:hAnsi="Times New Roman" w:cs="Times New Roman"/>
          <w:sz w:val="24"/>
          <w:szCs w:val="24"/>
        </w:rPr>
        <w:t>Table</w:t>
      </w:r>
      <w:r w:rsidR="00725E7C" w:rsidRPr="009127FC">
        <w:rPr>
          <w:rFonts w:ascii="Times New Roman" w:hAnsi="Times New Roman" w:cs="Times New Roman"/>
          <w:sz w:val="24"/>
          <w:szCs w:val="24"/>
        </w:rPr>
        <w:t xml:space="preserve"> </w:t>
      </w:r>
      <w:r w:rsidR="00FA5A88" w:rsidRPr="009127FC">
        <w:rPr>
          <w:rFonts w:ascii="Times New Roman" w:hAnsi="Times New Roman" w:cs="Times New Roman"/>
          <w:sz w:val="24"/>
          <w:szCs w:val="24"/>
        </w:rPr>
        <w:t>8</w:t>
      </w:r>
      <w:r w:rsidR="00725E7C" w:rsidRPr="009127FC">
        <w:rPr>
          <w:rFonts w:ascii="Times New Roman" w:hAnsi="Times New Roman" w:cs="Times New Roman"/>
          <w:sz w:val="24"/>
          <w:szCs w:val="24"/>
        </w:rPr>
        <w:t>. U.S Unemployment Rate (2006-2015)</w:t>
      </w:r>
      <w:r w:rsidR="00A801C6" w:rsidRPr="009127FC">
        <w:rPr>
          <w:rFonts w:ascii="Times New Roman" w:hAnsi="Times New Roman" w:cs="Times New Roman"/>
          <w:sz w:val="24"/>
          <w:szCs w:val="24"/>
        </w:rPr>
        <w:t xml:space="preserve"> (9)</w:t>
      </w:r>
    </w:p>
    <w:p w:rsidR="002F4DAA" w:rsidRPr="009127FC" w:rsidRDefault="002F4DAA">
      <w:pPr>
        <w:widowControl/>
        <w:jc w:val="left"/>
        <w:rPr>
          <w:rFonts w:ascii="Times New Roman" w:hAnsi="Times New Roman" w:cs="Times New Roman"/>
          <w:b/>
          <w:sz w:val="24"/>
          <w:szCs w:val="24"/>
        </w:rPr>
      </w:pPr>
      <w:r w:rsidRPr="009127FC">
        <w:rPr>
          <w:rFonts w:ascii="Times New Roman" w:hAnsi="Times New Roman" w:cs="Times New Roman"/>
          <w:b/>
          <w:sz w:val="24"/>
          <w:szCs w:val="24"/>
        </w:rPr>
        <w:br w:type="page"/>
      </w:r>
    </w:p>
    <w:p w:rsidR="003657EA" w:rsidRPr="009127FC" w:rsidRDefault="003657EA" w:rsidP="002D2CF0">
      <w:pPr>
        <w:spacing w:after="240"/>
        <w:rPr>
          <w:rFonts w:ascii="Times New Roman" w:hAnsi="Times New Roman" w:cs="Times New Roman"/>
          <w:b/>
          <w:sz w:val="24"/>
          <w:szCs w:val="24"/>
        </w:rPr>
      </w:pPr>
      <w:r w:rsidRPr="009127FC">
        <w:rPr>
          <w:rFonts w:ascii="Times New Roman" w:hAnsi="Times New Roman" w:cs="Times New Roman"/>
          <w:b/>
          <w:sz w:val="24"/>
          <w:szCs w:val="24"/>
        </w:rPr>
        <w:lastRenderedPageBreak/>
        <w:t>Technological Analysis</w:t>
      </w:r>
    </w:p>
    <w:p w:rsidR="008C058D" w:rsidRPr="009127FC" w:rsidRDefault="004F3F9F" w:rsidP="00D678A3">
      <w:pPr>
        <w:spacing w:after="240"/>
        <w:rPr>
          <w:rFonts w:ascii="Times New Roman" w:hAnsi="Times New Roman" w:cs="Times New Roman"/>
          <w:sz w:val="24"/>
          <w:szCs w:val="24"/>
        </w:rPr>
      </w:pPr>
      <w:r w:rsidRPr="009127FC">
        <w:rPr>
          <w:rFonts w:ascii="Times New Roman" w:hAnsi="Times New Roman" w:cs="Times New Roman"/>
          <w:sz w:val="24"/>
          <w:szCs w:val="24"/>
        </w:rPr>
        <w:tab/>
      </w:r>
      <w:r w:rsidR="00CE05B9" w:rsidRPr="009127FC">
        <w:rPr>
          <w:rFonts w:ascii="Times New Roman" w:hAnsi="Times New Roman" w:cs="Times New Roman"/>
          <w:sz w:val="24"/>
          <w:szCs w:val="24"/>
        </w:rPr>
        <w:t>T</w:t>
      </w:r>
      <w:r w:rsidR="002E3622" w:rsidRPr="009127FC">
        <w:rPr>
          <w:rFonts w:ascii="Times New Roman" w:hAnsi="Times New Roman" w:cs="Times New Roman"/>
          <w:sz w:val="24"/>
          <w:szCs w:val="24"/>
        </w:rPr>
        <w:t xml:space="preserve">he United States is </w:t>
      </w:r>
      <w:r w:rsidR="00CE05B9" w:rsidRPr="009127FC">
        <w:rPr>
          <w:rFonts w:ascii="Times New Roman" w:hAnsi="Times New Roman" w:cs="Times New Roman"/>
          <w:sz w:val="24"/>
          <w:szCs w:val="24"/>
        </w:rPr>
        <w:t xml:space="preserve">a </w:t>
      </w:r>
      <w:r w:rsidR="002E3622" w:rsidRPr="009127FC">
        <w:rPr>
          <w:rFonts w:ascii="Times New Roman" w:hAnsi="Times New Roman" w:cs="Times New Roman"/>
          <w:sz w:val="24"/>
          <w:szCs w:val="24"/>
        </w:rPr>
        <w:t>leading</w:t>
      </w:r>
      <w:r w:rsidR="00D678A3" w:rsidRPr="009127FC">
        <w:rPr>
          <w:rFonts w:ascii="Times New Roman" w:hAnsi="Times New Roman" w:cs="Times New Roman"/>
          <w:sz w:val="24"/>
          <w:szCs w:val="24"/>
        </w:rPr>
        <w:t xml:space="preserve"> entity in</w:t>
      </w:r>
      <w:r w:rsidR="002E3622" w:rsidRPr="009127FC">
        <w:rPr>
          <w:rFonts w:ascii="Times New Roman" w:hAnsi="Times New Roman" w:cs="Times New Roman"/>
          <w:sz w:val="24"/>
          <w:szCs w:val="24"/>
        </w:rPr>
        <w:t xml:space="preserve"> </w:t>
      </w:r>
      <w:r w:rsidR="00E43940" w:rsidRPr="009127FC">
        <w:rPr>
          <w:rFonts w:ascii="Times New Roman" w:hAnsi="Times New Roman" w:cs="Times New Roman"/>
          <w:sz w:val="24"/>
          <w:szCs w:val="24"/>
        </w:rPr>
        <w:t>IT technology</w:t>
      </w:r>
      <w:r w:rsidR="002F6821" w:rsidRPr="009127FC">
        <w:rPr>
          <w:rFonts w:ascii="Times New Roman" w:hAnsi="Times New Roman" w:cs="Times New Roman"/>
          <w:sz w:val="24"/>
          <w:szCs w:val="24"/>
        </w:rPr>
        <w:t xml:space="preserve"> </w:t>
      </w:r>
      <w:r w:rsidR="000977AA" w:rsidRPr="009127FC">
        <w:rPr>
          <w:rFonts w:ascii="Times New Roman" w:hAnsi="Times New Roman" w:cs="Times New Roman"/>
          <w:sz w:val="24"/>
          <w:szCs w:val="24"/>
        </w:rPr>
        <w:t>as well as</w:t>
      </w:r>
      <w:r w:rsidR="002F6821" w:rsidRPr="009127FC">
        <w:rPr>
          <w:rFonts w:ascii="Times New Roman" w:hAnsi="Times New Roman" w:cs="Times New Roman"/>
          <w:sz w:val="24"/>
          <w:szCs w:val="24"/>
        </w:rPr>
        <w:t xml:space="preserve"> </w:t>
      </w:r>
      <w:r w:rsidR="00E43940" w:rsidRPr="009127FC">
        <w:rPr>
          <w:rFonts w:ascii="Times New Roman" w:hAnsi="Times New Roman" w:cs="Times New Roman"/>
          <w:sz w:val="24"/>
          <w:szCs w:val="24"/>
        </w:rPr>
        <w:t>medical science and equipment</w:t>
      </w:r>
      <w:r w:rsidR="002F6821" w:rsidRPr="009127FC">
        <w:rPr>
          <w:rFonts w:ascii="Times New Roman" w:hAnsi="Times New Roman" w:cs="Times New Roman"/>
          <w:sz w:val="24"/>
          <w:szCs w:val="24"/>
        </w:rPr>
        <w:t xml:space="preserve">. </w:t>
      </w:r>
      <w:r w:rsidR="001D77C8" w:rsidRPr="009127FC">
        <w:rPr>
          <w:rFonts w:ascii="Times New Roman" w:hAnsi="Times New Roman" w:cs="Times New Roman"/>
          <w:sz w:val="24"/>
          <w:szCs w:val="24"/>
        </w:rPr>
        <w:t>According to PwC’s Global 100 Software Leaders, a</w:t>
      </w:r>
      <w:r w:rsidR="00E94BBA" w:rsidRPr="009127FC">
        <w:rPr>
          <w:rFonts w:ascii="Times New Roman" w:hAnsi="Times New Roman" w:cs="Times New Roman"/>
          <w:sz w:val="24"/>
          <w:szCs w:val="24"/>
        </w:rPr>
        <w:t xml:space="preserve">mong these leading </w:t>
      </w:r>
      <w:r w:rsidR="00DD1F09" w:rsidRPr="009127FC">
        <w:rPr>
          <w:rFonts w:ascii="Times New Roman" w:hAnsi="Times New Roman" w:cs="Times New Roman"/>
          <w:sz w:val="24"/>
          <w:szCs w:val="24"/>
        </w:rPr>
        <w:t xml:space="preserve">IT </w:t>
      </w:r>
      <w:r w:rsidR="00E94BBA" w:rsidRPr="009127FC">
        <w:rPr>
          <w:rFonts w:ascii="Times New Roman" w:hAnsi="Times New Roman" w:cs="Times New Roman"/>
          <w:sz w:val="24"/>
          <w:szCs w:val="24"/>
        </w:rPr>
        <w:t>companies, 66</w:t>
      </w:r>
      <w:r w:rsidR="006812EE" w:rsidRPr="009127FC">
        <w:rPr>
          <w:rFonts w:ascii="Times New Roman" w:hAnsi="Times New Roman" w:cs="Times New Roman"/>
          <w:sz w:val="24"/>
          <w:szCs w:val="24"/>
        </w:rPr>
        <w:t xml:space="preserve"> of them are U.S.-based. </w:t>
      </w:r>
      <w:r w:rsidR="008C036B" w:rsidRPr="009127FC">
        <w:rPr>
          <w:rFonts w:ascii="Times New Roman" w:hAnsi="Times New Roman" w:cs="Times New Roman"/>
          <w:sz w:val="24"/>
          <w:szCs w:val="24"/>
        </w:rPr>
        <w:t>For the top ten</w:t>
      </w:r>
      <w:r w:rsidR="0092231F" w:rsidRPr="009127FC">
        <w:rPr>
          <w:rFonts w:ascii="Times New Roman" w:hAnsi="Times New Roman" w:cs="Times New Roman"/>
          <w:sz w:val="24"/>
          <w:szCs w:val="24"/>
        </w:rPr>
        <w:t xml:space="preserve"> </w:t>
      </w:r>
      <w:r w:rsidR="00E75722" w:rsidRPr="009127FC">
        <w:rPr>
          <w:rFonts w:ascii="Times New Roman" w:hAnsi="Times New Roman" w:cs="Times New Roman"/>
          <w:sz w:val="24"/>
          <w:szCs w:val="24"/>
        </w:rPr>
        <w:t>companies</w:t>
      </w:r>
      <w:r w:rsidR="0092231F" w:rsidRPr="009127FC">
        <w:rPr>
          <w:rFonts w:ascii="Times New Roman" w:hAnsi="Times New Roman" w:cs="Times New Roman"/>
          <w:sz w:val="24"/>
          <w:szCs w:val="24"/>
        </w:rPr>
        <w:t xml:space="preserve"> who gained the highest revenue, nine of them are U.S.-based. </w:t>
      </w:r>
      <w:r w:rsidR="00702A3F" w:rsidRPr="009127FC">
        <w:rPr>
          <w:rFonts w:ascii="Times New Roman" w:hAnsi="Times New Roman" w:cs="Times New Roman"/>
          <w:sz w:val="24"/>
          <w:szCs w:val="24"/>
        </w:rPr>
        <w:t xml:space="preserve">The data may differ slightly in different reports, but it is </w:t>
      </w:r>
      <w:r w:rsidR="001D03F0" w:rsidRPr="009127FC">
        <w:rPr>
          <w:rFonts w:ascii="Times New Roman" w:hAnsi="Times New Roman" w:cs="Times New Roman"/>
          <w:sz w:val="24"/>
          <w:szCs w:val="24"/>
        </w:rPr>
        <w:t>undoubtable</w:t>
      </w:r>
      <w:r w:rsidR="00702A3F" w:rsidRPr="009127FC">
        <w:rPr>
          <w:rFonts w:ascii="Times New Roman" w:hAnsi="Times New Roman" w:cs="Times New Roman"/>
          <w:sz w:val="24"/>
          <w:szCs w:val="24"/>
        </w:rPr>
        <w:t xml:space="preserve"> that the United States </w:t>
      </w:r>
      <w:r w:rsidR="001B6FBF" w:rsidRPr="009127FC">
        <w:rPr>
          <w:rFonts w:ascii="Times New Roman" w:hAnsi="Times New Roman" w:cs="Times New Roman"/>
          <w:sz w:val="24"/>
          <w:szCs w:val="24"/>
        </w:rPr>
        <w:t xml:space="preserve">attracts </w:t>
      </w:r>
      <w:r w:rsidR="00452933" w:rsidRPr="009127FC">
        <w:rPr>
          <w:rFonts w:ascii="Times New Roman" w:hAnsi="Times New Roman" w:cs="Times New Roman"/>
          <w:sz w:val="24"/>
          <w:szCs w:val="24"/>
        </w:rPr>
        <w:t xml:space="preserve">the </w:t>
      </w:r>
      <w:r w:rsidR="00B54D27" w:rsidRPr="009127FC">
        <w:rPr>
          <w:rFonts w:ascii="Times New Roman" w:hAnsi="Times New Roman" w:cs="Times New Roman"/>
          <w:sz w:val="24"/>
          <w:szCs w:val="24"/>
        </w:rPr>
        <w:t>most edge-cutting talents and companies</w:t>
      </w:r>
      <w:r w:rsidR="0018696F" w:rsidRPr="009127FC">
        <w:rPr>
          <w:rFonts w:ascii="Times New Roman" w:hAnsi="Times New Roman" w:cs="Times New Roman"/>
          <w:sz w:val="24"/>
          <w:szCs w:val="24"/>
        </w:rPr>
        <w:t xml:space="preserve"> in IT industry</w:t>
      </w:r>
      <w:r w:rsidR="00B54D27" w:rsidRPr="009127FC">
        <w:rPr>
          <w:rFonts w:ascii="Times New Roman" w:hAnsi="Times New Roman" w:cs="Times New Roman"/>
          <w:sz w:val="24"/>
          <w:szCs w:val="24"/>
        </w:rPr>
        <w:t xml:space="preserve">. </w:t>
      </w:r>
      <w:r w:rsidR="00620D94" w:rsidRPr="009127FC">
        <w:rPr>
          <w:rFonts w:ascii="Times New Roman" w:hAnsi="Times New Roman" w:cs="Times New Roman"/>
          <w:sz w:val="24"/>
          <w:szCs w:val="24"/>
        </w:rPr>
        <w:t xml:space="preserve">The thriving of IT industry provides </w:t>
      </w:r>
      <w:r w:rsidR="00DB744D" w:rsidRPr="009127FC">
        <w:rPr>
          <w:rFonts w:ascii="Times New Roman" w:hAnsi="Times New Roman" w:cs="Times New Roman"/>
          <w:sz w:val="24"/>
          <w:szCs w:val="24"/>
        </w:rPr>
        <w:t>the healthcare industry opportunities to introd</w:t>
      </w:r>
      <w:r w:rsidR="00CC41F3" w:rsidRPr="009127FC">
        <w:rPr>
          <w:rFonts w:ascii="Times New Roman" w:hAnsi="Times New Roman" w:cs="Times New Roman"/>
          <w:sz w:val="24"/>
          <w:szCs w:val="24"/>
        </w:rPr>
        <w:t xml:space="preserve">uce new technologies help patients, such as mobile applications and comprehensive data analysis. </w:t>
      </w:r>
    </w:p>
    <w:p w:rsidR="008C058D" w:rsidRPr="009127FC" w:rsidRDefault="00E94BBA" w:rsidP="00E94BBA">
      <w:pPr>
        <w:spacing w:after="240"/>
        <w:jc w:val="center"/>
        <w:rPr>
          <w:rFonts w:ascii="Times New Roman" w:hAnsi="Times New Roman" w:cs="Times New Roman"/>
          <w:sz w:val="24"/>
          <w:szCs w:val="24"/>
        </w:rPr>
      </w:pPr>
      <w:r w:rsidRPr="009127FC">
        <w:rPr>
          <w:rFonts w:ascii="Times New Roman" w:hAnsi="Times New Roman" w:cs="Times New Roman"/>
          <w:noProof/>
          <w:sz w:val="24"/>
          <w:szCs w:val="24"/>
        </w:rPr>
        <w:drawing>
          <wp:inline distT="0" distB="0" distL="0" distR="0" wp14:anchorId="2CA278AE" wp14:editId="0C361AF9">
            <wp:extent cx="3924300" cy="2162175"/>
            <wp:effectExtent l="38100" t="38100" r="95250" b="8572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94BBA" w:rsidRPr="009127FC" w:rsidRDefault="00001C7B" w:rsidP="00E94BBA">
      <w:pPr>
        <w:spacing w:after="240"/>
        <w:jc w:val="center"/>
        <w:rPr>
          <w:rFonts w:ascii="Times New Roman" w:hAnsi="Times New Roman" w:cs="Times New Roman"/>
          <w:sz w:val="24"/>
          <w:szCs w:val="24"/>
        </w:rPr>
      </w:pPr>
      <w:r w:rsidRPr="009127FC">
        <w:rPr>
          <w:rFonts w:ascii="Times New Roman" w:hAnsi="Times New Roman" w:cs="Times New Roman"/>
          <w:sz w:val="24"/>
          <w:szCs w:val="24"/>
        </w:rPr>
        <w:t>Table 9</w:t>
      </w:r>
      <w:r w:rsidR="00E94BBA" w:rsidRPr="009127FC">
        <w:rPr>
          <w:rFonts w:ascii="Times New Roman" w:hAnsi="Times New Roman" w:cs="Times New Roman"/>
          <w:sz w:val="24"/>
          <w:szCs w:val="24"/>
        </w:rPr>
        <w:t>. Top 100 Software Leaders Distribution</w:t>
      </w:r>
      <w:r w:rsidR="00C61DB0" w:rsidRPr="009127FC">
        <w:rPr>
          <w:rFonts w:ascii="Times New Roman" w:hAnsi="Times New Roman" w:cs="Times New Roman"/>
          <w:sz w:val="24"/>
          <w:szCs w:val="24"/>
        </w:rPr>
        <w:t xml:space="preserve"> (11)</w:t>
      </w:r>
    </w:p>
    <w:p w:rsidR="00E94BBA" w:rsidRPr="009127FC" w:rsidRDefault="007E56E5" w:rsidP="008D7BB8">
      <w:pPr>
        <w:spacing w:after="240"/>
        <w:rPr>
          <w:rFonts w:ascii="Times New Roman" w:hAnsi="Times New Roman" w:cs="Times New Roman"/>
          <w:sz w:val="24"/>
          <w:szCs w:val="24"/>
        </w:rPr>
      </w:pPr>
      <w:r w:rsidRPr="009127FC">
        <w:rPr>
          <w:rFonts w:ascii="Times New Roman" w:hAnsi="Times New Roman" w:cs="Times New Roman"/>
          <w:sz w:val="24"/>
          <w:szCs w:val="24"/>
        </w:rPr>
        <w:tab/>
        <w:t>As for medical science, U.S. has some of the world’s finest universities which have strong edge in this field</w:t>
      </w:r>
      <w:r w:rsidR="00EE207F" w:rsidRPr="009127FC">
        <w:rPr>
          <w:rFonts w:ascii="Times New Roman" w:hAnsi="Times New Roman" w:cs="Times New Roman"/>
          <w:sz w:val="24"/>
          <w:szCs w:val="24"/>
        </w:rPr>
        <w:t>, contributing directly to the nation’s medical science.</w:t>
      </w:r>
      <w:r w:rsidRPr="009127FC">
        <w:rPr>
          <w:rFonts w:ascii="Times New Roman" w:hAnsi="Times New Roman" w:cs="Times New Roman"/>
          <w:sz w:val="24"/>
          <w:szCs w:val="24"/>
        </w:rPr>
        <w:t xml:space="preserve"> </w:t>
      </w:r>
      <w:r w:rsidR="008D7BB8" w:rsidRPr="009127FC">
        <w:rPr>
          <w:rFonts w:ascii="Times New Roman" w:hAnsi="Times New Roman" w:cs="Times New Roman"/>
          <w:sz w:val="24"/>
          <w:szCs w:val="24"/>
        </w:rPr>
        <w:t xml:space="preserve">According to </w:t>
      </w:r>
      <w:r w:rsidR="00C56B72" w:rsidRPr="009127FC">
        <w:rPr>
          <w:rFonts w:ascii="Times New Roman" w:hAnsi="Times New Roman" w:cs="Times New Roman"/>
          <w:sz w:val="24"/>
          <w:szCs w:val="24"/>
        </w:rPr>
        <w:t>a world ranking from</w:t>
      </w:r>
      <w:r w:rsidR="008D7BB8" w:rsidRPr="009127FC">
        <w:rPr>
          <w:rFonts w:ascii="Times New Roman" w:hAnsi="Times New Roman" w:cs="Times New Roman"/>
          <w:sz w:val="24"/>
          <w:szCs w:val="24"/>
        </w:rPr>
        <w:t xml:space="preserve"> TopUniversities.com, six of the top ten medical </w:t>
      </w:r>
      <w:r w:rsidR="00E43B58" w:rsidRPr="009127FC">
        <w:rPr>
          <w:rFonts w:ascii="Times New Roman" w:hAnsi="Times New Roman" w:cs="Times New Roman"/>
          <w:sz w:val="24"/>
          <w:szCs w:val="24"/>
        </w:rPr>
        <w:t>schools</w:t>
      </w:r>
      <w:r w:rsidR="008D7BB8" w:rsidRPr="009127FC">
        <w:rPr>
          <w:rFonts w:ascii="Times New Roman" w:hAnsi="Times New Roman" w:cs="Times New Roman"/>
          <w:sz w:val="24"/>
          <w:szCs w:val="24"/>
        </w:rPr>
        <w:t xml:space="preserve"> are in U.S., which are Harvard University, Stanford University, Johns Hopkins University, University of California, Los Angeles (UCLA), University of California, San Francisco (UCSF), and Yale University</w:t>
      </w:r>
      <w:r w:rsidR="00314CF7" w:rsidRPr="009127FC">
        <w:rPr>
          <w:rFonts w:ascii="Times New Roman" w:hAnsi="Times New Roman" w:cs="Times New Roman"/>
          <w:sz w:val="24"/>
          <w:szCs w:val="24"/>
        </w:rPr>
        <w:t xml:space="preserve"> (</w:t>
      </w:r>
      <w:r w:rsidR="008568EC" w:rsidRPr="009127FC">
        <w:rPr>
          <w:rFonts w:ascii="Times New Roman" w:hAnsi="Times New Roman" w:cs="Times New Roman"/>
          <w:sz w:val="24"/>
          <w:szCs w:val="24"/>
        </w:rPr>
        <w:t>12</w:t>
      </w:r>
      <w:r w:rsidR="00314CF7" w:rsidRPr="009127FC">
        <w:rPr>
          <w:rFonts w:ascii="Times New Roman" w:hAnsi="Times New Roman" w:cs="Times New Roman"/>
          <w:sz w:val="24"/>
          <w:szCs w:val="24"/>
        </w:rPr>
        <w:t>)</w:t>
      </w:r>
      <w:r w:rsidR="008D7BB8" w:rsidRPr="009127FC">
        <w:rPr>
          <w:rFonts w:ascii="Times New Roman" w:hAnsi="Times New Roman" w:cs="Times New Roman"/>
          <w:sz w:val="24"/>
          <w:szCs w:val="24"/>
        </w:rPr>
        <w:t xml:space="preserve">. </w:t>
      </w:r>
      <w:r w:rsidR="000E1324" w:rsidRPr="009127FC">
        <w:rPr>
          <w:rFonts w:ascii="Times New Roman" w:hAnsi="Times New Roman" w:cs="Times New Roman"/>
          <w:sz w:val="24"/>
          <w:szCs w:val="24"/>
        </w:rPr>
        <w:t xml:space="preserve">There are </w:t>
      </w:r>
      <w:r w:rsidR="00407D54" w:rsidRPr="009127FC">
        <w:rPr>
          <w:rFonts w:ascii="Times New Roman" w:hAnsi="Times New Roman" w:cs="Times New Roman"/>
          <w:sz w:val="24"/>
          <w:szCs w:val="24"/>
        </w:rPr>
        <w:t xml:space="preserve">also </w:t>
      </w:r>
      <w:r w:rsidR="000E1324" w:rsidRPr="009127FC">
        <w:rPr>
          <w:rFonts w:ascii="Times New Roman" w:hAnsi="Times New Roman" w:cs="Times New Roman"/>
          <w:sz w:val="24"/>
          <w:szCs w:val="24"/>
        </w:rPr>
        <w:t xml:space="preserve">plenty of other </w:t>
      </w:r>
      <w:r w:rsidR="009B3BCB" w:rsidRPr="009127FC">
        <w:rPr>
          <w:rFonts w:ascii="Times New Roman" w:hAnsi="Times New Roman" w:cs="Times New Roman"/>
          <w:sz w:val="24"/>
          <w:szCs w:val="24"/>
        </w:rPr>
        <w:t>world-famous</w:t>
      </w:r>
      <w:r w:rsidR="00E83C88" w:rsidRPr="009127FC">
        <w:rPr>
          <w:rFonts w:ascii="Times New Roman" w:hAnsi="Times New Roman" w:cs="Times New Roman"/>
          <w:sz w:val="24"/>
          <w:szCs w:val="24"/>
        </w:rPr>
        <w:t xml:space="preserve"> institutions, such as Columbia University and Massachusetts Institution of Technology (MIT</w:t>
      </w:r>
      <w:proofErr w:type="gramStart"/>
      <w:r w:rsidR="00E83C88" w:rsidRPr="009127FC">
        <w:rPr>
          <w:rFonts w:ascii="Times New Roman" w:hAnsi="Times New Roman" w:cs="Times New Roman"/>
          <w:sz w:val="24"/>
          <w:szCs w:val="24"/>
        </w:rPr>
        <w:t>)</w:t>
      </w:r>
      <w:r w:rsidR="009B3BCB" w:rsidRPr="009127FC">
        <w:rPr>
          <w:rFonts w:ascii="Times New Roman" w:hAnsi="Times New Roman" w:cs="Times New Roman"/>
          <w:sz w:val="24"/>
          <w:szCs w:val="24"/>
        </w:rPr>
        <w:t>, that</w:t>
      </w:r>
      <w:proofErr w:type="gramEnd"/>
      <w:r w:rsidR="009B3BCB" w:rsidRPr="009127FC">
        <w:rPr>
          <w:rFonts w:ascii="Times New Roman" w:hAnsi="Times New Roman" w:cs="Times New Roman"/>
          <w:sz w:val="24"/>
          <w:szCs w:val="24"/>
        </w:rPr>
        <w:t xml:space="preserve"> have strong expertise in medical science</w:t>
      </w:r>
      <w:r w:rsidR="00F4000C" w:rsidRPr="009127FC">
        <w:rPr>
          <w:rFonts w:ascii="Times New Roman" w:hAnsi="Times New Roman" w:cs="Times New Roman"/>
          <w:sz w:val="24"/>
          <w:szCs w:val="24"/>
        </w:rPr>
        <w:t xml:space="preserve">. </w:t>
      </w:r>
      <w:r w:rsidR="003E4D82" w:rsidRPr="009127FC">
        <w:rPr>
          <w:rFonts w:ascii="Times New Roman" w:hAnsi="Times New Roman" w:cs="Times New Roman"/>
          <w:sz w:val="24"/>
          <w:szCs w:val="24"/>
        </w:rPr>
        <w:t>The</w:t>
      </w:r>
      <w:r w:rsidR="00D21F8E" w:rsidRPr="009127FC">
        <w:rPr>
          <w:rFonts w:ascii="Times New Roman" w:hAnsi="Times New Roman" w:cs="Times New Roman"/>
          <w:sz w:val="24"/>
          <w:szCs w:val="24"/>
        </w:rPr>
        <w:t xml:space="preserve"> </w:t>
      </w:r>
      <w:r w:rsidR="003E4D82" w:rsidRPr="009127FC">
        <w:rPr>
          <w:rFonts w:ascii="Times New Roman" w:hAnsi="Times New Roman" w:cs="Times New Roman"/>
          <w:sz w:val="24"/>
          <w:szCs w:val="24"/>
        </w:rPr>
        <w:t xml:space="preserve">talents </w:t>
      </w:r>
      <w:r w:rsidR="00D21F8E" w:rsidRPr="009127FC">
        <w:rPr>
          <w:rFonts w:ascii="Times New Roman" w:hAnsi="Times New Roman" w:cs="Times New Roman"/>
          <w:sz w:val="24"/>
          <w:szCs w:val="24"/>
        </w:rPr>
        <w:t xml:space="preserve">from these institutions </w:t>
      </w:r>
      <w:r w:rsidR="003E4D82" w:rsidRPr="009127FC">
        <w:rPr>
          <w:rFonts w:ascii="Times New Roman" w:hAnsi="Times New Roman" w:cs="Times New Roman"/>
          <w:sz w:val="24"/>
          <w:szCs w:val="24"/>
        </w:rPr>
        <w:t xml:space="preserve">are </w:t>
      </w:r>
      <w:r w:rsidR="00D21F8E" w:rsidRPr="009127FC">
        <w:rPr>
          <w:rFonts w:ascii="Times New Roman" w:hAnsi="Times New Roman" w:cs="Times New Roman"/>
          <w:sz w:val="24"/>
          <w:szCs w:val="24"/>
        </w:rPr>
        <w:t>indispensable for</w:t>
      </w:r>
      <w:r w:rsidR="003E4D82" w:rsidRPr="009127FC">
        <w:rPr>
          <w:rFonts w:ascii="Times New Roman" w:hAnsi="Times New Roman" w:cs="Times New Roman"/>
          <w:sz w:val="24"/>
          <w:szCs w:val="24"/>
        </w:rPr>
        <w:t xml:space="preserve"> the development of the healthcare industry</w:t>
      </w:r>
      <w:r w:rsidR="00D21F8E" w:rsidRPr="009127FC">
        <w:rPr>
          <w:rFonts w:ascii="Times New Roman" w:hAnsi="Times New Roman" w:cs="Times New Roman"/>
          <w:sz w:val="24"/>
          <w:szCs w:val="24"/>
        </w:rPr>
        <w:t xml:space="preserve"> in the long run</w:t>
      </w:r>
      <w:r w:rsidR="003E4D82" w:rsidRPr="009127FC">
        <w:rPr>
          <w:rFonts w:ascii="Times New Roman" w:hAnsi="Times New Roman" w:cs="Times New Roman"/>
          <w:sz w:val="24"/>
          <w:szCs w:val="24"/>
        </w:rPr>
        <w:t xml:space="preserve">. </w:t>
      </w:r>
    </w:p>
    <w:p w:rsidR="008C058D" w:rsidRPr="009127FC" w:rsidRDefault="008C058D" w:rsidP="002D2CF0">
      <w:pPr>
        <w:spacing w:after="240"/>
        <w:rPr>
          <w:rFonts w:ascii="Times New Roman" w:hAnsi="Times New Roman" w:cs="Times New Roman"/>
          <w:sz w:val="24"/>
          <w:szCs w:val="24"/>
        </w:rPr>
      </w:pPr>
    </w:p>
    <w:p w:rsidR="009253F1" w:rsidRPr="009127FC" w:rsidRDefault="009253F1">
      <w:pPr>
        <w:widowControl/>
        <w:jc w:val="left"/>
        <w:rPr>
          <w:rFonts w:ascii="Times New Roman" w:hAnsi="Times New Roman" w:cs="Times New Roman"/>
          <w:b/>
          <w:sz w:val="24"/>
          <w:szCs w:val="24"/>
        </w:rPr>
      </w:pPr>
      <w:r w:rsidRPr="009127FC">
        <w:rPr>
          <w:rFonts w:ascii="Times New Roman" w:hAnsi="Times New Roman" w:cs="Times New Roman"/>
          <w:b/>
          <w:sz w:val="24"/>
          <w:szCs w:val="24"/>
        </w:rPr>
        <w:br w:type="page"/>
      </w:r>
    </w:p>
    <w:p w:rsidR="00641505" w:rsidRPr="009127FC" w:rsidRDefault="003C5D1A" w:rsidP="00B954E2">
      <w:pPr>
        <w:widowControl/>
        <w:spacing w:after="240"/>
        <w:jc w:val="center"/>
        <w:rPr>
          <w:rFonts w:ascii="Times New Roman" w:hAnsi="Times New Roman" w:cs="Times New Roman"/>
          <w:b/>
          <w:sz w:val="24"/>
          <w:szCs w:val="24"/>
        </w:rPr>
      </w:pPr>
      <w:r w:rsidRPr="009127FC">
        <w:rPr>
          <w:rFonts w:ascii="Times New Roman" w:hAnsi="Times New Roman" w:cs="Times New Roman"/>
          <w:b/>
          <w:sz w:val="24"/>
          <w:szCs w:val="24"/>
        </w:rPr>
        <w:lastRenderedPageBreak/>
        <w:t>Japan</w:t>
      </w:r>
    </w:p>
    <w:p w:rsidR="00641505" w:rsidRPr="009127FC" w:rsidRDefault="00641505" w:rsidP="00641505">
      <w:pPr>
        <w:spacing w:after="240"/>
        <w:rPr>
          <w:rFonts w:ascii="Times New Roman" w:hAnsi="Times New Roman" w:cs="Times New Roman"/>
          <w:b/>
          <w:sz w:val="24"/>
          <w:szCs w:val="24"/>
        </w:rPr>
      </w:pPr>
      <w:r w:rsidRPr="009127FC">
        <w:rPr>
          <w:rFonts w:ascii="Times New Roman" w:hAnsi="Times New Roman" w:cs="Times New Roman"/>
          <w:b/>
          <w:sz w:val="24"/>
          <w:szCs w:val="24"/>
        </w:rPr>
        <w:t>Political Analysis</w:t>
      </w:r>
    </w:p>
    <w:p w:rsidR="00110594" w:rsidRDefault="006A3587" w:rsidP="00110594">
      <w:pPr>
        <w:spacing w:after="240"/>
        <w:rPr>
          <w:rFonts w:ascii="Times New Roman" w:hAnsi="Times New Roman" w:cs="Times New Roman"/>
          <w:sz w:val="24"/>
          <w:szCs w:val="24"/>
        </w:rPr>
      </w:pPr>
      <w:r w:rsidRPr="009127FC">
        <w:rPr>
          <w:rFonts w:ascii="Times New Roman" w:hAnsi="Times New Roman" w:cs="Times New Roman"/>
          <w:sz w:val="24"/>
          <w:szCs w:val="24"/>
        </w:rPr>
        <w:tab/>
      </w:r>
      <w:r w:rsidR="00BB7D1C" w:rsidRPr="009127FC">
        <w:rPr>
          <w:rFonts w:ascii="Times New Roman" w:hAnsi="Times New Roman" w:cs="Times New Roman"/>
          <w:sz w:val="24"/>
          <w:szCs w:val="24"/>
        </w:rPr>
        <w:t>In Japan, the government has strong control over the nation’</w:t>
      </w:r>
      <w:r w:rsidR="00204479" w:rsidRPr="009127FC">
        <w:rPr>
          <w:rFonts w:ascii="Times New Roman" w:hAnsi="Times New Roman" w:cs="Times New Roman"/>
          <w:sz w:val="24"/>
          <w:szCs w:val="24"/>
        </w:rPr>
        <w:t>s medical resources</w:t>
      </w:r>
      <w:r w:rsidR="005D377E">
        <w:rPr>
          <w:rFonts w:ascii="Times New Roman" w:hAnsi="Times New Roman" w:cs="Times New Roman"/>
          <w:sz w:val="24"/>
          <w:szCs w:val="24"/>
        </w:rPr>
        <w:t xml:space="preserve"> and health insurance</w:t>
      </w:r>
      <w:r w:rsidR="00204479" w:rsidRPr="009127FC">
        <w:rPr>
          <w:rFonts w:ascii="Times New Roman" w:hAnsi="Times New Roman" w:cs="Times New Roman"/>
          <w:sz w:val="24"/>
          <w:szCs w:val="24"/>
        </w:rPr>
        <w:t xml:space="preserve"> </w:t>
      </w:r>
      <w:r w:rsidR="00CF3D62">
        <w:rPr>
          <w:rFonts w:ascii="Times New Roman" w:hAnsi="Times New Roman" w:cs="Times New Roman"/>
          <w:sz w:val="24"/>
          <w:szCs w:val="24"/>
        </w:rPr>
        <w:t>through</w:t>
      </w:r>
      <w:r w:rsidR="00204479" w:rsidRPr="009127FC">
        <w:rPr>
          <w:rFonts w:ascii="Times New Roman" w:hAnsi="Times New Roman" w:cs="Times New Roman"/>
          <w:sz w:val="24"/>
          <w:szCs w:val="24"/>
        </w:rPr>
        <w:t xml:space="preserve"> law enforcement and price regulation. </w:t>
      </w:r>
      <w:r w:rsidR="00110594" w:rsidRPr="009127FC">
        <w:rPr>
          <w:rFonts w:ascii="Times New Roman" w:hAnsi="Times New Roman" w:cs="Times New Roman"/>
          <w:sz w:val="24"/>
          <w:szCs w:val="24"/>
        </w:rPr>
        <w:t xml:space="preserve">The </w:t>
      </w:r>
      <w:r w:rsidR="0035165A" w:rsidRPr="009127FC">
        <w:rPr>
          <w:rFonts w:ascii="Times New Roman" w:hAnsi="Times New Roman" w:cs="Times New Roman"/>
          <w:sz w:val="24"/>
          <w:szCs w:val="24"/>
        </w:rPr>
        <w:t>public fund</w:t>
      </w:r>
      <w:r w:rsidR="00110594" w:rsidRPr="009127FC">
        <w:rPr>
          <w:rFonts w:ascii="Times New Roman" w:hAnsi="Times New Roman" w:cs="Times New Roman"/>
          <w:sz w:val="24"/>
          <w:szCs w:val="24"/>
        </w:rPr>
        <w:t xml:space="preserve"> bears 8</w:t>
      </w:r>
      <w:r w:rsidR="00DC7046" w:rsidRPr="009127FC">
        <w:rPr>
          <w:rFonts w:ascii="Times New Roman" w:hAnsi="Times New Roman" w:cs="Times New Roman"/>
          <w:sz w:val="24"/>
          <w:szCs w:val="24"/>
        </w:rPr>
        <w:t>2</w:t>
      </w:r>
      <w:r w:rsidR="00110594" w:rsidRPr="009127FC">
        <w:rPr>
          <w:rFonts w:ascii="Times New Roman" w:hAnsi="Times New Roman" w:cs="Times New Roman"/>
          <w:sz w:val="24"/>
          <w:szCs w:val="24"/>
        </w:rPr>
        <w:t>% of the nation’s healthcare costs</w:t>
      </w:r>
      <w:r w:rsidR="0029303A" w:rsidRPr="009127FC">
        <w:rPr>
          <w:rFonts w:ascii="Times New Roman" w:hAnsi="Times New Roman" w:cs="Times New Roman"/>
          <w:sz w:val="24"/>
          <w:szCs w:val="24"/>
        </w:rPr>
        <w:t xml:space="preserve"> (</w:t>
      </w:r>
      <w:r w:rsidR="00DC7046" w:rsidRPr="009127FC">
        <w:rPr>
          <w:rFonts w:ascii="Times New Roman" w:hAnsi="Times New Roman" w:cs="Times New Roman"/>
          <w:sz w:val="24"/>
          <w:szCs w:val="24"/>
        </w:rPr>
        <w:t>13</w:t>
      </w:r>
      <w:r w:rsidR="0029303A" w:rsidRPr="009127FC">
        <w:rPr>
          <w:rFonts w:ascii="Times New Roman" w:hAnsi="Times New Roman" w:cs="Times New Roman"/>
          <w:sz w:val="24"/>
          <w:szCs w:val="24"/>
        </w:rPr>
        <w:t>)</w:t>
      </w:r>
      <w:r w:rsidR="00110594" w:rsidRPr="009127FC">
        <w:rPr>
          <w:rFonts w:ascii="Times New Roman" w:hAnsi="Times New Roman" w:cs="Times New Roman"/>
          <w:sz w:val="24"/>
          <w:szCs w:val="24"/>
        </w:rPr>
        <w:t xml:space="preserve">. </w:t>
      </w:r>
      <w:r w:rsidR="00BF3CCD" w:rsidRPr="009127FC">
        <w:rPr>
          <w:rFonts w:ascii="Times New Roman" w:hAnsi="Times New Roman" w:cs="Times New Roman"/>
          <w:sz w:val="24"/>
          <w:szCs w:val="24"/>
        </w:rPr>
        <w:t xml:space="preserve">Though the government put strict limit on </w:t>
      </w:r>
      <w:r w:rsidR="000C77D3" w:rsidRPr="009127FC">
        <w:rPr>
          <w:rFonts w:ascii="Times New Roman" w:hAnsi="Times New Roman" w:cs="Times New Roman"/>
          <w:sz w:val="24"/>
          <w:szCs w:val="24"/>
        </w:rPr>
        <w:t>the</w:t>
      </w:r>
      <w:r w:rsidR="00BF3CCD" w:rsidRPr="009127FC">
        <w:rPr>
          <w:rFonts w:ascii="Times New Roman" w:hAnsi="Times New Roman" w:cs="Times New Roman"/>
          <w:sz w:val="24"/>
          <w:szCs w:val="24"/>
        </w:rPr>
        <w:t xml:space="preserve"> market, the derivatives</w:t>
      </w:r>
      <w:r w:rsidR="00167F45" w:rsidRPr="009127FC">
        <w:rPr>
          <w:rFonts w:ascii="Times New Roman" w:hAnsi="Times New Roman" w:cs="Times New Roman"/>
          <w:sz w:val="24"/>
          <w:szCs w:val="24"/>
        </w:rPr>
        <w:t xml:space="preserve">, such as mobile application and </w:t>
      </w:r>
      <w:r w:rsidR="001F1C27" w:rsidRPr="009127FC">
        <w:rPr>
          <w:rFonts w:ascii="Times New Roman" w:hAnsi="Times New Roman" w:cs="Times New Roman"/>
          <w:sz w:val="24"/>
          <w:szCs w:val="24"/>
        </w:rPr>
        <w:t xml:space="preserve">healthcare </w:t>
      </w:r>
      <w:r w:rsidR="00167F45" w:rsidRPr="009127FC">
        <w:rPr>
          <w:rFonts w:ascii="Times New Roman" w:hAnsi="Times New Roman" w:cs="Times New Roman"/>
          <w:sz w:val="24"/>
          <w:szCs w:val="24"/>
        </w:rPr>
        <w:t>instruments</w:t>
      </w:r>
      <w:r w:rsidR="00347C0A" w:rsidRPr="009127FC">
        <w:rPr>
          <w:rFonts w:ascii="Times New Roman" w:hAnsi="Times New Roman" w:cs="Times New Roman"/>
          <w:sz w:val="24"/>
          <w:szCs w:val="24"/>
        </w:rPr>
        <w:t xml:space="preserve"> are not that restrained and still has their potential to thrive.</w:t>
      </w:r>
    </w:p>
    <w:p w:rsidR="000114E9" w:rsidRDefault="005D377E" w:rsidP="000114E9">
      <w:pPr>
        <w:spacing w:after="240"/>
        <w:jc w:val="center"/>
        <w:rPr>
          <w:rFonts w:ascii="Times New Roman" w:hAnsi="Times New Roman" w:cs="Times New Roman"/>
          <w:sz w:val="24"/>
          <w:szCs w:val="24"/>
        </w:rPr>
      </w:pPr>
      <w:r>
        <w:rPr>
          <w:noProof/>
        </w:rPr>
        <w:drawing>
          <wp:inline distT="0" distB="0" distL="0" distR="0" wp14:anchorId="7D978EA3" wp14:editId="4B01BC07">
            <wp:extent cx="3838575" cy="2303027"/>
            <wp:effectExtent l="38100" t="38100" r="85725" b="97790"/>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0114E9" w:rsidRPr="009127FC" w:rsidRDefault="000114E9" w:rsidP="000114E9">
      <w:pPr>
        <w:spacing w:after="240"/>
        <w:jc w:val="center"/>
        <w:rPr>
          <w:rFonts w:ascii="Times New Roman" w:hAnsi="Times New Roman" w:cs="Times New Roman" w:hint="eastAsia"/>
          <w:sz w:val="24"/>
          <w:szCs w:val="24"/>
        </w:rPr>
      </w:pPr>
      <w:proofErr w:type="gramStart"/>
      <w:r w:rsidRPr="000114E9">
        <w:rPr>
          <w:rFonts w:ascii="Times New Roman" w:hAnsi="Times New Roman" w:cs="Times New Roman"/>
          <w:sz w:val="24"/>
          <w:szCs w:val="24"/>
          <w:highlight w:val="yellow"/>
        </w:rPr>
        <w:t>Figure .</w:t>
      </w:r>
      <w:proofErr w:type="gramEnd"/>
      <w:r w:rsidRPr="000114E9">
        <w:rPr>
          <w:rFonts w:ascii="Times New Roman" w:hAnsi="Times New Roman" w:cs="Times New Roman"/>
          <w:sz w:val="24"/>
          <w:szCs w:val="24"/>
          <w:highlight w:val="yellow"/>
        </w:rPr>
        <w:t xml:space="preserve"> Health expenditure per capita, Japan</w:t>
      </w:r>
    </w:p>
    <w:p w:rsidR="00CF2F4F" w:rsidRPr="009127FC" w:rsidRDefault="00546FE3" w:rsidP="00110594">
      <w:pPr>
        <w:spacing w:after="240"/>
        <w:ind w:firstLine="840"/>
        <w:rPr>
          <w:rFonts w:ascii="Times New Roman" w:hAnsi="Times New Roman" w:cs="Times New Roman"/>
          <w:sz w:val="24"/>
          <w:szCs w:val="24"/>
        </w:rPr>
      </w:pPr>
      <w:r w:rsidRPr="009127FC">
        <w:rPr>
          <w:rFonts w:ascii="Times New Roman" w:hAnsi="Times New Roman" w:cs="Times New Roman"/>
          <w:sz w:val="24"/>
          <w:szCs w:val="24"/>
        </w:rPr>
        <w:t>For public healthcare, t</w:t>
      </w:r>
      <w:r w:rsidR="002E6871" w:rsidRPr="009127FC">
        <w:rPr>
          <w:rFonts w:ascii="Times New Roman" w:hAnsi="Times New Roman" w:cs="Times New Roman"/>
          <w:sz w:val="24"/>
          <w:szCs w:val="24"/>
        </w:rPr>
        <w:t xml:space="preserve">he nation </w:t>
      </w:r>
      <w:r w:rsidR="00896D08" w:rsidRPr="009127FC">
        <w:rPr>
          <w:rFonts w:ascii="Times New Roman" w:hAnsi="Times New Roman" w:cs="Times New Roman"/>
          <w:sz w:val="24"/>
          <w:szCs w:val="24"/>
        </w:rPr>
        <w:t xml:space="preserve">has a unique </w:t>
      </w:r>
      <w:r w:rsidR="00807D35" w:rsidRPr="009127FC">
        <w:rPr>
          <w:rFonts w:ascii="Times New Roman" w:hAnsi="Times New Roman" w:cs="Times New Roman"/>
          <w:sz w:val="24"/>
          <w:szCs w:val="24"/>
        </w:rPr>
        <w:t>insurance system</w:t>
      </w:r>
      <w:r w:rsidR="00290FF6" w:rsidRPr="009127FC">
        <w:rPr>
          <w:rFonts w:ascii="Times New Roman" w:hAnsi="Times New Roman" w:cs="Times New Roman"/>
          <w:sz w:val="24"/>
          <w:szCs w:val="24"/>
        </w:rPr>
        <w:t>, called</w:t>
      </w:r>
      <w:r w:rsidR="008D2A01" w:rsidRPr="009127FC">
        <w:rPr>
          <w:rFonts w:ascii="Times New Roman" w:hAnsi="Times New Roman" w:cs="Times New Roman"/>
          <w:sz w:val="24"/>
          <w:szCs w:val="24"/>
        </w:rPr>
        <w:t xml:space="preserve"> </w:t>
      </w:r>
      <w:proofErr w:type="spellStart"/>
      <w:r w:rsidR="008D2A01" w:rsidRPr="009127FC">
        <w:rPr>
          <w:rFonts w:ascii="Times New Roman" w:hAnsi="Times New Roman" w:cs="Times New Roman"/>
          <w:i/>
          <w:sz w:val="24"/>
          <w:szCs w:val="24"/>
        </w:rPr>
        <w:t>kaihoken</w:t>
      </w:r>
      <w:proofErr w:type="spellEnd"/>
      <w:r w:rsidR="005C36B8" w:rsidRPr="009127FC">
        <w:rPr>
          <w:rFonts w:ascii="Times New Roman" w:hAnsi="Times New Roman" w:cs="Times New Roman"/>
          <w:sz w:val="24"/>
          <w:szCs w:val="24"/>
        </w:rPr>
        <w:t xml:space="preserve">, which </w:t>
      </w:r>
      <w:r w:rsidR="00807D35" w:rsidRPr="009127FC">
        <w:rPr>
          <w:rFonts w:ascii="Times New Roman" w:hAnsi="Times New Roman" w:cs="Times New Roman"/>
          <w:sz w:val="24"/>
          <w:szCs w:val="24"/>
        </w:rPr>
        <w:t>provides its citizens cheap and universal health insurance.</w:t>
      </w:r>
      <w:r w:rsidR="002E10C7" w:rsidRPr="009127FC">
        <w:rPr>
          <w:rFonts w:ascii="Times New Roman" w:hAnsi="Times New Roman" w:cs="Times New Roman"/>
          <w:sz w:val="24"/>
          <w:szCs w:val="24"/>
        </w:rPr>
        <w:t xml:space="preserve"> </w:t>
      </w:r>
      <w:r w:rsidR="005C661C" w:rsidRPr="009127FC">
        <w:rPr>
          <w:rFonts w:ascii="Times New Roman" w:hAnsi="Times New Roman" w:cs="Times New Roman"/>
          <w:sz w:val="24"/>
          <w:szCs w:val="24"/>
        </w:rPr>
        <w:t>F</w:t>
      </w:r>
      <w:r w:rsidR="007B60A1" w:rsidRPr="009127FC">
        <w:rPr>
          <w:rFonts w:ascii="Times New Roman" w:hAnsi="Times New Roman" w:cs="Times New Roman"/>
          <w:sz w:val="24"/>
          <w:szCs w:val="24"/>
        </w:rPr>
        <w:t xml:space="preserve">or the general public, the </w:t>
      </w:r>
      <w:proofErr w:type="spellStart"/>
      <w:r w:rsidR="00DC22D0" w:rsidRPr="009127FC">
        <w:rPr>
          <w:rFonts w:ascii="Times New Roman" w:hAnsi="Times New Roman" w:cs="Times New Roman"/>
          <w:i/>
          <w:sz w:val="24"/>
          <w:szCs w:val="24"/>
        </w:rPr>
        <w:t>kaihoken</w:t>
      </w:r>
      <w:proofErr w:type="spellEnd"/>
      <w:r w:rsidR="007B60A1" w:rsidRPr="009127FC">
        <w:rPr>
          <w:rFonts w:ascii="Times New Roman" w:hAnsi="Times New Roman" w:cs="Times New Roman"/>
          <w:sz w:val="24"/>
          <w:szCs w:val="24"/>
        </w:rPr>
        <w:t xml:space="preserve"> system </w:t>
      </w:r>
      <w:r w:rsidR="00DC22D0" w:rsidRPr="009127FC">
        <w:rPr>
          <w:rFonts w:ascii="Times New Roman" w:hAnsi="Times New Roman" w:cs="Times New Roman"/>
          <w:sz w:val="24"/>
          <w:szCs w:val="24"/>
        </w:rPr>
        <w:t xml:space="preserve">means a great deal. </w:t>
      </w:r>
      <w:r w:rsidR="007144C4" w:rsidRPr="009127FC">
        <w:rPr>
          <w:rFonts w:ascii="Times New Roman" w:hAnsi="Times New Roman" w:cs="Times New Roman"/>
          <w:sz w:val="24"/>
          <w:szCs w:val="24"/>
        </w:rPr>
        <w:t>Unlike like in Western countries where patients have to wait for weeks even months for an appointment,</w:t>
      </w:r>
      <w:r w:rsidR="00323D4D" w:rsidRPr="009127FC">
        <w:rPr>
          <w:rFonts w:ascii="Times New Roman" w:hAnsi="Times New Roman" w:cs="Times New Roman"/>
          <w:sz w:val="24"/>
          <w:szCs w:val="24"/>
        </w:rPr>
        <w:t xml:space="preserve"> whereas</w:t>
      </w:r>
      <w:r w:rsidR="007144C4" w:rsidRPr="009127FC">
        <w:rPr>
          <w:rFonts w:ascii="Times New Roman" w:hAnsi="Times New Roman" w:cs="Times New Roman"/>
          <w:sz w:val="24"/>
          <w:szCs w:val="24"/>
        </w:rPr>
        <w:t xml:space="preserve"> </w:t>
      </w:r>
      <w:r w:rsidR="00F73C4D" w:rsidRPr="009127FC">
        <w:rPr>
          <w:rFonts w:ascii="Times New Roman" w:hAnsi="Times New Roman" w:cs="Times New Roman"/>
          <w:sz w:val="24"/>
          <w:szCs w:val="24"/>
        </w:rPr>
        <w:t xml:space="preserve">in Japan people can see the doctor in the same day. </w:t>
      </w:r>
      <w:r w:rsidR="000978A5" w:rsidRPr="009127FC">
        <w:rPr>
          <w:rFonts w:ascii="Times New Roman" w:hAnsi="Times New Roman" w:cs="Times New Roman"/>
          <w:sz w:val="24"/>
          <w:szCs w:val="24"/>
        </w:rPr>
        <w:t>Though the waiting time could be long, it is worthwhile</w:t>
      </w:r>
      <w:r w:rsidR="0084224D" w:rsidRPr="009127FC">
        <w:rPr>
          <w:rFonts w:ascii="Times New Roman" w:hAnsi="Times New Roman" w:cs="Times New Roman"/>
          <w:sz w:val="24"/>
          <w:szCs w:val="24"/>
        </w:rPr>
        <w:t xml:space="preserve"> compar</w:t>
      </w:r>
      <w:r w:rsidR="00580A86" w:rsidRPr="009127FC">
        <w:rPr>
          <w:rFonts w:ascii="Times New Roman" w:hAnsi="Times New Roman" w:cs="Times New Roman"/>
          <w:sz w:val="24"/>
          <w:szCs w:val="24"/>
        </w:rPr>
        <w:t>ed</w:t>
      </w:r>
      <w:r w:rsidR="0084224D" w:rsidRPr="009127FC">
        <w:rPr>
          <w:rFonts w:ascii="Times New Roman" w:hAnsi="Times New Roman" w:cs="Times New Roman"/>
          <w:sz w:val="24"/>
          <w:szCs w:val="24"/>
        </w:rPr>
        <w:t xml:space="preserve"> with waiting for weeks</w:t>
      </w:r>
      <w:r w:rsidR="000978A5" w:rsidRPr="009127FC">
        <w:rPr>
          <w:rFonts w:ascii="Times New Roman" w:hAnsi="Times New Roman" w:cs="Times New Roman"/>
          <w:sz w:val="24"/>
          <w:szCs w:val="24"/>
        </w:rPr>
        <w:t xml:space="preserve">. </w:t>
      </w:r>
      <w:r w:rsidR="0059177A" w:rsidRPr="009127FC">
        <w:rPr>
          <w:rFonts w:ascii="Times New Roman" w:hAnsi="Times New Roman" w:cs="Times New Roman"/>
          <w:sz w:val="24"/>
          <w:szCs w:val="24"/>
        </w:rPr>
        <w:t>In addition, the insurance also controls the cost of treatment</w:t>
      </w:r>
      <w:r w:rsidR="00BB6E9A" w:rsidRPr="009127FC">
        <w:rPr>
          <w:rFonts w:ascii="Times New Roman" w:hAnsi="Times New Roman" w:cs="Times New Roman"/>
          <w:sz w:val="24"/>
          <w:szCs w:val="24"/>
        </w:rPr>
        <w:t xml:space="preserve">, </w:t>
      </w:r>
      <w:r w:rsidR="00925002" w:rsidRPr="009127FC">
        <w:rPr>
          <w:rFonts w:ascii="Times New Roman" w:hAnsi="Times New Roman" w:cs="Times New Roman"/>
          <w:sz w:val="24"/>
          <w:szCs w:val="24"/>
        </w:rPr>
        <w:t>the maxi</w:t>
      </w:r>
      <w:r w:rsidR="0005151D" w:rsidRPr="009127FC">
        <w:rPr>
          <w:rFonts w:ascii="Times New Roman" w:hAnsi="Times New Roman" w:cs="Times New Roman"/>
          <w:sz w:val="24"/>
          <w:szCs w:val="24"/>
        </w:rPr>
        <w:t>mum copayment required is 30% and the rates are lower for the young and the elderly.</w:t>
      </w:r>
      <w:r w:rsidR="00925002" w:rsidRPr="009127FC">
        <w:rPr>
          <w:rFonts w:ascii="Times New Roman" w:hAnsi="Times New Roman" w:cs="Times New Roman"/>
          <w:sz w:val="24"/>
          <w:szCs w:val="24"/>
        </w:rPr>
        <w:t xml:space="preserve"> </w:t>
      </w:r>
      <w:r w:rsidR="0005151D" w:rsidRPr="009127FC">
        <w:rPr>
          <w:rFonts w:ascii="Times New Roman" w:hAnsi="Times New Roman" w:cs="Times New Roman"/>
          <w:sz w:val="24"/>
          <w:szCs w:val="24"/>
        </w:rPr>
        <w:t>Therefore,</w:t>
      </w:r>
      <w:r w:rsidR="00BB6E9A" w:rsidRPr="009127FC">
        <w:rPr>
          <w:rFonts w:ascii="Times New Roman" w:hAnsi="Times New Roman" w:cs="Times New Roman"/>
          <w:sz w:val="24"/>
          <w:szCs w:val="24"/>
        </w:rPr>
        <w:t xml:space="preserve"> even a </w:t>
      </w:r>
      <w:r w:rsidR="005D4DC9" w:rsidRPr="009127FC">
        <w:rPr>
          <w:rFonts w:ascii="Times New Roman" w:hAnsi="Times New Roman" w:cs="Times New Roman"/>
          <w:sz w:val="24"/>
          <w:szCs w:val="24"/>
        </w:rPr>
        <w:t>critical disease</w:t>
      </w:r>
      <w:r w:rsidR="00AD7E09" w:rsidRPr="009127FC">
        <w:rPr>
          <w:rFonts w:ascii="Times New Roman" w:hAnsi="Times New Roman" w:cs="Times New Roman"/>
          <w:sz w:val="24"/>
          <w:szCs w:val="24"/>
        </w:rPr>
        <w:t>, such as cancer,</w:t>
      </w:r>
      <w:r w:rsidR="005D4DC9" w:rsidRPr="009127FC">
        <w:rPr>
          <w:rFonts w:ascii="Times New Roman" w:hAnsi="Times New Roman" w:cs="Times New Roman"/>
          <w:sz w:val="24"/>
          <w:szCs w:val="24"/>
        </w:rPr>
        <w:t xml:space="preserve"> will not bankrupt a family. </w:t>
      </w:r>
      <w:r w:rsidR="005C661C" w:rsidRPr="009127FC">
        <w:rPr>
          <w:rFonts w:ascii="Times New Roman" w:hAnsi="Times New Roman" w:cs="Times New Roman"/>
          <w:sz w:val="24"/>
          <w:szCs w:val="24"/>
        </w:rPr>
        <w:t xml:space="preserve">However, the </w:t>
      </w:r>
      <w:proofErr w:type="spellStart"/>
      <w:r w:rsidR="005C661C" w:rsidRPr="009127FC">
        <w:rPr>
          <w:rFonts w:ascii="Times New Roman" w:hAnsi="Times New Roman" w:cs="Times New Roman"/>
          <w:i/>
          <w:sz w:val="24"/>
          <w:szCs w:val="24"/>
        </w:rPr>
        <w:t>kaihoken</w:t>
      </w:r>
      <w:proofErr w:type="spellEnd"/>
      <w:r w:rsidR="005C661C" w:rsidRPr="009127FC">
        <w:rPr>
          <w:rFonts w:ascii="Times New Roman" w:hAnsi="Times New Roman" w:cs="Times New Roman"/>
          <w:sz w:val="24"/>
          <w:szCs w:val="24"/>
        </w:rPr>
        <w:t xml:space="preserve"> system established in the1960s is struggling to serve its people nowadays, as the number of patients grows and that of doctors in short. Some doctors commented that they work more than a hundred hours a day and therefore has no time to do anything else. As a result, many doctors choose small client instead of hospitals, because doing such will grant them a better work-life balance and higher pay.</w:t>
      </w:r>
      <w:r w:rsidR="00BD4C9E" w:rsidRPr="009127FC">
        <w:rPr>
          <w:rFonts w:ascii="Times New Roman" w:hAnsi="Times New Roman" w:cs="Times New Roman"/>
          <w:sz w:val="24"/>
          <w:szCs w:val="24"/>
        </w:rPr>
        <w:t xml:space="preserve"> </w:t>
      </w:r>
      <w:r w:rsidR="005C661C" w:rsidRPr="009127FC">
        <w:rPr>
          <w:rFonts w:ascii="Times New Roman" w:hAnsi="Times New Roman" w:cs="Times New Roman"/>
          <w:sz w:val="24"/>
          <w:szCs w:val="24"/>
        </w:rPr>
        <w:t xml:space="preserve">Currently, </w:t>
      </w:r>
      <w:r w:rsidR="00BD4C9E" w:rsidRPr="009127FC">
        <w:rPr>
          <w:rFonts w:ascii="Times New Roman" w:hAnsi="Times New Roman" w:cs="Times New Roman"/>
          <w:sz w:val="24"/>
          <w:szCs w:val="24"/>
        </w:rPr>
        <w:t>the government is investing more in healthcare industry</w:t>
      </w:r>
      <w:r w:rsidR="000E5677" w:rsidRPr="009127FC">
        <w:rPr>
          <w:rFonts w:ascii="Times New Roman" w:hAnsi="Times New Roman" w:cs="Times New Roman"/>
          <w:sz w:val="24"/>
          <w:szCs w:val="24"/>
        </w:rPr>
        <w:t xml:space="preserve"> </w:t>
      </w:r>
      <w:r w:rsidR="0082320A" w:rsidRPr="009127FC">
        <w:rPr>
          <w:rFonts w:ascii="Times New Roman" w:hAnsi="Times New Roman" w:cs="Times New Roman"/>
          <w:sz w:val="24"/>
          <w:szCs w:val="24"/>
        </w:rPr>
        <w:t xml:space="preserve">to release the intensity </w:t>
      </w:r>
      <w:r w:rsidR="000E5677" w:rsidRPr="009127FC">
        <w:rPr>
          <w:rFonts w:ascii="Times New Roman" w:hAnsi="Times New Roman" w:cs="Times New Roman"/>
          <w:sz w:val="24"/>
          <w:szCs w:val="24"/>
        </w:rPr>
        <w:t>(14)</w:t>
      </w:r>
      <w:r w:rsidR="00BD4C9E" w:rsidRPr="009127FC">
        <w:rPr>
          <w:rFonts w:ascii="Times New Roman" w:hAnsi="Times New Roman" w:cs="Times New Roman"/>
          <w:sz w:val="24"/>
          <w:szCs w:val="24"/>
        </w:rPr>
        <w:t xml:space="preserve">, but </w:t>
      </w:r>
      <w:r w:rsidR="005C661C" w:rsidRPr="009127FC">
        <w:rPr>
          <w:rFonts w:ascii="Times New Roman" w:hAnsi="Times New Roman" w:cs="Times New Roman"/>
          <w:sz w:val="24"/>
          <w:szCs w:val="24"/>
        </w:rPr>
        <w:lastRenderedPageBreak/>
        <w:t>there is no sign that the governmen</w:t>
      </w:r>
      <w:r w:rsidR="00EB34A1" w:rsidRPr="009127FC">
        <w:rPr>
          <w:rFonts w:ascii="Times New Roman" w:hAnsi="Times New Roman" w:cs="Times New Roman"/>
          <w:sz w:val="24"/>
          <w:szCs w:val="24"/>
        </w:rPr>
        <w:t>t will change the role it plays</w:t>
      </w:r>
      <w:r w:rsidR="00224BED" w:rsidRPr="009127FC">
        <w:rPr>
          <w:rFonts w:ascii="Times New Roman" w:hAnsi="Times New Roman" w:cs="Times New Roman"/>
          <w:sz w:val="24"/>
          <w:szCs w:val="24"/>
        </w:rPr>
        <w:t xml:space="preserve"> or</w:t>
      </w:r>
      <w:r w:rsidR="00FD002A" w:rsidRPr="009127FC">
        <w:rPr>
          <w:rFonts w:ascii="Times New Roman" w:hAnsi="Times New Roman" w:cs="Times New Roman"/>
          <w:sz w:val="24"/>
          <w:szCs w:val="24"/>
        </w:rPr>
        <w:t xml:space="preserve"> will</w:t>
      </w:r>
      <w:r w:rsidR="00224BED" w:rsidRPr="009127FC">
        <w:rPr>
          <w:rFonts w:ascii="Times New Roman" w:hAnsi="Times New Roman" w:cs="Times New Roman"/>
          <w:sz w:val="24"/>
          <w:szCs w:val="24"/>
        </w:rPr>
        <w:t xml:space="preserve"> </w:t>
      </w:r>
      <w:r w:rsidR="00CA5925" w:rsidRPr="009127FC">
        <w:rPr>
          <w:rFonts w:ascii="Times New Roman" w:hAnsi="Times New Roman" w:cs="Times New Roman"/>
          <w:sz w:val="24"/>
          <w:szCs w:val="24"/>
        </w:rPr>
        <w:t>fundamentally</w:t>
      </w:r>
      <w:r w:rsidR="00224BED" w:rsidRPr="009127FC">
        <w:rPr>
          <w:rFonts w:ascii="Times New Roman" w:hAnsi="Times New Roman" w:cs="Times New Roman"/>
          <w:sz w:val="24"/>
          <w:szCs w:val="24"/>
        </w:rPr>
        <w:t xml:space="preserve"> change the nation’s</w:t>
      </w:r>
      <w:r w:rsidR="006842E9" w:rsidRPr="009127FC">
        <w:rPr>
          <w:rFonts w:ascii="Times New Roman" w:hAnsi="Times New Roman" w:cs="Times New Roman"/>
          <w:sz w:val="24"/>
          <w:szCs w:val="24"/>
        </w:rPr>
        <w:t xml:space="preserve"> healthcare</w:t>
      </w:r>
      <w:r w:rsidR="00224BED" w:rsidRPr="009127FC">
        <w:rPr>
          <w:rFonts w:ascii="Times New Roman" w:hAnsi="Times New Roman" w:cs="Times New Roman"/>
          <w:sz w:val="24"/>
          <w:szCs w:val="24"/>
        </w:rPr>
        <w:t xml:space="preserve"> system</w:t>
      </w:r>
      <w:r w:rsidR="00EB34A1" w:rsidRPr="009127FC">
        <w:rPr>
          <w:rFonts w:ascii="Times New Roman" w:hAnsi="Times New Roman" w:cs="Times New Roman"/>
          <w:sz w:val="24"/>
          <w:szCs w:val="24"/>
        </w:rPr>
        <w:t xml:space="preserve">. </w:t>
      </w:r>
    </w:p>
    <w:p w:rsidR="000C77D3" w:rsidRPr="009127FC" w:rsidRDefault="00654D58" w:rsidP="00110594">
      <w:pPr>
        <w:spacing w:after="240"/>
        <w:ind w:firstLine="840"/>
        <w:rPr>
          <w:rFonts w:ascii="Times New Roman" w:hAnsi="Times New Roman" w:cs="Times New Roman"/>
          <w:sz w:val="24"/>
          <w:szCs w:val="24"/>
        </w:rPr>
      </w:pPr>
      <w:r w:rsidRPr="009127FC">
        <w:rPr>
          <w:rFonts w:ascii="Times New Roman" w:hAnsi="Times New Roman" w:cs="Times New Roman"/>
          <w:sz w:val="24"/>
          <w:szCs w:val="24"/>
        </w:rPr>
        <w:t xml:space="preserve">Additionally, the </w:t>
      </w:r>
      <w:r w:rsidR="000A7F40" w:rsidRPr="009127FC">
        <w:rPr>
          <w:rFonts w:ascii="Times New Roman" w:hAnsi="Times New Roman" w:cs="Times New Roman"/>
          <w:sz w:val="24"/>
          <w:szCs w:val="24"/>
        </w:rPr>
        <w:t xml:space="preserve">Japanese </w:t>
      </w:r>
      <w:r w:rsidRPr="009127FC">
        <w:rPr>
          <w:rFonts w:ascii="Times New Roman" w:hAnsi="Times New Roman" w:cs="Times New Roman"/>
          <w:sz w:val="24"/>
          <w:szCs w:val="24"/>
        </w:rPr>
        <w:t xml:space="preserve">government </w:t>
      </w:r>
      <w:r w:rsidR="000A7F40" w:rsidRPr="009127FC">
        <w:rPr>
          <w:rFonts w:ascii="Times New Roman" w:hAnsi="Times New Roman" w:cs="Times New Roman"/>
          <w:sz w:val="24"/>
          <w:szCs w:val="24"/>
        </w:rPr>
        <w:t xml:space="preserve">also </w:t>
      </w:r>
      <w:r w:rsidRPr="009127FC">
        <w:rPr>
          <w:rFonts w:ascii="Times New Roman" w:hAnsi="Times New Roman" w:cs="Times New Roman"/>
          <w:sz w:val="24"/>
          <w:szCs w:val="24"/>
        </w:rPr>
        <w:t xml:space="preserve">reduced regulations for developing new medicines in 2014, encouraging universities and hospitals to accelerate the research progress for new medicine. </w:t>
      </w:r>
      <w:r w:rsidR="007D7ABF" w:rsidRPr="009127FC">
        <w:rPr>
          <w:rFonts w:ascii="Times New Roman" w:hAnsi="Times New Roman" w:cs="Times New Roman"/>
          <w:sz w:val="24"/>
          <w:szCs w:val="24"/>
        </w:rPr>
        <w:t xml:space="preserve">This release will hopefully </w:t>
      </w:r>
      <w:r w:rsidR="00204174" w:rsidRPr="009127FC">
        <w:rPr>
          <w:rFonts w:ascii="Times New Roman" w:hAnsi="Times New Roman" w:cs="Times New Roman"/>
          <w:sz w:val="24"/>
          <w:szCs w:val="24"/>
        </w:rPr>
        <w:t>allow Japan to compete with U.S. and European Union regarding drug development</w:t>
      </w:r>
      <w:r w:rsidR="00E66C54" w:rsidRPr="009127FC">
        <w:rPr>
          <w:rFonts w:ascii="Times New Roman" w:hAnsi="Times New Roman" w:cs="Times New Roman"/>
          <w:sz w:val="24"/>
          <w:szCs w:val="24"/>
        </w:rPr>
        <w:t xml:space="preserve"> (</w:t>
      </w:r>
      <w:r w:rsidR="00313EDB" w:rsidRPr="009127FC">
        <w:rPr>
          <w:rFonts w:ascii="Times New Roman" w:hAnsi="Times New Roman" w:cs="Times New Roman"/>
          <w:sz w:val="24"/>
          <w:szCs w:val="24"/>
        </w:rPr>
        <w:t>18</w:t>
      </w:r>
      <w:r w:rsidR="00E66C54" w:rsidRPr="009127FC">
        <w:rPr>
          <w:rFonts w:ascii="Times New Roman" w:hAnsi="Times New Roman" w:cs="Times New Roman"/>
          <w:sz w:val="24"/>
          <w:szCs w:val="24"/>
        </w:rPr>
        <w:t>)</w:t>
      </w:r>
      <w:r w:rsidR="009C1AF5" w:rsidRPr="009127FC">
        <w:rPr>
          <w:rFonts w:ascii="Times New Roman" w:hAnsi="Times New Roman" w:cs="Times New Roman"/>
          <w:sz w:val="24"/>
          <w:szCs w:val="24"/>
        </w:rPr>
        <w:t>.</w:t>
      </w:r>
    </w:p>
    <w:p w:rsidR="00FE3D98" w:rsidRPr="009127FC" w:rsidRDefault="00FE3D98">
      <w:pPr>
        <w:widowControl/>
        <w:jc w:val="left"/>
        <w:rPr>
          <w:rFonts w:ascii="Times New Roman" w:hAnsi="Times New Roman" w:cs="Times New Roman"/>
          <w:b/>
          <w:sz w:val="24"/>
          <w:szCs w:val="24"/>
        </w:rPr>
      </w:pPr>
      <w:r w:rsidRPr="009127FC">
        <w:rPr>
          <w:rFonts w:ascii="Times New Roman" w:hAnsi="Times New Roman" w:cs="Times New Roman"/>
          <w:b/>
          <w:sz w:val="24"/>
          <w:szCs w:val="24"/>
        </w:rPr>
        <w:br w:type="page"/>
      </w:r>
    </w:p>
    <w:p w:rsidR="00BD33DB" w:rsidRPr="009127FC" w:rsidRDefault="00BD33DB" w:rsidP="00BD33DB">
      <w:pPr>
        <w:spacing w:after="240"/>
        <w:rPr>
          <w:rFonts w:ascii="Times New Roman" w:hAnsi="Times New Roman" w:cs="Times New Roman"/>
          <w:b/>
          <w:sz w:val="24"/>
          <w:szCs w:val="24"/>
        </w:rPr>
      </w:pPr>
      <w:r w:rsidRPr="009127FC">
        <w:rPr>
          <w:rFonts w:ascii="Times New Roman" w:hAnsi="Times New Roman" w:cs="Times New Roman"/>
          <w:b/>
          <w:sz w:val="24"/>
          <w:szCs w:val="24"/>
        </w:rPr>
        <w:lastRenderedPageBreak/>
        <w:t>Economic Analysis</w:t>
      </w:r>
    </w:p>
    <w:p w:rsidR="00CF7365" w:rsidRPr="009127FC" w:rsidRDefault="00DC7046" w:rsidP="002E7AF6">
      <w:pPr>
        <w:spacing w:after="240"/>
        <w:rPr>
          <w:rFonts w:ascii="Times New Roman" w:hAnsi="Times New Roman" w:cs="Times New Roman"/>
          <w:sz w:val="24"/>
          <w:szCs w:val="24"/>
        </w:rPr>
      </w:pPr>
      <w:r w:rsidRPr="009127FC">
        <w:rPr>
          <w:rFonts w:ascii="Times New Roman" w:hAnsi="Times New Roman" w:cs="Times New Roman"/>
          <w:sz w:val="24"/>
          <w:szCs w:val="24"/>
        </w:rPr>
        <w:tab/>
      </w:r>
      <w:r w:rsidR="00901D23" w:rsidRPr="009127FC">
        <w:rPr>
          <w:rFonts w:ascii="Times New Roman" w:hAnsi="Times New Roman" w:cs="Times New Roman"/>
          <w:sz w:val="24"/>
          <w:szCs w:val="24"/>
        </w:rPr>
        <w:t xml:space="preserve">According to the research of International Monetary Fund (IMF), World Bank, and United Nations, </w:t>
      </w:r>
      <w:r w:rsidR="00784409" w:rsidRPr="009127FC">
        <w:rPr>
          <w:rFonts w:ascii="Times New Roman" w:hAnsi="Times New Roman" w:cs="Times New Roman"/>
          <w:sz w:val="24"/>
          <w:szCs w:val="24"/>
        </w:rPr>
        <w:t>Japanese economy is</w:t>
      </w:r>
      <w:r w:rsidR="0087325C" w:rsidRPr="009127FC">
        <w:rPr>
          <w:rFonts w:ascii="Times New Roman" w:hAnsi="Times New Roman" w:cs="Times New Roman"/>
          <w:sz w:val="24"/>
          <w:szCs w:val="24"/>
        </w:rPr>
        <w:t xml:space="preserve"> </w:t>
      </w:r>
      <w:r w:rsidR="00901D23" w:rsidRPr="009127FC">
        <w:rPr>
          <w:rFonts w:ascii="Times New Roman" w:hAnsi="Times New Roman" w:cs="Times New Roman"/>
          <w:sz w:val="24"/>
          <w:szCs w:val="24"/>
        </w:rPr>
        <w:t>third largest in the world based on GDP</w:t>
      </w:r>
      <w:r w:rsidR="005F710D" w:rsidRPr="009127FC">
        <w:rPr>
          <w:rFonts w:ascii="Times New Roman" w:hAnsi="Times New Roman" w:cs="Times New Roman"/>
          <w:sz w:val="24"/>
          <w:szCs w:val="24"/>
        </w:rPr>
        <w:t xml:space="preserve">. </w:t>
      </w:r>
      <w:r w:rsidR="008D65F8" w:rsidRPr="009127FC">
        <w:rPr>
          <w:rFonts w:ascii="Times New Roman" w:hAnsi="Times New Roman" w:cs="Times New Roman"/>
          <w:sz w:val="24"/>
          <w:szCs w:val="24"/>
        </w:rPr>
        <w:t>Based on the figures in</w:t>
      </w:r>
      <w:r w:rsidR="006D6915" w:rsidRPr="009127FC">
        <w:rPr>
          <w:rFonts w:ascii="Times New Roman" w:hAnsi="Times New Roman" w:cs="Times New Roman"/>
          <w:sz w:val="24"/>
          <w:szCs w:val="24"/>
        </w:rPr>
        <w:t xml:space="preserve"> </w:t>
      </w:r>
      <w:r w:rsidR="00001C7B" w:rsidRPr="009127FC">
        <w:rPr>
          <w:rFonts w:ascii="Times New Roman" w:hAnsi="Times New Roman" w:cs="Times New Roman"/>
          <w:sz w:val="24"/>
          <w:szCs w:val="24"/>
        </w:rPr>
        <w:t>Table 10</w:t>
      </w:r>
      <w:r w:rsidR="006D6915" w:rsidRPr="009127FC">
        <w:rPr>
          <w:rFonts w:ascii="Times New Roman" w:hAnsi="Times New Roman" w:cs="Times New Roman"/>
          <w:sz w:val="24"/>
          <w:szCs w:val="24"/>
        </w:rPr>
        <w:t>, t</w:t>
      </w:r>
      <w:r w:rsidR="00326A45" w:rsidRPr="009127FC">
        <w:rPr>
          <w:rFonts w:ascii="Times New Roman" w:hAnsi="Times New Roman" w:cs="Times New Roman"/>
          <w:sz w:val="24"/>
          <w:szCs w:val="24"/>
        </w:rPr>
        <w:t>he</w:t>
      </w:r>
      <w:r w:rsidR="00886491" w:rsidRPr="009127FC">
        <w:rPr>
          <w:rFonts w:ascii="Times New Roman" w:hAnsi="Times New Roman" w:cs="Times New Roman"/>
          <w:sz w:val="24"/>
          <w:szCs w:val="24"/>
        </w:rPr>
        <w:t xml:space="preserve"> nation’s economy did not suffer </w:t>
      </w:r>
      <w:r w:rsidR="003003F8" w:rsidRPr="009127FC">
        <w:rPr>
          <w:rFonts w:ascii="Times New Roman" w:hAnsi="Times New Roman" w:cs="Times New Roman"/>
          <w:sz w:val="24"/>
          <w:szCs w:val="24"/>
        </w:rPr>
        <w:t xml:space="preserve">too much </w:t>
      </w:r>
      <w:r w:rsidR="00886491" w:rsidRPr="009127FC">
        <w:rPr>
          <w:rFonts w:ascii="Times New Roman" w:hAnsi="Times New Roman" w:cs="Times New Roman"/>
          <w:sz w:val="24"/>
          <w:szCs w:val="24"/>
        </w:rPr>
        <w:t>during the economic crisis since 2008</w:t>
      </w:r>
      <w:r w:rsidR="006D6915" w:rsidRPr="009127FC">
        <w:rPr>
          <w:rFonts w:ascii="Times New Roman" w:hAnsi="Times New Roman" w:cs="Times New Roman"/>
          <w:sz w:val="24"/>
          <w:szCs w:val="24"/>
        </w:rPr>
        <w:t xml:space="preserve">. </w:t>
      </w:r>
      <w:r w:rsidR="00070105" w:rsidRPr="009127FC">
        <w:rPr>
          <w:rFonts w:ascii="Times New Roman" w:hAnsi="Times New Roman" w:cs="Times New Roman"/>
          <w:sz w:val="24"/>
          <w:szCs w:val="24"/>
        </w:rPr>
        <w:t xml:space="preserve">Although the GDP growth rate is relatively low compared with other leading economies, considering the size of its economy, </w:t>
      </w:r>
      <w:r w:rsidR="0040536E" w:rsidRPr="009127FC">
        <w:rPr>
          <w:rFonts w:ascii="Times New Roman" w:hAnsi="Times New Roman" w:cs="Times New Roman"/>
          <w:sz w:val="24"/>
          <w:szCs w:val="24"/>
        </w:rPr>
        <w:t xml:space="preserve">Japan is able to bear its increasing healthcare </w:t>
      </w:r>
      <w:r w:rsidR="006323E2" w:rsidRPr="009127FC">
        <w:rPr>
          <w:rFonts w:ascii="Times New Roman" w:hAnsi="Times New Roman" w:cs="Times New Roman"/>
          <w:sz w:val="24"/>
          <w:szCs w:val="24"/>
        </w:rPr>
        <w:t xml:space="preserve">expenditure and </w:t>
      </w:r>
      <w:r w:rsidR="00881C8D" w:rsidRPr="009127FC">
        <w:rPr>
          <w:rFonts w:ascii="Times New Roman" w:hAnsi="Times New Roman" w:cs="Times New Roman"/>
          <w:sz w:val="24"/>
          <w:szCs w:val="24"/>
        </w:rPr>
        <w:t>keep</w:t>
      </w:r>
      <w:r w:rsidR="006D6915" w:rsidRPr="009127FC">
        <w:rPr>
          <w:rFonts w:ascii="Times New Roman" w:hAnsi="Times New Roman" w:cs="Times New Roman"/>
          <w:sz w:val="24"/>
          <w:szCs w:val="24"/>
        </w:rPr>
        <w:t xml:space="preserve"> </w:t>
      </w:r>
      <w:r w:rsidR="000B432B" w:rsidRPr="009127FC">
        <w:rPr>
          <w:rFonts w:ascii="Times New Roman" w:hAnsi="Times New Roman" w:cs="Times New Roman"/>
          <w:sz w:val="24"/>
          <w:szCs w:val="24"/>
        </w:rPr>
        <w:t xml:space="preserve">investing </w:t>
      </w:r>
      <w:r w:rsidR="006323E2" w:rsidRPr="009127FC">
        <w:rPr>
          <w:rFonts w:ascii="Times New Roman" w:hAnsi="Times New Roman" w:cs="Times New Roman"/>
          <w:sz w:val="24"/>
          <w:szCs w:val="24"/>
        </w:rPr>
        <w:t xml:space="preserve">heavily </w:t>
      </w:r>
      <w:r w:rsidR="000A6A83" w:rsidRPr="009127FC">
        <w:rPr>
          <w:rFonts w:ascii="Times New Roman" w:hAnsi="Times New Roman" w:cs="Times New Roman"/>
          <w:sz w:val="24"/>
          <w:szCs w:val="24"/>
        </w:rPr>
        <w:t xml:space="preserve">in </w:t>
      </w:r>
      <w:r w:rsidR="006D6915" w:rsidRPr="009127FC">
        <w:rPr>
          <w:rFonts w:ascii="Times New Roman" w:hAnsi="Times New Roman" w:cs="Times New Roman"/>
          <w:sz w:val="24"/>
          <w:szCs w:val="24"/>
        </w:rPr>
        <w:t>its healthcare system</w:t>
      </w:r>
      <w:r w:rsidR="000B432B" w:rsidRPr="009127FC">
        <w:rPr>
          <w:rFonts w:ascii="Times New Roman" w:hAnsi="Times New Roman" w:cs="Times New Roman"/>
          <w:sz w:val="24"/>
          <w:szCs w:val="24"/>
        </w:rPr>
        <w:t xml:space="preserve"> while</w:t>
      </w:r>
      <w:r w:rsidR="007B18EB" w:rsidRPr="009127FC">
        <w:rPr>
          <w:rFonts w:ascii="Times New Roman" w:hAnsi="Times New Roman" w:cs="Times New Roman"/>
          <w:sz w:val="24"/>
          <w:szCs w:val="24"/>
        </w:rPr>
        <w:t xml:space="preserve"> </w:t>
      </w:r>
      <w:r w:rsidR="003236C4" w:rsidRPr="009127FC">
        <w:rPr>
          <w:rFonts w:ascii="Times New Roman" w:hAnsi="Times New Roman" w:cs="Times New Roman"/>
          <w:sz w:val="24"/>
          <w:szCs w:val="24"/>
        </w:rPr>
        <w:t>incur</w:t>
      </w:r>
      <w:r w:rsidR="007B18EB" w:rsidRPr="009127FC">
        <w:rPr>
          <w:rFonts w:ascii="Times New Roman" w:hAnsi="Times New Roman" w:cs="Times New Roman"/>
          <w:sz w:val="24"/>
          <w:szCs w:val="24"/>
        </w:rPr>
        <w:t xml:space="preserve"> no </w:t>
      </w:r>
      <w:r w:rsidR="005A488C" w:rsidRPr="009127FC">
        <w:rPr>
          <w:rFonts w:ascii="Times New Roman" w:hAnsi="Times New Roman" w:cs="Times New Roman"/>
          <w:sz w:val="24"/>
          <w:szCs w:val="24"/>
        </w:rPr>
        <w:t>excessive financial burden for the government</w:t>
      </w:r>
      <w:r w:rsidR="00125E3D" w:rsidRPr="009127FC">
        <w:rPr>
          <w:rFonts w:ascii="Times New Roman" w:hAnsi="Times New Roman" w:cs="Times New Roman"/>
          <w:sz w:val="24"/>
          <w:szCs w:val="24"/>
        </w:rPr>
        <w:t xml:space="preserve"> (</w:t>
      </w:r>
      <w:r w:rsidR="00617D3A" w:rsidRPr="009127FC">
        <w:rPr>
          <w:rFonts w:ascii="Times New Roman" w:hAnsi="Times New Roman" w:cs="Times New Roman"/>
          <w:sz w:val="24"/>
          <w:szCs w:val="24"/>
        </w:rPr>
        <w:t>15</w:t>
      </w:r>
      <w:r w:rsidR="00125E3D" w:rsidRPr="009127FC">
        <w:rPr>
          <w:rFonts w:ascii="Times New Roman" w:hAnsi="Times New Roman" w:cs="Times New Roman"/>
          <w:sz w:val="24"/>
          <w:szCs w:val="24"/>
        </w:rPr>
        <w:t>)</w:t>
      </w:r>
      <w:r w:rsidR="005A488C" w:rsidRPr="009127FC">
        <w:rPr>
          <w:rFonts w:ascii="Times New Roman" w:hAnsi="Times New Roman" w:cs="Times New Roman"/>
          <w:sz w:val="24"/>
          <w:szCs w:val="24"/>
        </w:rPr>
        <w:t xml:space="preserve">. </w:t>
      </w:r>
    </w:p>
    <w:p w:rsidR="006A7B3F" w:rsidRPr="009127FC" w:rsidRDefault="00790EBD" w:rsidP="006A7B3F">
      <w:pPr>
        <w:spacing w:after="240"/>
        <w:jc w:val="center"/>
        <w:rPr>
          <w:rFonts w:ascii="Times New Roman" w:hAnsi="Times New Roman" w:cs="Times New Roman"/>
          <w:sz w:val="24"/>
          <w:szCs w:val="24"/>
        </w:rPr>
      </w:pPr>
      <w:r w:rsidRPr="009127FC">
        <w:rPr>
          <w:rFonts w:ascii="Times New Roman" w:hAnsi="Times New Roman" w:cs="Times New Roman"/>
          <w:noProof/>
          <w:sz w:val="24"/>
          <w:szCs w:val="24"/>
        </w:rPr>
        <w:drawing>
          <wp:inline distT="0" distB="0" distL="0" distR="0" wp14:anchorId="357B11E1" wp14:editId="77021720">
            <wp:extent cx="4572000" cy="2743200"/>
            <wp:effectExtent l="38100" t="38100" r="95250" b="9525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A7B3F" w:rsidRPr="009127FC" w:rsidRDefault="00001C7B" w:rsidP="006A7B3F">
      <w:pPr>
        <w:spacing w:after="240"/>
        <w:jc w:val="center"/>
        <w:rPr>
          <w:rFonts w:ascii="Times New Roman" w:hAnsi="Times New Roman" w:cs="Times New Roman"/>
          <w:sz w:val="24"/>
          <w:szCs w:val="24"/>
        </w:rPr>
      </w:pPr>
      <w:r w:rsidRPr="009127FC">
        <w:rPr>
          <w:rFonts w:ascii="Times New Roman" w:hAnsi="Times New Roman" w:cs="Times New Roman"/>
          <w:sz w:val="24"/>
          <w:szCs w:val="24"/>
        </w:rPr>
        <w:t>Table 10</w:t>
      </w:r>
      <w:r w:rsidR="006A7B3F" w:rsidRPr="009127FC">
        <w:rPr>
          <w:rFonts w:ascii="Times New Roman" w:hAnsi="Times New Roman" w:cs="Times New Roman"/>
          <w:sz w:val="24"/>
          <w:szCs w:val="24"/>
        </w:rPr>
        <w:t>. Japan GDP Growth Rate</w:t>
      </w:r>
      <w:r w:rsidR="000E5677" w:rsidRPr="009127FC">
        <w:rPr>
          <w:rFonts w:ascii="Times New Roman" w:hAnsi="Times New Roman" w:cs="Times New Roman"/>
          <w:sz w:val="24"/>
          <w:szCs w:val="24"/>
        </w:rPr>
        <w:t xml:space="preserve"> (</w:t>
      </w:r>
      <w:r w:rsidR="00BC0ACA" w:rsidRPr="009127FC">
        <w:rPr>
          <w:rFonts w:ascii="Times New Roman" w:hAnsi="Times New Roman" w:cs="Times New Roman"/>
          <w:sz w:val="24"/>
          <w:szCs w:val="24"/>
        </w:rPr>
        <w:t>10</w:t>
      </w:r>
      <w:r w:rsidR="000E5677" w:rsidRPr="009127FC">
        <w:rPr>
          <w:rFonts w:ascii="Times New Roman" w:hAnsi="Times New Roman" w:cs="Times New Roman"/>
          <w:sz w:val="24"/>
          <w:szCs w:val="24"/>
        </w:rPr>
        <w:t>)</w:t>
      </w:r>
    </w:p>
    <w:p w:rsidR="00001C7B" w:rsidRPr="009127FC" w:rsidRDefault="00001C7B" w:rsidP="00001C7B">
      <w:pPr>
        <w:spacing w:after="240"/>
        <w:ind w:firstLine="840"/>
        <w:rPr>
          <w:rFonts w:ascii="Times New Roman" w:hAnsi="Times New Roman" w:cs="Times New Roman"/>
          <w:sz w:val="24"/>
          <w:szCs w:val="24"/>
        </w:rPr>
      </w:pPr>
      <w:r w:rsidRPr="009127FC">
        <w:rPr>
          <w:rFonts w:ascii="Times New Roman" w:hAnsi="Times New Roman" w:cs="Times New Roman"/>
          <w:sz w:val="24"/>
          <w:szCs w:val="24"/>
        </w:rPr>
        <w:t xml:space="preserve">Japanese government also realized that there is no major changes in the nation’s economy and the nation needs momentum in private demand such as private consumption and business fixed investment (16). To resolve this issue, the government is pushing companies to invest within the nation and to raise wages to stimulation consumption (17). The nation’s government will also keep pushing the Integrated Economic and Fiscal Reforms to reach its goal which is achieving the target GDP of </w:t>
      </w:r>
      <w:r w:rsidRPr="009127FC">
        <w:rPr>
          <w:rFonts w:ascii="Times New Roman" w:hAnsi="Times New Roman" w:cs="Times New Roman"/>
          <w:color w:val="222222"/>
          <w:sz w:val="24"/>
          <w:szCs w:val="24"/>
          <w:shd w:val="clear" w:color="auto" w:fill="FFFFFF"/>
        </w:rPr>
        <w:t>¥</w:t>
      </w:r>
      <w:r w:rsidRPr="009127FC">
        <w:rPr>
          <w:rFonts w:ascii="Times New Roman" w:hAnsi="Times New Roman" w:cs="Times New Roman"/>
          <w:sz w:val="24"/>
          <w:szCs w:val="24"/>
        </w:rPr>
        <w:t>600 trillion in 2020. This is a trustworthy goal as the annual growth in healthcare surges in Japan (Table 11).</w:t>
      </w:r>
    </w:p>
    <w:p w:rsidR="00001C7B" w:rsidRPr="009127FC" w:rsidRDefault="00001C7B" w:rsidP="00001C7B">
      <w:pPr>
        <w:spacing w:after="240"/>
        <w:ind w:firstLine="840"/>
        <w:rPr>
          <w:rFonts w:ascii="Times New Roman" w:hAnsi="Times New Roman" w:cs="Times New Roman"/>
          <w:sz w:val="24"/>
          <w:szCs w:val="24"/>
        </w:rPr>
      </w:pPr>
    </w:p>
    <w:p w:rsidR="00001C7B" w:rsidRPr="009127FC" w:rsidRDefault="00001C7B" w:rsidP="00001C7B">
      <w:pPr>
        <w:spacing w:after="240"/>
        <w:ind w:firstLine="840"/>
        <w:rPr>
          <w:rFonts w:ascii="Times New Roman" w:hAnsi="Times New Roman" w:cs="Times New Roman"/>
          <w:sz w:val="24"/>
          <w:szCs w:val="24"/>
        </w:rPr>
      </w:pPr>
    </w:p>
    <w:p w:rsidR="00001C7B" w:rsidRPr="009127FC" w:rsidRDefault="00001C7B" w:rsidP="00001C7B">
      <w:pPr>
        <w:spacing w:after="240"/>
        <w:ind w:firstLine="840"/>
        <w:rPr>
          <w:rFonts w:ascii="Times New Roman" w:hAnsi="Times New Roman" w:cs="Times New Roman"/>
          <w:sz w:val="24"/>
          <w:szCs w:val="24"/>
        </w:rPr>
      </w:pPr>
      <w:r w:rsidRPr="009127FC">
        <w:rPr>
          <w:rFonts w:ascii="Times New Roman" w:hAnsi="Times New Roman" w:cs="Times New Roman"/>
          <w:sz w:val="24"/>
          <w:szCs w:val="24"/>
        </w:rPr>
        <w:lastRenderedPageBreak/>
        <w:t xml:space="preserve">Japan is already the second largest pharmaceutical market, considering its steady national economy and the expanding medical expenditure, it will continue to be a fertile land for health care businesses. </w:t>
      </w:r>
    </w:p>
    <w:p w:rsidR="00FD3265" w:rsidRPr="009127FC" w:rsidRDefault="00FD3265" w:rsidP="00FD3265">
      <w:pPr>
        <w:spacing w:after="240"/>
        <w:jc w:val="center"/>
        <w:rPr>
          <w:rFonts w:ascii="Times New Roman" w:hAnsi="Times New Roman" w:cs="Times New Roman"/>
          <w:sz w:val="24"/>
          <w:szCs w:val="24"/>
        </w:rPr>
      </w:pPr>
      <w:r w:rsidRPr="009127FC">
        <w:rPr>
          <w:rFonts w:ascii="Times New Roman" w:hAnsi="Times New Roman" w:cs="Times New Roman"/>
          <w:noProof/>
          <w:sz w:val="24"/>
          <w:szCs w:val="24"/>
        </w:rPr>
        <w:drawing>
          <wp:inline distT="0" distB="0" distL="0" distR="0" wp14:anchorId="1E354EF0" wp14:editId="7A915F24">
            <wp:extent cx="4572000" cy="2743200"/>
            <wp:effectExtent l="38100" t="38100" r="95250" b="9525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FD3265" w:rsidRPr="009127FC" w:rsidRDefault="00001C7B" w:rsidP="00FD3265">
      <w:pPr>
        <w:spacing w:after="240"/>
        <w:jc w:val="center"/>
        <w:rPr>
          <w:rFonts w:ascii="Times New Roman" w:hAnsi="Times New Roman" w:cs="Times New Roman"/>
          <w:sz w:val="24"/>
          <w:szCs w:val="24"/>
        </w:rPr>
      </w:pPr>
      <w:r w:rsidRPr="009127FC">
        <w:rPr>
          <w:rFonts w:ascii="Times New Roman" w:hAnsi="Times New Roman" w:cs="Times New Roman"/>
          <w:sz w:val="24"/>
          <w:szCs w:val="24"/>
        </w:rPr>
        <w:t>Table 11</w:t>
      </w:r>
      <w:r w:rsidR="00FD3265" w:rsidRPr="009127FC">
        <w:rPr>
          <w:rFonts w:ascii="Times New Roman" w:hAnsi="Times New Roman" w:cs="Times New Roman"/>
          <w:sz w:val="24"/>
          <w:szCs w:val="24"/>
        </w:rPr>
        <w:t xml:space="preserve">. </w:t>
      </w:r>
      <w:r w:rsidR="00940864" w:rsidRPr="009127FC">
        <w:rPr>
          <w:rFonts w:ascii="Times New Roman" w:hAnsi="Times New Roman" w:cs="Times New Roman"/>
          <w:sz w:val="24"/>
          <w:szCs w:val="24"/>
        </w:rPr>
        <w:t>Annual Average Growth in Expenditure on H</w:t>
      </w:r>
      <w:r w:rsidR="00FD3265" w:rsidRPr="009127FC">
        <w:rPr>
          <w:rFonts w:ascii="Times New Roman" w:hAnsi="Times New Roman" w:cs="Times New Roman"/>
          <w:sz w:val="24"/>
          <w:szCs w:val="24"/>
        </w:rPr>
        <w:t>ealth</w:t>
      </w:r>
    </w:p>
    <w:p w:rsidR="00FE3D98" w:rsidRPr="009127FC" w:rsidRDefault="00FE3D98" w:rsidP="006A7B3F">
      <w:pPr>
        <w:spacing w:after="240"/>
        <w:jc w:val="center"/>
        <w:rPr>
          <w:rFonts w:ascii="Times New Roman" w:hAnsi="Times New Roman" w:cs="Times New Roman"/>
          <w:sz w:val="24"/>
          <w:szCs w:val="24"/>
        </w:rPr>
      </w:pPr>
    </w:p>
    <w:p w:rsidR="00A1050C" w:rsidRPr="009127FC" w:rsidRDefault="00A1050C">
      <w:pPr>
        <w:widowControl/>
        <w:jc w:val="left"/>
        <w:rPr>
          <w:rFonts w:ascii="Times New Roman" w:hAnsi="Times New Roman" w:cs="Times New Roman"/>
          <w:b/>
          <w:sz w:val="24"/>
          <w:szCs w:val="24"/>
        </w:rPr>
      </w:pPr>
      <w:r w:rsidRPr="009127FC">
        <w:rPr>
          <w:rFonts w:ascii="Times New Roman" w:hAnsi="Times New Roman" w:cs="Times New Roman"/>
          <w:b/>
          <w:sz w:val="24"/>
          <w:szCs w:val="24"/>
        </w:rPr>
        <w:br w:type="page"/>
      </w:r>
    </w:p>
    <w:p w:rsidR="008A64F6" w:rsidRPr="009127FC" w:rsidRDefault="008A64F6" w:rsidP="008A64F6">
      <w:pPr>
        <w:spacing w:after="240"/>
        <w:rPr>
          <w:rFonts w:ascii="Times New Roman" w:hAnsi="Times New Roman" w:cs="Times New Roman"/>
          <w:b/>
          <w:sz w:val="24"/>
          <w:szCs w:val="24"/>
        </w:rPr>
      </w:pPr>
      <w:r w:rsidRPr="009127FC">
        <w:rPr>
          <w:rFonts w:ascii="Times New Roman" w:hAnsi="Times New Roman" w:cs="Times New Roman"/>
          <w:b/>
          <w:sz w:val="24"/>
          <w:szCs w:val="24"/>
        </w:rPr>
        <w:lastRenderedPageBreak/>
        <w:t>Social Analysis</w:t>
      </w:r>
    </w:p>
    <w:p w:rsidR="00082FF1" w:rsidRPr="009127FC" w:rsidRDefault="008A64F6" w:rsidP="00501E4B">
      <w:pPr>
        <w:spacing w:after="240"/>
        <w:rPr>
          <w:rFonts w:ascii="Times New Roman" w:hAnsi="Times New Roman" w:cs="Times New Roman"/>
          <w:sz w:val="24"/>
          <w:szCs w:val="24"/>
        </w:rPr>
      </w:pPr>
      <w:r w:rsidRPr="009127FC">
        <w:rPr>
          <w:rFonts w:ascii="Times New Roman" w:hAnsi="Times New Roman" w:cs="Times New Roman"/>
          <w:sz w:val="24"/>
          <w:szCs w:val="24"/>
        </w:rPr>
        <w:tab/>
        <w:t xml:space="preserve">Japan has the highest life expectancy among all countries in the world, yet </w:t>
      </w:r>
      <w:r w:rsidR="00981CD8" w:rsidRPr="009127FC">
        <w:rPr>
          <w:rFonts w:ascii="Times New Roman" w:hAnsi="Times New Roman" w:cs="Times New Roman"/>
          <w:sz w:val="24"/>
          <w:szCs w:val="24"/>
        </w:rPr>
        <w:t>the country</w:t>
      </w:r>
      <w:r w:rsidR="00992383" w:rsidRPr="009127FC">
        <w:rPr>
          <w:rFonts w:ascii="Times New Roman" w:hAnsi="Times New Roman" w:cs="Times New Roman"/>
          <w:sz w:val="24"/>
          <w:szCs w:val="24"/>
        </w:rPr>
        <w:t xml:space="preserve"> spent about</w:t>
      </w:r>
      <w:r w:rsidRPr="009127FC">
        <w:rPr>
          <w:rFonts w:ascii="Times New Roman" w:hAnsi="Times New Roman" w:cs="Times New Roman"/>
          <w:sz w:val="24"/>
          <w:szCs w:val="24"/>
        </w:rPr>
        <w:t xml:space="preserve"> </w:t>
      </w:r>
      <w:r w:rsidR="00992383" w:rsidRPr="009127FC">
        <w:rPr>
          <w:rFonts w:ascii="Times New Roman" w:hAnsi="Times New Roman" w:cs="Times New Roman"/>
          <w:sz w:val="24"/>
          <w:szCs w:val="24"/>
        </w:rPr>
        <w:t>9</w:t>
      </w:r>
      <w:r w:rsidRPr="009127FC">
        <w:rPr>
          <w:rFonts w:ascii="Times New Roman" w:hAnsi="Times New Roman" w:cs="Times New Roman"/>
          <w:sz w:val="24"/>
          <w:szCs w:val="24"/>
        </w:rPr>
        <w:t>%</w:t>
      </w:r>
      <w:r w:rsidR="001D35B9" w:rsidRPr="009127FC">
        <w:rPr>
          <w:rFonts w:ascii="Times New Roman" w:hAnsi="Times New Roman" w:cs="Times New Roman"/>
          <w:sz w:val="24"/>
          <w:szCs w:val="24"/>
        </w:rPr>
        <w:t xml:space="preserve"> of its GDP</w:t>
      </w:r>
      <w:r w:rsidR="00F85231" w:rsidRPr="009127FC">
        <w:rPr>
          <w:rFonts w:ascii="Times New Roman" w:hAnsi="Times New Roman" w:cs="Times New Roman"/>
          <w:sz w:val="24"/>
          <w:szCs w:val="24"/>
        </w:rPr>
        <w:t xml:space="preserve"> to achieve </w:t>
      </w:r>
      <w:r w:rsidR="005B5856" w:rsidRPr="009127FC">
        <w:rPr>
          <w:rFonts w:ascii="Times New Roman" w:hAnsi="Times New Roman" w:cs="Times New Roman"/>
          <w:sz w:val="24"/>
          <w:szCs w:val="24"/>
        </w:rPr>
        <w:t>it</w:t>
      </w:r>
      <w:r w:rsidR="002A6038" w:rsidRPr="009127FC">
        <w:rPr>
          <w:rFonts w:ascii="Times New Roman" w:hAnsi="Times New Roman" w:cs="Times New Roman"/>
          <w:sz w:val="24"/>
          <w:szCs w:val="24"/>
        </w:rPr>
        <w:t xml:space="preserve"> (0)</w:t>
      </w:r>
      <w:r w:rsidRPr="009127FC">
        <w:rPr>
          <w:rFonts w:ascii="Times New Roman" w:hAnsi="Times New Roman" w:cs="Times New Roman"/>
          <w:sz w:val="24"/>
          <w:szCs w:val="24"/>
        </w:rPr>
        <w:t xml:space="preserve">. </w:t>
      </w:r>
      <w:r w:rsidR="00082FF1" w:rsidRPr="009127FC">
        <w:rPr>
          <w:rFonts w:ascii="Times New Roman" w:hAnsi="Times New Roman" w:cs="Times New Roman"/>
          <w:sz w:val="24"/>
          <w:szCs w:val="24"/>
        </w:rPr>
        <w:t xml:space="preserve">On one hand, </w:t>
      </w:r>
      <w:r w:rsidR="00D36A6B" w:rsidRPr="009127FC">
        <w:rPr>
          <w:rFonts w:ascii="Times New Roman" w:hAnsi="Times New Roman" w:cs="Times New Roman"/>
          <w:sz w:val="24"/>
          <w:szCs w:val="24"/>
        </w:rPr>
        <w:t xml:space="preserve">high life expectancy represents the nation’s exceptional healthcare level. On the other hand, </w:t>
      </w:r>
      <w:r w:rsidR="00084E7B" w:rsidRPr="009127FC">
        <w:rPr>
          <w:rFonts w:ascii="Times New Roman" w:hAnsi="Times New Roman" w:cs="Times New Roman"/>
          <w:sz w:val="24"/>
          <w:szCs w:val="24"/>
        </w:rPr>
        <w:t xml:space="preserve">it also puts a chain on the nation’s healthcare system. </w:t>
      </w:r>
      <w:r w:rsidR="00711691" w:rsidRPr="009127FC">
        <w:rPr>
          <w:rFonts w:ascii="Times New Roman" w:hAnsi="Times New Roman" w:cs="Times New Roman"/>
          <w:sz w:val="24"/>
          <w:szCs w:val="24"/>
        </w:rPr>
        <w:t>According to the statistics</w:t>
      </w:r>
      <w:r w:rsidR="008F31A5" w:rsidRPr="009127FC">
        <w:rPr>
          <w:rFonts w:ascii="Times New Roman" w:hAnsi="Times New Roman" w:cs="Times New Roman"/>
          <w:sz w:val="24"/>
          <w:szCs w:val="24"/>
        </w:rPr>
        <w:t xml:space="preserve"> of </w:t>
      </w:r>
      <w:r w:rsidR="009D1FF8" w:rsidRPr="009127FC">
        <w:rPr>
          <w:rFonts w:ascii="Times New Roman" w:hAnsi="Times New Roman" w:cs="Times New Roman"/>
          <w:sz w:val="24"/>
          <w:szCs w:val="24"/>
        </w:rPr>
        <w:t xml:space="preserve">Japan </w:t>
      </w:r>
      <w:r w:rsidR="008F31A5" w:rsidRPr="009127FC">
        <w:rPr>
          <w:rFonts w:ascii="Times New Roman" w:hAnsi="Times New Roman" w:cs="Times New Roman"/>
          <w:sz w:val="24"/>
          <w:szCs w:val="24"/>
        </w:rPr>
        <w:t xml:space="preserve">Cabinet Office, </w:t>
      </w:r>
      <w:r w:rsidR="009034A0" w:rsidRPr="009127FC">
        <w:rPr>
          <w:rFonts w:ascii="Times New Roman" w:hAnsi="Times New Roman" w:cs="Times New Roman"/>
          <w:sz w:val="24"/>
          <w:szCs w:val="24"/>
        </w:rPr>
        <w:t xml:space="preserve">in 2010, </w:t>
      </w:r>
      <w:r w:rsidR="00CE5C23" w:rsidRPr="009127FC">
        <w:rPr>
          <w:rFonts w:ascii="Times New Roman" w:hAnsi="Times New Roman" w:cs="Times New Roman"/>
          <w:sz w:val="24"/>
          <w:szCs w:val="24"/>
        </w:rPr>
        <w:t xml:space="preserve">among the 126.96 million citizens, </w:t>
      </w:r>
      <w:r w:rsidR="009034A0" w:rsidRPr="009127FC">
        <w:rPr>
          <w:rFonts w:ascii="Times New Roman" w:hAnsi="Times New Roman" w:cs="Times New Roman"/>
          <w:sz w:val="24"/>
          <w:szCs w:val="24"/>
        </w:rPr>
        <w:t>people who aged beyond 65 account for 23% of the nation’</w:t>
      </w:r>
      <w:r w:rsidR="000A51BC" w:rsidRPr="009127FC">
        <w:rPr>
          <w:rFonts w:ascii="Times New Roman" w:hAnsi="Times New Roman" w:cs="Times New Roman"/>
          <w:sz w:val="24"/>
          <w:szCs w:val="24"/>
        </w:rPr>
        <w:t xml:space="preserve">s population. </w:t>
      </w:r>
      <w:r w:rsidR="00D30586" w:rsidRPr="009127FC">
        <w:rPr>
          <w:rFonts w:ascii="Times New Roman" w:hAnsi="Times New Roman" w:cs="Times New Roman"/>
          <w:sz w:val="24"/>
          <w:szCs w:val="24"/>
        </w:rPr>
        <w:t xml:space="preserve">This number is expected to </w:t>
      </w:r>
      <w:r w:rsidR="00846C76" w:rsidRPr="009127FC">
        <w:rPr>
          <w:rFonts w:ascii="Times New Roman" w:hAnsi="Times New Roman" w:cs="Times New Roman"/>
          <w:sz w:val="24"/>
          <w:szCs w:val="24"/>
        </w:rPr>
        <w:t>reach</w:t>
      </w:r>
      <w:r w:rsidR="00D30586" w:rsidRPr="009127FC">
        <w:rPr>
          <w:rFonts w:ascii="Times New Roman" w:hAnsi="Times New Roman" w:cs="Times New Roman"/>
          <w:sz w:val="24"/>
          <w:szCs w:val="24"/>
        </w:rPr>
        <w:t xml:space="preserve"> 32% in 2030 and </w:t>
      </w:r>
      <w:r w:rsidR="00BD5D82" w:rsidRPr="009127FC">
        <w:rPr>
          <w:rFonts w:ascii="Times New Roman" w:hAnsi="Times New Roman" w:cs="Times New Roman"/>
          <w:sz w:val="24"/>
          <w:szCs w:val="24"/>
        </w:rPr>
        <w:t xml:space="preserve">to a </w:t>
      </w:r>
      <w:r w:rsidR="00D30586" w:rsidRPr="009127FC">
        <w:rPr>
          <w:rFonts w:ascii="Times New Roman" w:hAnsi="Times New Roman" w:cs="Times New Roman"/>
          <w:sz w:val="24"/>
          <w:szCs w:val="24"/>
        </w:rPr>
        <w:t>staggering 40% in 2050</w:t>
      </w:r>
      <w:r w:rsidR="00B04E37" w:rsidRPr="009127FC">
        <w:rPr>
          <w:rFonts w:ascii="Times New Roman" w:hAnsi="Times New Roman" w:cs="Times New Roman"/>
          <w:sz w:val="24"/>
          <w:szCs w:val="24"/>
        </w:rPr>
        <w:t xml:space="preserve"> (1</w:t>
      </w:r>
      <w:r w:rsidR="000D0403" w:rsidRPr="009127FC">
        <w:rPr>
          <w:rFonts w:ascii="Times New Roman" w:hAnsi="Times New Roman" w:cs="Times New Roman"/>
          <w:sz w:val="24"/>
          <w:szCs w:val="24"/>
        </w:rPr>
        <w:t>7</w:t>
      </w:r>
      <w:r w:rsidR="00166A6B" w:rsidRPr="009127FC">
        <w:rPr>
          <w:rFonts w:ascii="Times New Roman" w:hAnsi="Times New Roman" w:cs="Times New Roman"/>
          <w:sz w:val="24"/>
          <w:szCs w:val="24"/>
        </w:rPr>
        <w:t>)</w:t>
      </w:r>
      <w:r w:rsidR="00D30586" w:rsidRPr="009127FC">
        <w:rPr>
          <w:rFonts w:ascii="Times New Roman" w:hAnsi="Times New Roman" w:cs="Times New Roman"/>
          <w:sz w:val="24"/>
          <w:szCs w:val="24"/>
        </w:rPr>
        <w:t xml:space="preserve">. </w:t>
      </w:r>
      <w:r w:rsidR="0021643A" w:rsidRPr="009127FC">
        <w:rPr>
          <w:rFonts w:ascii="Times New Roman" w:hAnsi="Times New Roman" w:cs="Times New Roman"/>
          <w:sz w:val="24"/>
          <w:szCs w:val="24"/>
        </w:rPr>
        <w:t xml:space="preserve">Therefore, Japan is facing a more severe aging issue than any other country in the world. </w:t>
      </w:r>
      <w:r w:rsidR="006A36C9" w:rsidRPr="009127FC">
        <w:rPr>
          <w:rFonts w:ascii="Times New Roman" w:hAnsi="Times New Roman" w:cs="Times New Roman"/>
          <w:sz w:val="24"/>
          <w:szCs w:val="24"/>
        </w:rPr>
        <w:t>The proportion of the population receiving treatment for lifestyle diseases generally increases after the age of 50 and peaks after 75 (19)</w:t>
      </w:r>
      <w:r w:rsidR="00367B50" w:rsidRPr="009127FC">
        <w:rPr>
          <w:rFonts w:ascii="Times New Roman" w:hAnsi="Times New Roman" w:cs="Times New Roman"/>
          <w:sz w:val="24"/>
          <w:szCs w:val="24"/>
        </w:rPr>
        <w:t xml:space="preserve">. Furthermore, citizens aged over 65 </w:t>
      </w:r>
      <w:r w:rsidR="00A472BF" w:rsidRPr="009127FC">
        <w:rPr>
          <w:rFonts w:ascii="Times New Roman" w:hAnsi="Times New Roman" w:cs="Times New Roman"/>
          <w:sz w:val="24"/>
          <w:szCs w:val="24"/>
        </w:rPr>
        <w:t xml:space="preserve">account for 49% of the nation’ medical costs. </w:t>
      </w:r>
      <w:r w:rsidR="004A2809" w:rsidRPr="009127FC">
        <w:rPr>
          <w:rFonts w:ascii="Times New Roman" w:hAnsi="Times New Roman" w:cs="Times New Roman"/>
          <w:sz w:val="24"/>
          <w:szCs w:val="24"/>
        </w:rPr>
        <w:t>Accordingly</w:t>
      </w:r>
      <w:r w:rsidR="000006BA" w:rsidRPr="009127FC">
        <w:rPr>
          <w:rFonts w:ascii="Times New Roman" w:hAnsi="Times New Roman" w:cs="Times New Roman"/>
          <w:sz w:val="24"/>
          <w:szCs w:val="24"/>
        </w:rPr>
        <w:t xml:space="preserve">, the </w:t>
      </w:r>
      <w:r w:rsidR="00501E4B" w:rsidRPr="009127FC">
        <w:rPr>
          <w:rFonts w:ascii="Times New Roman" w:hAnsi="Times New Roman" w:cs="Times New Roman"/>
          <w:sz w:val="24"/>
          <w:szCs w:val="24"/>
        </w:rPr>
        <w:t>size of the healthcare market is expected to grow</w:t>
      </w:r>
      <w:r w:rsidR="002E78DC" w:rsidRPr="009127FC">
        <w:rPr>
          <w:rFonts w:ascii="Times New Roman" w:hAnsi="Times New Roman" w:cs="Times New Roman"/>
          <w:sz w:val="24"/>
          <w:szCs w:val="24"/>
        </w:rPr>
        <w:t xml:space="preserve"> dramatically</w:t>
      </w:r>
      <w:r w:rsidR="00C16016" w:rsidRPr="009127FC">
        <w:rPr>
          <w:rFonts w:ascii="Times New Roman" w:hAnsi="Times New Roman" w:cs="Times New Roman"/>
          <w:sz w:val="24"/>
          <w:szCs w:val="24"/>
        </w:rPr>
        <w:t xml:space="preserve"> as the number of </w:t>
      </w:r>
      <w:r w:rsidR="00B12A1B" w:rsidRPr="009127FC">
        <w:rPr>
          <w:rFonts w:ascii="Times New Roman" w:hAnsi="Times New Roman" w:cs="Times New Roman"/>
          <w:sz w:val="24"/>
          <w:szCs w:val="24"/>
        </w:rPr>
        <w:t>the elderly surges</w:t>
      </w:r>
      <w:r w:rsidR="006A36C9" w:rsidRPr="009127FC">
        <w:rPr>
          <w:rFonts w:ascii="Times New Roman" w:hAnsi="Times New Roman" w:cs="Times New Roman"/>
          <w:sz w:val="24"/>
          <w:szCs w:val="24"/>
        </w:rPr>
        <w:t>.</w:t>
      </w:r>
    </w:p>
    <w:p w:rsidR="0057002C" w:rsidRPr="009127FC" w:rsidRDefault="00313807" w:rsidP="0057002C">
      <w:pPr>
        <w:spacing w:after="240"/>
        <w:ind w:firstLine="840"/>
        <w:rPr>
          <w:rFonts w:ascii="Times New Roman" w:hAnsi="Times New Roman" w:cs="Times New Roman"/>
          <w:sz w:val="24"/>
          <w:szCs w:val="24"/>
        </w:rPr>
      </w:pPr>
      <w:r w:rsidRPr="009127FC">
        <w:rPr>
          <w:rFonts w:ascii="Times New Roman" w:hAnsi="Times New Roman" w:cs="Times New Roman"/>
          <w:sz w:val="24"/>
          <w:szCs w:val="24"/>
        </w:rPr>
        <w:t>The longevity</w:t>
      </w:r>
      <w:r w:rsidR="00A47880" w:rsidRPr="009127FC">
        <w:rPr>
          <w:rFonts w:ascii="Times New Roman" w:hAnsi="Times New Roman" w:cs="Times New Roman"/>
          <w:sz w:val="24"/>
          <w:szCs w:val="24"/>
        </w:rPr>
        <w:t xml:space="preserve"> is</w:t>
      </w:r>
      <w:r w:rsidRPr="009127FC">
        <w:rPr>
          <w:rFonts w:ascii="Times New Roman" w:hAnsi="Times New Roman" w:cs="Times New Roman"/>
          <w:sz w:val="24"/>
          <w:szCs w:val="24"/>
        </w:rPr>
        <w:t xml:space="preserve"> not only the contribution of the nation’s </w:t>
      </w:r>
      <w:r w:rsidR="009618B0" w:rsidRPr="009127FC">
        <w:rPr>
          <w:rFonts w:ascii="Times New Roman" w:hAnsi="Times New Roman" w:cs="Times New Roman"/>
          <w:sz w:val="24"/>
          <w:szCs w:val="24"/>
        </w:rPr>
        <w:t xml:space="preserve">comprehensive </w:t>
      </w:r>
      <w:r w:rsidRPr="009127FC">
        <w:rPr>
          <w:rFonts w:ascii="Times New Roman" w:hAnsi="Times New Roman" w:cs="Times New Roman"/>
          <w:sz w:val="24"/>
          <w:szCs w:val="24"/>
        </w:rPr>
        <w:t>welfare system, but also</w:t>
      </w:r>
      <w:r w:rsidR="00A47880" w:rsidRPr="009127FC">
        <w:rPr>
          <w:rFonts w:ascii="Times New Roman" w:hAnsi="Times New Roman" w:cs="Times New Roman"/>
          <w:sz w:val="24"/>
          <w:szCs w:val="24"/>
        </w:rPr>
        <w:t xml:space="preserve"> </w:t>
      </w:r>
      <w:r w:rsidR="00AF74D4" w:rsidRPr="009127FC">
        <w:rPr>
          <w:rFonts w:ascii="Times New Roman" w:hAnsi="Times New Roman" w:cs="Times New Roman"/>
          <w:sz w:val="24"/>
          <w:szCs w:val="24"/>
        </w:rPr>
        <w:t>the</w:t>
      </w:r>
      <w:r w:rsidR="00047F83" w:rsidRPr="009127FC">
        <w:rPr>
          <w:rFonts w:ascii="Times New Roman" w:hAnsi="Times New Roman" w:cs="Times New Roman"/>
          <w:sz w:val="24"/>
          <w:szCs w:val="24"/>
        </w:rPr>
        <w:t xml:space="preserve"> </w:t>
      </w:r>
      <w:r w:rsidR="0093675F" w:rsidRPr="009127FC">
        <w:rPr>
          <w:rFonts w:ascii="Times New Roman" w:hAnsi="Times New Roman" w:cs="Times New Roman"/>
          <w:sz w:val="24"/>
          <w:szCs w:val="24"/>
        </w:rPr>
        <w:t>hab</w:t>
      </w:r>
      <w:r w:rsidR="00782D6C" w:rsidRPr="009127FC">
        <w:rPr>
          <w:rFonts w:ascii="Times New Roman" w:hAnsi="Times New Roman" w:cs="Times New Roman"/>
          <w:sz w:val="24"/>
          <w:szCs w:val="24"/>
        </w:rPr>
        <w:t xml:space="preserve">its of </w:t>
      </w:r>
      <w:r w:rsidR="00047F83" w:rsidRPr="009127FC">
        <w:rPr>
          <w:rFonts w:ascii="Times New Roman" w:hAnsi="Times New Roman" w:cs="Times New Roman"/>
          <w:sz w:val="24"/>
          <w:szCs w:val="24"/>
        </w:rPr>
        <w:t xml:space="preserve">healthy </w:t>
      </w:r>
      <w:r w:rsidR="003F7B74" w:rsidRPr="009127FC">
        <w:rPr>
          <w:rFonts w:ascii="Times New Roman" w:hAnsi="Times New Roman" w:cs="Times New Roman"/>
          <w:sz w:val="24"/>
          <w:szCs w:val="24"/>
        </w:rPr>
        <w:t xml:space="preserve">eating and </w:t>
      </w:r>
      <w:r w:rsidR="00A43C27" w:rsidRPr="009127FC">
        <w:rPr>
          <w:rFonts w:ascii="Times New Roman" w:hAnsi="Times New Roman" w:cs="Times New Roman"/>
          <w:sz w:val="24"/>
          <w:szCs w:val="24"/>
        </w:rPr>
        <w:t>lifestyle</w:t>
      </w:r>
      <w:r w:rsidR="003F7B74" w:rsidRPr="009127FC">
        <w:rPr>
          <w:rFonts w:ascii="Times New Roman" w:hAnsi="Times New Roman" w:cs="Times New Roman"/>
          <w:sz w:val="24"/>
          <w:szCs w:val="24"/>
        </w:rPr>
        <w:t xml:space="preserve">. </w:t>
      </w:r>
      <w:r w:rsidR="0017452C" w:rsidRPr="009127FC">
        <w:rPr>
          <w:rFonts w:ascii="Times New Roman" w:hAnsi="Times New Roman" w:cs="Times New Roman"/>
          <w:sz w:val="24"/>
          <w:szCs w:val="24"/>
        </w:rPr>
        <w:t xml:space="preserve">Many diseases </w:t>
      </w:r>
      <w:r w:rsidR="007677D8" w:rsidRPr="009127FC">
        <w:rPr>
          <w:rFonts w:ascii="Times New Roman" w:hAnsi="Times New Roman" w:cs="Times New Roman"/>
          <w:sz w:val="24"/>
          <w:szCs w:val="24"/>
        </w:rPr>
        <w:t xml:space="preserve">plant their seeds in </w:t>
      </w:r>
      <w:r w:rsidR="009F6430" w:rsidRPr="009127FC">
        <w:rPr>
          <w:rFonts w:ascii="Times New Roman" w:hAnsi="Times New Roman" w:cs="Times New Roman"/>
          <w:sz w:val="24"/>
          <w:szCs w:val="24"/>
        </w:rPr>
        <w:t>their victims</w:t>
      </w:r>
      <w:r w:rsidR="000826EC" w:rsidRPr="009127FC">
        <w:rPr>
          <w:rFonts w:ascii="Times New Roman" w:hAnsi="Times New Roman" w:cs="Times New Roman"/>
          <w:sz w:val="24"/>
          <w:szCs w:val="24"/>
        </w:rPr>
        <w:t>’</w:t>
      </w:r>
      <w:r w:rsidR="009F6430" w:rsidRPr="009127FC">
        <w:rPr>
          <w:rFonts w:ascii="Times New Roman" w:hAnsi="Times New Roman" w:cs="Times New Roman"/>
          <w:sz w:val="24"/>
          <w:szCs w:val="24"/>
        </w:rPr>
        <w:t xml:space="preserve"> </w:t>
      </w:r>
      <w:r w:rsidR="007677D8" w:rsidRPr="009127FC">
        <w:rPr>
          <w:rFonts w:ascii="Times New Roman" w:hAnsi="Times New Roman" w:cs="Times New Roman"/>
          <w:sz w:val="24"/>
          <w:szCs w:val="24"/>
        </w:rPr>
        <w:t>childhood</w:t>
      </w:r>
      <w:r w:rsidR="004043B6" w:rsidRPr="009127FC">
        <w:rPr>
          <w:rFonts w:ascii="Times New Roman" w:hAnsi="Times New Roman" w:cs="Times New Roman"/>
          <w:sz w:val="24"/>
          <w:szCs w:val="24"/>
        </w:rPr>
        <w:t>, but</w:t>
      </w:r>
      <w:r w:rsidR="004B00FD" w:rsidRPr="009127FC">
        <w:rPr>
          <w:rFonts w:ascii="Times New Roman" w:hAnsi="Times New Roman" w:cs="Times New Roman"/>
          <w:sz w:val="24"/>
          <w:szCs w:val="24"/>
        </w:rPr>
        <w:t xml:space="preserve"> </w:t>
      </w:r>
      <w:r w:rsidR="00E07CB8" w:rsidRPr="009127FC">
        <w:rPr>
          <w:rFonts w:ascii="Times New Roman" w:hAnsi="Times New Roman" w:cs="Times New Roman"/>
          <w:sz w:val="24"/>
          <w:szCs w:val="24"/>
        </w:rPr>
        <w:t>J</w:t>
      </w:r>
      <w:r w:rsidR="007677D8" w:rsidRPr="009127FC">
        <w:rPr>
          <w:rFonts w:ascii="Times New Roman" w:hAnsi="Times New Roman" w:cs="Times New Roman"/>
          <w:sz w:val="24"/>
          <w:szCs w:val="24"/>
        </w:rPr>
        <w:t>apanese kids are winning the “World Health Olympics”</w:t>
      </w:r>
      <w:r w:rsidR="00410B75" w:rsidRPr="009127FC">
        <w:rPr>
          <w:rFonts w:ascii="Times New Roman" w:hAnsi="Times New Roman" w:cs="Times New Roman"/>
          <w:sz w:val="24"/>
          <w:szCs w:val="24"/>
        </w:rPr>
        <w:t xml:space="preserve"> (</w:t>
      </w:r>
      <w:r w:rsidR="00117521" w:rsidRPr="009127FC">
        <w:rPr>
          <w:rFonts w:ascii="Times New Roman" w:hAnsi="Times New Roman" w:cs="Times New Roman"/>
          <w:sz w:val="24"/>
          <w:szCs w:val="24"/>
        </w:rPr>
        <w:t>20</w:t>
      </w:r>
      <w:r w:rsidR="00410B75" w:rsidRPr="009127FC">
        <w:rPr>
          <w:rFonts w:ascii="Times New Roman" w:hAnsi="Times New Roman" w:cs="Times New Roman"/>
          <w:sz w:val="24"/>
          <w:szCs w:val="24"/>
        </w:rPr>
        <w:t>)</w:t>
      </w:r>
      <w:r w:rsidR="007677D8" w:rsidRPr="009127FC">
        <w:rPr>
          <w:rFonts w:ascii="Times New Roman" w:hAnsi="Times New Roman" w:cs="Times New Roman"/>
          <w:sz w:val="24"/>
          <w:szCs w:val="24"/>
        </w:rPr>
        <w:t>.</w:t>
      </w:r>
      <w:r w:rsidR="00EB7251" w:rsidRPr="009127FC">
        <w:rPr>
          <w:rFonts w:ascii="Times New Roman" w:hAnsi="Times New Roman" w:cs="Times New Roman"/>
          <w:sz w:val="24"/>
          <w:szCs w:val="24"/>
        </w:rPr>
        <w:t xml:space="preserve"> </w:t>
      </w:r>
      <w:r w:rsidR="00275E05" w:rsidRPr="009127FC">
        <w:rPr>
          <w:rFonts w:ascii="Times New Roman" w:hAnsi="Times New Roman" w:cs="Times New Roman"/>
          <w:sz w:val="24"/>
          <w:szCs w:val="24"/>
        </w:rPr>
        <w:t>People in Japan pay more attention to their health</w:t>
      </w:r>
      <w:r w:rsidR="00D119C8" w:rsidRPr="009127FC">
        <w:rPr>
          <w:rFonts w:ascii="Times New Roman" w:hAnsi="Times New Roman" w:cs="Times New Roman"/>
          <w:sz w:val="24"/>
          <w:szCs w:val="24"/>
        </w:rPr>
        <w:t xml:space="preserve"> condition</w:t>
      </w:r>
      <w:r w:rsidR="00275E05" w:rsidRPr="009127FC">
        <w:rPr>
          <w:rFonts w:ascii="Times New Roman" w:hAnsi="Times New Roman" w:cs="Times New Roman"/>
          <w:sz w:val="24"/>
          <w:szCs w:val="24"/>
        </w:rPr>
        <w:t xml:space="preserve"> </w:t>
      </w:r>
      <w:r w:rsidR="00FE5EF5" w:rsidRPr="009127FC">
        <w:rPr>
          <w:rFonts w:ascii="Times New Roman" w:hAnsi="Times New Roman" w:cs="Times New Roman"/>
          <w:sz w:val="24"/>
          <w:szCs w:val="24"/>
        </w:rPr>
        <w:t xml:space="preserve">throughout the lifetime, making </w:t>
      </w:r>
      <w:r w:rsidR="007048C4" w:rsidRPr="009127FC">
        <w:rPr>
          <w:rFonts w:ascii="Times New Roman" w:hAnsi="Times New Roman" w:cs="Times New Roman"/>
          <w:sz w:val="24"/>
          <w:szCs w:val="24"/>
        </w:rPr>
        <w:t xml:space="preserve">therapies more effective and efficient. </w:t>
      </w:r>
      <w:r w:rsidR="002915EB" w:rsidRPr="009127FC">
        <w:rPr>
          <w:rFonts w:ascii="Times New Roman" w:hAnsi="Times New Roman" w:cs="Times New Roman"/>
          <w:sz w:val="24"/>
          <w:szCs w:val="24"/>
        </w:rPr>
        <w:t xml:space="preserve">Healthcare products are </w:t>
      </w:r>
      <w:r w:rsidR="006F0CC4" w:rsidRPr="009127FC">
        <w:rPr>
          <w:rFonts w:ascii="Times New Roman" w:hAnsi="Times New Roman" w:cs="Times New Roman"/>
          <w:sz w:val="24"/>
          <w:szCs w:val="24"/>
        </w:rPr>
        <w:t xml:space="preserve">therefore </w:t>
      </w:r>
      <w:r w:rsidR="00A6449C" w:rsidRPr="009127FC">
        <w:rPr>
          <w:rFonts w:ascii="Times New Roman" w:hAnsi="Times New Roman" w:cs="Times New Roman"/>
          <w:sz w:val="24"/>
          <w:szCs w:val="24"/>
        </w:rPr>
        <w:t xml:space="preserve">more likely to </w:t>
      </w:r>
      <w:r w:rsidR="001F7FDC" w:rsidRPr="009127FC">
        <w:rPr>
          <w:rFonts w:ascii="Times New Roman" w:hAnsi="Times New Roman" w:cs="Times New Roman"/>
          <w:sz w:val="24"/>
          <w:szCs w:val="24"/>
        </w:rPr>
        <w:t>generate</w:t>
      </w:r>
      <w:r w:rsidR="00F515C2" w:rsidRPr="009127FC">
        <w:rPr>
          <w:rFonts w:ascii="Times New Roman" w:hAnsi="Times New Roman" w:cs="Times New Roman"/>
          <w:sz w:val="24"/>
          <w:szCs w:val="24"/>
        </w:rPr>
        <w:t xml:space="preserve"> </w:t>
      </w:r>
      <w:r w:rsidR="00427F84" w:rsidRPr="009127FC">
        <w:rPr>
          <w:rFonts w:ascii="Times New Roman" w:hAnsi="Times New Roman" w:cs="Times New Roman"/>
          <w:sz w:val="24"/>
          <w:szCs w:val="24"/>
        </w:rPr>
        <w:t>positive outcome</w:t>
      </w:r>
      <w:r w:rsidR="001A4239" w:rsidRPr="009127FC">
        <w:rPr>
          <w:rFonts w:ascii="Times New Roman" w:hAnsi="Times New Roman" w:cs="Times New Roman"/>
          <w:sz w:val="24"/>
          <w:szCs w:val="24"/>
        </w:rPr>
        <w:t>s</w:t>
      </w:r>
      <w:r w:rsidR="00314D60" w:rsidRPr="009127FC">
        <w:rPr>
          <w:rFonts w:ascii="Times New Roman" w:hAnsi="Times New Roman" w:cs="Times New Roman"/>
          <w:sz w:val="24"/>
          <w:szCs w:val="24"/>
        </w:rPr>
        <w:t xml:space="preserve">. </w:t>
      </w:r>
      <w:r w:rsidR="007745FE" w:rsidRPr="009127FC">
        <w:rPr>
          <w:rFonts w:ascii="Times New Roman" w:hAnsi="Times New Roman" w:cs="Times New Roman"/>
          <w:sz w:val="24"/>
          <w:szCs w:val="24"/>
        </w:rPr>
        <w:t xml:space="preserve">This is a result that health care businesses </w:t>
      </w:r>
      <w:r w:rsidR="00FA4D98" w:rsidRPr="009127FC">
        <w:rPr>
          <w:rFonts w:ascii="Times New Roman" w:hAnsi="Times New Roman" w:cs="Times New Roman"/>
          <w:sz w:val="24"/>
          <w:szCs w:val="24"/>
        </w:rPr>
        <w:t xml:space="preserve">are </w:t>
      </w:r>
      <w:r w:rsidR="007745FE" w:rsidRPr="009127FC">
        <w:rPr>
          <w:rFonts w:ascii="Times New Roman" w:hAnsi="Times New Roman" w:cs="Times New Roman"/>
          <w:sz w:val="24"/>
          <w:szCs w:val="24"/>
        </w:rPr>
        <w:t xml:space="preserve">willing to see. </w:t>
      </w:r>
    </w:p>
    <w:p w:rsidR="007C47B5" w:rsidRPr="009127FC" w:rsidRDefault="007C47B5" w:rsidP="0057002C">
      <w:pPr>
        <w:spacing w:after="240"/>
        <w:ind w:firstLine="840"/>
        <w:rPr>
          <w:rFonts w:ascii="Times New Roman" w:hAnsi="Times New Roman" w:cs="Times New Roman"/>
          <w:sz w:val="24"/>
          <w:szCs w:val="24"/>
        </w:rPr>
      </w:pPr>
      <w:r w:rsidRPr="009127FC">
        <w:rPr>
          <w:rFonts w:ascii="Times New Roman" w:hAnsi="Times New Roman" w:cs="Times New Roman"/>
          <w:sz w:val="24"/>
          <w:szCs w:val="24"/>
        </w:rPr>
        <w:t xml:space="preserve">Additionally, poverty is also an exacerbating issue in Japan. </w:t>
      </w:r>
      <w:r w:rsidR="00887886" w:rsidRPr="009127FC">
        <w:rPr>
          <w:rFonts w:ascii="Times New Roman" w:hAnsi="Times New Roman" w:cs="Times New Roman"/>
          <w:sz w:val="24"/>
          <w:szCs w:val="24"/>
        </w:rPr>
        <w:t>The threshold of poverty, calculated by MHLW based on OECD standards, in 2012 was defined as ¥1.22 million</w:t>
      </w:r>
      <w:r w:rsidR="00F3006D" w:rsidRPr="009127FC">
        <w:rPr>
          <w:rFonts w:ascii="Times New Roman" w:hAnsi="Times New Roman" w:cs="Times New Roman"/>
          <w:sz w:val="24"/>
          <w:szCs w:val="24"/>
        </w:rPr>
        <w:t xml:space="preserve"> (</w:t>
      </w:r>
      <w:r w:rsidR="00B42512" w:rsidRPr="009127FC">
        <w:rPr>
          <w:rFonts w:ascii="Times New Roman" w:hAnsi="Times New Roman" w:cs="Times New Roman"/>
          <w:sz w:val="24"/>
          <w:szCs w:val="24"/>
        </w:rPr>
        <w:t>21</w:t>
      </w:r>
      <w:r w:rsidR="00F3006D" w:rsidRPr="009127FC">
        <w:rPr>
          <w:rFonts w:ascii="Times New Roman" w:hAnsi="Times New Roman" w:cs="Times New Roman"/>
          <w:sz w:val="24"/>
          <w:szCs w:val="24"/>
        </w:rPr>
        <w:t>)</w:t>
      </w:r>
      <w:r w:rsidR="00B42512" w:rsidRPr="009127FC">
        <w:rPr>
          <w:rFonts w:ascii="Times New Roman" w:hAnsi="Times New Roman" w:cs="Times New Roman"/>
          <w:sz w:val="24"/>
          <w:szCs w:val="24"/>
        </w:rPr>
        <w:t xml:space="preserve">. </w:t>
      </w:r>
      <w:r w:rsidR="00FD3265" w:rsidRPr="009127FC">
        <w:rPr>
          <w:rFonts w:ascii="Times New Roman" w:hAnsi="Times New Roman" w:cs="Times New Roman"/>
          <w:sz w:val="24"/>
          <w:szCs w:val="24"/>
        </w:rPr>
        <w:t xml:space="preserve">From </w:t>
      </w:r>
      <w:r w:rsidR="00001C7B" w:rsidRPr="009127FC">
        <w:rPr>
          <w:rFonts w:ascii="Times New Roman" w:hAnsi="Times New Roman" w:cs="Times New Roman"/>
          <w:sz w:val="24"/>
          <w:szCs w:val="24"/>
        </w:rPr>
        <w:t>Table 12</w:t>
      </w:r>
      <w:r w:rsidR="00D336DA" w:rsidRPr="009127FC">
        <w:rPr>
          <w:rFonts w:ascii="Times New Roman" w:hAnsi="Times New Roman" w:cs="Times New Roman"/>
          <w:sz w:val="24"/>
          <w:szCs w:val="24"/>
        </w:rPr>
        <w:t xml:space="preserve">, we could learn that the proportion of population that lived </w:t>
      </w:r>
      <w:r w:rsidR="00953E93" w:rsidRPr="009127FC">
        <w:rPr>
          <w:rFonts w:ascii="Times New Roman" w:hAnsi="Times New Roman" w:cs="Times New Roman"/>
          <w:sz w:val="24"/>
          <w:szCs w:val="24"/>
        </w:rPr>
        <w:t xml:space="preserve">in poverty is 16.1%, which is about 2 million people. </w:t>
      </w:r>
      <w:r w:rsidR="00CA3522" w:rsidRPr="009127FC">
        <w:rPr>
          <w:rFonts w:ascii="Times New Roman" w:hAnsi="Times New Roman" w:cs="Times New Roman"/>
          <w:sz w:val="24"/>
          <w:szCs w:val="24"/>
        </w:rPr>
        <w:t xml:space="preserve">Among these </w:t>
      </w:r>
      <w:r w:rsidR="00C07A93" w:rsidRPr="009127FC">
        <w:rPr>
          <w:rFonts w:ascii="Times New Roman" w:hAnsi="Times New Roman" w:cs="Times New Roman"/>
          <w:sz w:val="24"/>
          <w:szCs w:val="24"/>
        </w:rPr>
        <w:t xml:space="preserve">people, 65.1% are aged over 50, </w:t>
      </w:r>
      <w:r w:rsidR="00CA3522" w:rsidRPr="009127FC">
        <w:rPr>
          <w:rFonts w:ascii="Times New Roman" w:hAnsi="Times New Roman" w:cs="Times New Roman"/>
          <w:sz w:val="24"/>
          <w:szCs w:val="24"/>
        </w:rPr>
        <w:t>50.9%</w:t>
      </w:r>
      <w:r w:rsidR="00291D51" w:rsidRPr="009127FC">
        <w:rPr>
          <w:rFonts w:ascii="Times New Roman" w:hAnsi="Times New Roman" w:cs="Times New Roman"/>
          <w:sz w:val="24"/>
          <w:szCs w:val="24"/>
        </w:rPr>
        <w:t xml:space="preserve"> are over</w:t>
      </w:r>
      <w:r w:rsidR="00CA3522" w:rsidRPr="009127FC">
        <w:rPr>
          <w:rFonts w:ascii="Times New Roman" w:hAnsi="Times New Roman" w:cs="Times New Roman"/>
          <w:sz w:val="24"/>
          <w:szCs w:val="24"/>
        </w:rPr>
        <w:t xml:space="preserve"> 60</w:t>
      </w:r>
      <w:r w:rsidR="00FC6295" w:rsidRPr="009127FC">
        <w:rPr>
          <w:rFonts w:ascii="Times New Roman" w:hAnsi="Times New Roman" w:cs="Times New Roman"/>
          <w:sz w:val="24"/>
          <w:szCs w:val="24"/>
        </w:rPr>
        <w:t>, and 28% are over 70</w:t>
      </w:r>
      <w:r w:rsidR="00CA3522" w:rsidRPr="009127FC">
        <w:rPr>
          <w:rFonts w:ascii="Times New Roman" w:hAnsi="Times New Roman" w:cs="Times New Roman"/>
          <w:sz w:val="24"/>
          <w:szCs w:val="24"/>
        </w:rPr>
        <w:t xml:space="preserve">. </w:t>
      </w:r>
      <w:r w:rsidR="0032039C" w:rsidRPr="009127FC">
        <w:rPr>
          <w:rFonts w:ascii="Times New Roman" w:hAnsi="Times New Roman" w:cs="Times New Roman"/>
          <w:sz w:val="24"/>
          <w:szCs w:val="24"/>
        </w:rPr>
        <w:t>Only about 20% of these elders are currently covered.</w:t>
      </w:r>
      <w:r w:rsidR="005C1ED8" w:rsidRPr="009127FC">
        <w:rPr>
          <w:rFonts w:ascii="Times New Roman" w:hAnsi="Times New Roman" w:cs="Times New Roman"/>
          <w:sz w:val="24"/>
          <w:szCs w:val="24"/>
        </w:rPr>
        <w:t xml:space="preserve"> </w:t>
      </w:r>
      <w:r w:rsidR="0064016E" w:rsidRPr="009127FC">
        <w:rPr>
          <w:rFonts w:ascii="Times New Roman" w:hAnsi="Times New Roman" w:cs="Times New Roman"/>
          <w:sz w:val="24"/>
          <w:szCs w:val="24"/>
        </w:rPr>
        <w:t xml:space="preserve">If the nation continues its </w:t>
      </w:r>
      <w:r w:rsidR="00AE19E7" w:rsidRPr="009127FC">
        <w:rPr>
          <w:rFonts w:ascii="Times New Roman" w:hAnsi="Times New Roman" w:cs="Times New Roman"/>
          <w:sz w:val="24"/>
          <w:szCs w:val="24"/>
        </w:rPr>
        <w:t xml:space="preserve">endeavors to cover all its citizens, </w:t>
      </w:r>
      <w:r w:rsidR="006E203A" w:rsidRPr="009127FC">
        <w:rPr>
          <w:rFonts w:ascii="Times New Roman" w:hAnsi="Times New Roman" w:cs="Times New Roman"/>
          <w:sz w:val="24"/>
          <w:szCs w:val="24"/>
        </w:rPr>
        <w:t xml:space="preserve">the healthcare expenditure </w:t>
      </w:r>
      <w:r w:rsidR="00812FBD" w:rsidRPr="009127FC">
        <w:rPr>
          <w:rFonts w:ascii="Times New Roman" w:hAnsi="Times New Roman" w:cs="Times New Roman"/>
          <w:sz w:val="24"/>
          <w:szCs w:val="24"/>
        </w:rPr>
        <w:t xml:space="preserve">will have to </w:t>
      </w:r>
      <w:r w:rsidR="003569C7" w:rsidRPr="009127FC">
        <w:rPr>
          <w:rFonts w:ascii="Times New Roman" w:hAnsi="Times New Roman" w:cs="Times New Roman"/>
          <w:sz w:val="24"/>
          <w:szCs w:val="24"/>
        </w:rPr>
        <w:t>ballo</w:t>
      </w:r>
      <w:r w:rsidR="003877CD" w:rsidRPr="009127FC">
        <w:rPr>
          <w:rFonts w:ascii="Times New Roman" w:hAnsi="Times New Roman" w:cs="Times New Roman"/>
          <w:sz w:val="24"/>
          <w:szCs w:val="24"/>
        </w:rPr>
        <w:t>o</w:t>
      </w:r>
      <w:r w:rsidR="003569C7" w:rsidRPr="009127FC">
        <w:rPr>
          <w:rFonts w:ascii="Times New Roman" w:hAnsi="Times New Roman" w:cs="Times New Roman"/>
          <w:sz w:val="24"/>
          <w:szCs w:val="24"/>
        </w:rPr>
        <w:t>n</w:t>
      </w:r>
      <w:r w:rsidR="00812FBD" w:rsidRPr="009127FC">
        <w:rPr>
          <w:rFonts w:ascii="Times New Roman" w:hAnsi="Times New Roman" w:cs="Times New Roman"/>
          <w:sz w:val="24"/>
          <w:szCs w:val="24"/>
        </w:rPr>
        <w:t xml:space="preserve"> </w:t>
      </w:r>
      <w:r w:rsidR="00AC22DF" w:rsidRPr="009127FC">
        <w:rPr>
          <w:rFonts w:ascii="Times New Roman" w:hAnsi="Times New Roman" w:cs="Times New Roman"/>
          <w:sz w:val="24"/>
          <w:szCs w:val="24"/>
        </w:rPr>
        <w:t xml:space="preserve">to </w:t>
      </w:r>
      <w:r w:rsidR="00382B92" w:rsidRPr="009127FC">
        <w:rPr>
          <w:rFonts w:ascii="Times New Roman" w:hAnsi="Times New Roman" w:cs="Times New Roman"/>
          <w:sz w:val="24"/>
          <w:szCs w:val="24"/>
        </w:rPr>
        <w:t>cover</w:t>
      </w:r>
      <w:r w:rsidR="00F5374D" w:rsidRPr="009127FC">
        <w:rPr>
          <w:rFonts w:ascii="Times New Roman" w:hAnsi="Times New Roman" w:cs="Times New Roman"/>
          <w:sz w:val="24"/>
          <w:szCs w:val="24"/>
        </w:rPr>
        <w:t xml:space="preserve"> the</w:t>
      </w:r>
      <w:r w:rsidR="00382B92" w:rsidRPr="009127FC">
        <w:rPr>
          <w:rFonts w:ascii="Times New Roman" w:hAnsi="Times New Roman" w:cs="Times New Roman"/>
          <w:sz w:val="24"/>
          <w:szCs w:val="24"/>
        </w:rPr>
        <w:t xml:space="preserve"> people living in poverty.</w:t>
      </w:r>
      <w:r w:rsidR="006E203A" w:rsidRPr="009127FC">
        <w:rPr>
          <w:rFonts w:ascii="Times New Roman" w:hAnsi="Times New Roman" w:cs="Times New Roman"/>
          <w:sz w:val="24"/>
          <w:szCs w:val="24"/>
        </w:rPr>
        <w:t xml:space="preserve"> </w:t>
      </w:r>
    </w:p>
    <w:p w:rsidR="00596FBA" w:rsidRPr="009127FC" w:rsidRDefault="00684D96" w:rsidP="00684D96">
      <w:pPr>
        <w:spacing w:after="240"/>
        <w:jc w:val="center"/>
        <w:rPr>
          <w:rFonts w:ascii="Times New Roman" w:hAnsi="Times New Roman" w:cs="Times New Roman"/>
          <w:sz w:val="24"/>
          <w:szCs w:val="24"/>
        </w:rPr>
      </w:pPr>
      <w:r w:rsidRPr="009127FC">
        <w:rPr>
          <w:rFonts w:ascii="Times New Roman" w:hAnsi="Times New Roman" w:cs="Times New Roman"/>
          <w:noProof/>
          <w:sz w:val="24"/>
          <w:szCs w:val="24"/>
        </w:rPr>
        <w:lastRenderedPageBreak/>
        <w:drawing>
          <wp:inline distT="0" distB="0" distL="0" distR="0" wp14:anchorId="612F4A7C" wp14:editId="4C5BA053">
            <wp:extent cx="4572000" cy="2743200"/>
            <wp:effectExtent l="38100" t="38100" r="95250" b="952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596FBA" w:rsidRPr="009127FC" w:rsidRDefault="00001C7B" w:rsidP="00684D96">
      <w:pPr>
        <w:spacing w:after="240"/>
        <w:jc w:val="center"/>
        <w:rPr>
          <w:rFonts w:ascii="Times New Roman" w:hAnsi="Times New Roman" w:cs="Times New Roman"/>
          <w:sz w:val="24"/>
          <w:szCs w:val="24"/>
        </w:rPr>
      </w:pPr>
      <w:r w:rsidRPr="009127FC">
        <w:rPr>
          <w:rFonts w:ascii="Times New Roman" w:hAnsi="Times New Roman" w:cs="Times New Roman"/>
          <w:sz w:val="24"/>
          <w:szCs w:val="24"/>
        </w:rPr>
        <w:t>Table 12</w:t>
      </w:r>
      <w:r w:rsidR="00684D96" w:rsidRPr="009127FC">
        <w:rPr>
          <w:rFonts w:ascii="Times New Roman" w:hAnsi="Times New Roman" w:cs="Times New Roman"/>
          <w:sz w:val="24"/>
          <w:szCs w:val="24"/>
        </w:rPr>
        <w:t>. Poverty Rate in Japan 1985 - 2012</w:t>
      </w:r>
    </w:p>
    <w:p w:rsidR="004A2809" w:rsidRPr="009127FC" w:rsidRDefault="00091F98" w:rsidP="002E7AF6">
      <w:pPr>
        <w:spacing w:after="240"/>
        <w:rPr>
          <w:rFonts w:ascii="Times New Roman" w:hAnsi="Times New Roman" w:cs="Times New Roman"/>
          <w:b/>
          <w:sz w:val="24"/>
          <w:szCs w:val="24"/>
        </w:rPr>
      </w:pPr>
      <w:r w:rsidRPr="009127FC">
        <w:rPr>
          <w:rFonts w:ascii="Times New Roman" w:hAnsi="Times New Roman" w:cs="Times New Roman"/>
          <w:b/>
          <w:sz w:val="24"/>
          <w:szCs w:val="24"/>
        </w:rPr>
        <w:t>Technical Analysis</w:t>
      </w:r>
    </w:p>
    <w:p w:rsidR="00CF7365" w:rsidRPr="009127FC" w:rsidRDefault="003D703E" w:rsidP="002E7AF6">
      <w:pPr>
        <w:spacing w:after="240"/>
        <w:rPr>
          <w:rFonts w:ascii="Times New Roman" w:hAnsi="Times New Roman" w:cs="Times New Roman"/>
          <w:sz w:val="24"/>
          <w:szCs w:val="24"/>
        </w:rPr>
      </w:pPr>
      <w:r w:rsidRPr="009127FC">
        <w:rPr>
          <w:rFonts w:ascii="Times New Roman" w:hAnsi="Times New Roman" w:cs="Times New Roman"/>
          <w:sz w:val="24"/>
          <w:szCs w:val="24"/>
        </w:rPr>
        <w:tab/>
      </w:r>
      <w:r w:rsidR="0059374E" w:rsidRPr="009127FC">
        <w:rPr>
          <w:rFonts w:ascii="Times New Roman" w:hAnsi="Times New Roman" w:cs="Times New Roman"/>
          <w:sz w:val="24"/>
          <w:szCs w:val="24"/>
        </w:rPr>
        <w:t xml:space="preserve">A research done by </w:t>
      </w:r>
      <w:r w:rsidRPr="009127FC">
        <w:rPr>
          <w:rFonts w:ascii="Times New Roman" w:hAnsi="Times New Roman" w:cs="Times New Roman"/>
          <w:sz w:val="24"/>
          <w:szCs w:val="24"/>
        </w:rPr>
        <w:t>Japan Association for the Advancement of Medical Equipmen</w:t>
      </w:r>
      <w:r w:rsidR="0059374E" w:rsidRPr="009127FC">
        <w:rPr>
          <w:rFonts w:ascii="Times New Roman" w:hAnsi="Times New Roman" w:cs="Times New Roman"/>
          <w:sz w:val="24"/>
          <w:szCs w:val="24"/>
        </w:rPr>
        <w:t xml:space="preserve">t indicates that </w:t>
      </w:r>
      <w:r w:rsidR="00B43D22" w:rsidRPr="009127FC">
        <w:rPr>
          <w:rFonts w:ascii="Times New Roman" w:hAnsi="Times New Roman" w:cs="Times New Roman"/>
          <w:sz w:val="24"/>
          <w:szCs w:val="24"/>
        </w:rPr>
        <w:t xml:space="preserve">the total </w:t>
      </w:r>
      <w:r w:rsidR="00B13628" w:rsidRPr="009127FC">
        <w:rPr>
          <w:rFonts w:ascii="Times New Roman" w:hAnsi="Times New Roman" w:cs="Times New Roman"/>
          <w:sz w:val="24"/>
          <w:szCs w:val="24"/>
        </w:rPr>
        <w:t xml:space="preserve">healthcare </w:t>
      </w:r>
      <w:r w:rsidR="00B43D22" w:rsidRPr="009127FC">
        <w:rPr>
          <w:rFonts w:ascii="Times New Roman" w:hAnsi="Times New Roman" w:cs="Times New Roman"/>
          <w:sz w:val="24"/>
          <w:szCs w:val="24"/>
        </w:rPr>
        <w:t xml:space="preserve">expenditure and the expenditure on medical technology is linearly </w:t>
      </w:r>
      <w:r w:rsidR="009C7DAD" w:rsidRPr="009127FC">
        <w:rPr>
          <w:rFonts w:ascii="Times New Roman" w:hAnsi="Times New Roman" w:cs="Times New Roman"/>
          <w:sz w:val="24"/>
          <w:szCs w:val="24"/>
        </w:rPr>
        <w:t xml:space="preserve">dependent in Japanese market. </w:t>
      </w:r>
      <w:r w:rsidR="009748E0" w:rsidRPr="009127FC">
        <w:rPr>
          <w:rFonts w:ascii="Times New Roman" w:hAnsi="Times New Roman" w:cs="Times New Roman"/>
          <w:sz w:val="24"/>
          <w:szCs w:val="24"/>
        </w:rPr>
        <w:t xml:space="preserve">Medical technology accounted for 6.3% </w:t>
      </w:r>
      <w:r w:rsidR="00B13628" w:rsidRPr="009127FC">
        <w:rPr>
          <w:rFonts w:ascii="Times New Roman" w:hAnsi="Times New Roman" w:cs="Times New Roman"/>
          <w:sz w:val="24"/>
          <w:szCs w:val="24"/>
        </w:rPr>
        <w:t>of the nation’s h</w:t>
      </w:r>
      <w:r w:rsidR="00580A86" w:rsidRPr="009127FC">
        <w:rPr>
          <w:rFonts w:ascii="Times New Roman" w:hAnsi="Times New Roman" w:cs="Times New Roman"/>
          <w:sz w:val="24"/>
          <w:szCs w:val="24"/>
        </w:rPr>
        <w:t>ealthcare expenditure, compared</w:t>
      </w:r>
      <w:r w:rsidR="00B13628" w:rsidRPr="009127FC">
        <w:rPr>
          <w:rFonts w:ascii="Times New Roman" w:hAnsi="Times New Roman" w:cs="Times New Roman"/>
          <w:sz w:val="24"/>
          <w:szCs w:val="24"/>
        </w:rPr>
        <w:t xml:space="preserve"> with 6.3% of European Union average and 5.5% of the United States</w:t>
      </w:r>
      <w:r w:rsidR="003A31CF" w:rsidRPr="009127FC">
        <w:rPr>
          <w:rFonts w:ascii="Times New Roman" w:hAnsi="Times New Roman" w:cs="Times New Roman"/>
          <w:sz w:val="24"/>
          <w:szCs w:val="24"/>
        </w:rPr>
        <w:t xml:space="preserve"> (15)</w:t>
      </w:r>
      <w:r w:rsidR="00B13628" w:rsidRPr="009127FC">
        <w:rPr>
          <w:rFonts w:ascii="Times New Roman" w:hAnsi="Times New Roman" w:cs="Times New Roman"/>
          <w:sz w:val="24"/>
          <w:szCs w:val="24"/>
        </w:rPr>
        <w:t xml:space="preserve">. </w:t>
      </w:r>
      <w:r w:rsidR="0020326A" w:rsidRPr="009127FC">
        <w:rPr>
          <w:rFonts w:ascii="Times New Roman" w:hAnsi="Times New Roman" w:cs="Times New Roman"/>
          <w:sz w:val="24"/>
          <w:szCs w:val="24"/>
        </w:rPr>
        <w:t xml:space="preserve">It is safe to conclude that </w:t>
      </w:r>
      <w:r w:rsidR="00B22DEF" w:rsidRPr="009127FC">
        <w:rPr>
          <w:rFonts w:ascii="Times New Roman" w:hAnsi="Times New Roman" w:cs="Times New Roman"/>
          <w:sz w:val="24"/>
          <w:szCs w:val="24"/>
        </w:rPr>
        <w:t>Japan’s healthcare industry</w:t>
      </w:r>
      <w:r w:rsidR="0020326A" w:rsidRPr="009127FC">
        <w:rPr>
          <w:rFonts w:ascii="Times New Roman" w:hAnsi="Times New Roman" w:cs="Times New Roman"/>
          <w:sz w:val="24"/>
          <w:szCs w:val="24"/>
        </w:rPr>
        <w:t xml:space="preserve"> </w:t>
      </w:r>
      <w:r w:rsidR="00B22DEF" w:rsidRPr="009127FC">
        <w:rPr>
          <w:rFonts w:ascii="Times New Roman" w:hAnsi="Times New Roman" w:cs="Times New Roman"/>
          <w:sz w:val="24"/>
          <w:szCs w:val="24"/>
        </w:rPr>
        <w:t>pays</w:t>
      </w:r>
      <w:r w:rsidR="0020326A" w:rsidRPr="009127FC">
        <w:rPr>
          <w:rFonts w:ascii="Times New Roman" w:hAnsi="Times New Roman" w:cs="Times New Roman"/>
          <w:sz w:val="24"/>
          <w:szCs w:val="24"/>
        </w:rPr>
        <w:t xml:space="preserve"> enough attention to technology. </w:t>
      </w:r>
      <w:r w:rsidR="000A10B0" w:rsidRPr="009127FC">
        <w:rPr>
          <w:rFonts w:ascii="Times New Roman" w:hAnsi="Times New Roman" w:cs="Times New Roman"/>
          <w:sz w:val="24"/>
          <w:szCs w:val="24"/>
        </w:rPr>
        <w:t xml:space="preserve">As the </w:t>
      </w:r>
      <w:r w:rsidR="0075114D" w:rsidRPr="009127FC">
        <w:rPr>
          <w:rFonts w:ascii="Times New Roman" w:hAnsi="Times New Roman" w:cs="Times New Roman"/>
          <w:sz w:val="24"/>
          <w:szCs w:val="24"/>
        </w:rPr>
        <w:t xml:space="preserve">healthcare expenditure grows, the </w:t>
      </w:r>
      <w:r w:rsidR="007F6F13" w:rsidRPr="009127FC">
        <w:rPr>
          <w:rFonts w:ascii="Times New Roman" w:hAnsi="Times New Roman" w:cs="Times New Roman"/>
          <w:sz w:val="24"/>
          <w:szCs w:val="24"/>
        </w:rPr>
        <w:t xml:space="preserve">demand for medical apparatus and instruments </w:t>
      </w:r>
      <w:r w:rsidR="00CE0DB4" w:rsidRPr="009127FC">
        <w:rPr>
          <w:rFonts w:ascii="Times New Roman" w:hAnsi="Times New Roman" w:cs="Times New Roman"/>
          <w:sz w:val="24"/>
          <w:szCs w:val="24"/>
        </w:rPr>
        <w:t>will increase as well</w:t>
      </w:r>
      <w:r w:rsidR="007F6F13" w:rsidRPr="009127FC">
        <w:rPr>
          <w:rFonts w:ascii="Times New Roman" w:hAnsi="Times New Roman" w:cs="Times New Roman"/>
          <w:sz w:val="24"/>
          <w:szCs w:val="24"/>
        </w:rPr>
        <w:t>.</w:t>
      </w:r>
      <w:r w:rsidR="009637DB" w:rsidRPr="009127FC">
        <w:rPr>
          <w:rFonts w:ascii="Times New Roman" w:hAnsi="Times New Roman" w:cs="Times New Roman"/>
          <w:sz w:val="24"/>
          <w:szCs w:val="24"/>
        </w:rPr>
        <w:t xml:space="preserve"> </w:t>
      </w:r>
    </w:p>
    <w:p w:rsidR="00EE70D2" w:rsidRPr="009127FC" w:rsidRDefault="00EE70D2" w:rsidP="00EE70D2">
      <w:pPr>
        <w:spacing w:after="240"/>
        <w:rPr>
          <w:rFonts w:ascii="Times New Roman" w:hAnsi="Times New Roman" w:cs="Times New Roman"/>
          <w:sz w:val="24"/>
          <w:szCs w:val="24"/>
        </w:rPr>
      </w:pPr>
      <w:r w:rsidRPr="009127FC">
        <w:rPr>
          <w:rFonts w:ascii="Times New Roman" w:hAnsi="Times New Roman" w:cs="Times New Roman"/>
          <w:sz w:val="24"/>
          <w:szCs w:val="24"/>
        </w:rPr>
        <w:tab/>
        <w:t xml:space="preserve">According to a research conducted by American Medical Devices and Diagnostics Manufacturers' Association (AMDD), which evaluate the market environment for medical devices on a scale of 1 to 7, Japan ranked the highest </w:t>
      </w:r>
      <w:r w:rsidR="00FE3D98" w:rsidRPr="009127FC">
        <w:rPr>
          <w:rFonts w:ascii="Times New Roman" w:hAnsi="Times New Roman" w:cs="Times New Roman"/>
          <w:sz w:val="24"/>
          <w:szCs w:val="24"/>
        </w:rPr>
        <w:t xml:space="preserve">among Asian countries </w:t>
      </w:r>
      <w:r w:rsidRPr="009127FC">
        <w:rPr>
          <w:rFonts w:ascii="Times New Roman" w:hAnsi="Times New Roman" w:cs="Times New Roman"/>
          <w:sz w:val="24"/>
          <w:szCs w:val="24"/>
        </w:rPr>
        <w:t xml:space="preserve">with a score of 6.2 (17). It concludes that the aging society and high revenue adumbrate a sophisticated and growing market. </w:t>
      </w:r>
    </w:p>
    <w:p w:rsidR="00EE70D2" w:rsidRPr="009127FC" w:rsidRDefault="00EE70D2" w:rsidP="002E7AF6">
      <w:pPr>
        <w:spacing w:after="240"/>
        <w:rPr>
          <w:rFonts w:ascii="Times New Roman" w:hAnsi="Times New Roman" w:cs="Times New Roman"/>
          <w:sz w:val="24"/>
          <w:szCs w:val="24"/>
        </w:rPr>
      </w:pPr>
    </w:p>
    <w:p w:rsidR="00FE3D98" w:rsidRPr="009127FC" w:rsidRDefault="00FE3D98" w:rsidP="002E7AF6">
      <w:pPr>
        <w:spacing w:after="240"/>
        <w:rPr>
          <w:rFonts w:ascii="Times New Roman" w:hAnsi="Times New Roman" w:cs="Times New Roman"/>
          <w:sz w:val="24"/>
          <w:szCs w:val="24"/>
        </w:rPr>
      </w:pPr>
    </w:p>
    <w:p w:rsidR="00FE3D98" w:rsidRPr="009127FC" w:rsidRDefault="00FE3D98" w:rsidP="002E7AF6">
      <w:pPr>
        <w:spacing w:after="240"/>
        <w:rPr>
          <w:rFonts w:ascii="Times New Roman" w:hAnsi="Times New Roman" w:cs="Times New Roman"/>
          <w:sz w:val="24"/>
          <w:szCs w:val="24"/>
        </w:rPr>
      </w:pPr>
    </w:p>
    <w:p w:rsidR="00FE3D98" w:rsidRPr="009127FC" w:rsidRDefault="00FE3D98" w:rsidP="002E7AF6">
      <w:pPr>
        <w:spacing w:after="240"/>
        <w:rPr>
          <w:rFonts w:ascii="Times New Roman" w:hAnsi="Times New Roman" w:cs="Times New Roman"/>
          <w:sz w:val="24"/>
          <w:szCs w:val="24"/>
        </w:rPr>
      </w:pPr>
    </w:p>
    <w:p w:rsidR="00CF7365" w:rsidRPr="009127FC" w:rsidRDefault="00194D3A" w:rsidP="00194D3A">
      <w:pPr>
        <w:spacing w:after="240"/>
        <w:jc w:val="center"/>
        <w:rPr>
          <w:rFonts w:ascii="Times New Roman" w:hAnsi="Times New Roman" w:cs="Times New Roman"/>
          <w:b/>
          <w:sz w:val="24"/>
          <w:szCs w:val="24"/>
        </w:rPr>
      </w:pPr>
      <w:r w:rsidRPr="009127FC">
        <w:rPr>
          <w:rFonts w:ascii="Times New Roman" w:hAnsi="Times New Roman" w:cs="Times New Roman"/>
          <w:b/>
          <w:sz w:val="24"/>
          <w:szCs w:val="24"/>
        </w:rPr>
        <w:lastRenderedPageBreak/>
        <w:t>China</w:t>
      </w:r>
    </w:p>
    <w:p w:rsidR="00194D3A" w:rsidRPr="009127FC" w:rsidRDefault="00194D3A" w:rsidP="00194D3A">
      <w:pPr>
        <w:spacing w:after="240"/>
        <w:rPr>
          <w:rFonts w:ascii="Times New Roman" w:hAnsi="Times New Roman" w:cs="Times New Roman"/>
          <w:b/>
          <w:sz w:val="24"/>
          <w:szCs w:val="24"/>
        </w:rPr>
      </w:pPr>
      <w:r w:rsidRPr="009127FC">
        <w:rPr>
          <w:rFonts w:ascii="Times New Roman" w:hAnsi="Times New Roman" w:cs="Times New Roman"/>
          <w:b/>
          <w:sz w:val="24"/>
          <w:szCs w:val="24"/>
        </w:rPr>
        <w:t>Political Analysis</w:t>
      </w:r>
    </w:p>
    <w:p w:rsidR="00CF0EB6" w:rsidRDefault="00CF0EB6" w:rsidP="00CF0EB6">
      <w:pPr>
        <w:spacing w:after="240"/>
        <w:ind w:firstLine="840"/>
        <w:rPr>
          <w:rFonts w:ascii="Times New Roman" w:hAnsi="Times New Roman" w:cs="Times New Roman"/>
          <w:sz w:val="24"/>
          <w:szCs w:val="24"/>
        </w:rPr>
      </w:pPr>
      <w:r w:rsidRPr="009127FC">
        <w:rPr>
          <w:rFonts w:ascii="Times New Roman" w:hAnsi="Times New Roman" w:cs="Times New Roman"/>
          <w:sz w:val="24"/>
          <w:szCs w:val="24"/>
        </w:rPr>
        <w:t>China is known for its one-party political domination, which makes its public sector overwhelmingly strong in many fields, healthcare industry</w:t>
      </w:r>
      <w:r w:rsidR="00E92142">
        <w:rPr>
          <w:rFonts w:ascii="Times New Roman" w:hAnsi="Times New Roman" w:cs="Times New Roman"/>
          <w:sz w:val="24"/>
          <w:szCs w:val="24"/>
        </w:rPr>
        <w:t xml:space="preserve"> is not an exception. Public hospitals in China account for 89% of total beds and 92% of hospital admissions</w:t>
      </w:r>
      <w:r w:rsidR="00DE24B3">
        <w:rPr>
          <w:rFonts w:ascii="Times New Roman" w:hAnsi="Times New Roman" w:cs="Times New Roman"/>
          <w:sz w:val="24"/>
          <w:szCs w:val="24"/>
        </w:rPr>
        <w:t xml:space="preserve"> (44)</w:t>
      </w:r>
      <w:r w:rsidR="00E92142">
        <w:rPr>
          <w:rFonts w:ascii="Times New Roman" w:hAnsi="Times New Roman" w:cs="Times New Roman"/>
          <w:sz w:val="24"/>
          <w:szCs w:val="24"/>
        </w:rPr>
        <w:t>.</w:t>
      </w:r>
      <w:r w:rsidRPr="009127FC">
        <w:rPr>
          <w:rFonts w:ascii="Times New Roman" w:hAnsi="Times New Roman" w:cs="Times New Roman"/>
          <w:sz w:val="24"/>
          <w:szCs w:val="24"/>
        </w:rPr>
        <w:t xml:space="preserve"> </w:t>
      </w:r>
      <w:r w:rsidR="00F615E9">
        <w:rPr>
          <w:rFonts w:ascii="Times New Roman" w:hAnsi="Times New Roman" w:cs="Times New Roman"/>
          <w:sz w:val="24"/>
          <w:szCs w:val="24"/>
        </w:rPr>
        <w:t xml:space="preserve">As for expenditure, the public accounted for 44% of the spending in 2015. </w:t>
      </w:r>
    </w:p>
    <w:p w:rsidR="00F615E9" w:rsidRDefault="002A6261" w:rsidP="00EE6FFB">
      <w:pPr>
        <w:spacing w:after="240"/>
        <w:ind w:firstLine="840"/>
        <w:jc w:val="center"/>
        <w:rPr>
          <w:rFonts w:ascii="Times New Roman" w:hAnsi="Times New Roman" w:cs="Times New Roman"/>
          <w:sz w:val="24"/>
          <w:szCs w:val="24"/>
        </w:rPr>
      </w:pPr>
      <w:r>
        <w:rPr>
          <w:noProof/>
        </w:rPr>
        <w:drawing>
          <wp:inline distT="0" distB="0" distL="0" distR="0" wp14:anchorId="2B3EF924" wp14:editId="2A9C1CC9">
            <wp:extent cx="3924300" cy="2354459"/>
            <wp:effectExtent l="38100" t="38100" r="95250" b="103505"/>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E6FFB" w:rsidRPr="009127FC" w:rsidRDefault="00EE6FFB" w:rsidP="00EE6FFB">
      <w:pPr>
        <w:spacing w:after="240"/>
        <w:ind w:firstLine="840"/>
        <w:jc w:val="center"/>
        <w:rPr>
          <w:rFonts w:ascii="Times New Roman" w:hAnsi="Times New Roman" w:cs="Times New Roman" w:hint="eastAsia"/>
          <w:sz w:val="24"/>
          <w:szCs w:val="24"/>
        </w:rPr>
      </w:pPr>
      <w:proofErr w:type="gramStart"/>
      <w:r w:rsidRPr="00EE6FFB">
        <w:rPr>
          <w:rFonts w:ascii="Times New Roman" w:hAnsi="Times New Roman" w:cs="Times New Roman" w:hint="eastAsia"/>
          <w:sz w:val="24"/>
          <w:szCs w:val="24"/>
          <w:highlight w:val="yellow"/>
        </w:rPr>
        <w:t>Figure .</w:t>
      </w:r>
      <w:proofErr w:type="gramEnd"/>
      <w:r w:rsidRPr="00EE6FFB">
        <w:rPr>
          <w:rFonts w:ascii="Times New Roman" w:hAnsi="Times New Roman" w:cs="Times New Roman" w:hint="eastAsia"/>
          <w:sz w:val="24"/>
          <w:szCs w:val="24"/>
          <w:highlight w:val="yellow"/>
        </w:rPr>
        <w:t xml:space="preserve"> </w:t>
      </w:r>
      <w:r w:rsidRPr="00EE6FFB">
        <w:rPr>
          <w:rFonts w:ascii="Times New Roman" w:hAnsi="Times New Roman" w:cs="Times New Roman"/>
          <w:sz w:val="24"/>
          <w:szCs w:val="24"/>
          <w:highlight w:val="yellow"/>
        </w:rPr>
        <w:t>Health expenditure per capita, China</w:t>
      </w:r>
    </w:p>
    <w:p w:rsidR="002D10A4" w:rsidRPr="009127FC" w:rsidRDefault="00976708" w:rsidP="0055319B">
      <w:pPr>
        <w:spacing w:after="240"/>
        <w:ind w:firstLine="840"/>
        <w:rPr>
          <w:rFonts w:ascii="Times New Roman" w:hAnsi="Times New Roman" w:cs="Times New Roman"/>
          <w:sz w:val="24"/>
          <w:szCs w:val="24"/>
        </w:rPr>
      </w:pPr>
      <w:r>
        <w:rPr>
          <w:rFonts w:ascii="Times New Roman" w:hAnsi="Times New Roman" w:cs="Times New Roman"/>
          <w:sz w:val="24"/>
          <w:szCs w:val="24"/>
        </w:rPr>
        <w:t>T</w:t>
      </w:r>
      <w:r w:rsidRPr="009127FC">
        <w:rPr>
          <w:rFonts w:ascii="Times New Roman" w:hAnsi="Times New Roman" w:cs="Times New Roman"/>
          <w:sz w:val="24"/>
          <w:szCs w:val="24"/>
        </w:rPr>
        <w:t xml:space="preserve">he collaborative power </w:t>
      </w:r>
      <w:r w:rsidR="002A3EAF">
        <w:rPr>
          <w:rFonts w:ascii="Times New Roman" w:hAnsi="Times New Roman" w:cs="Times New Roman"/>
          <w:sz w:val="24"/>
          <w:szCs w:val="24"/>
        </w:rPr>
        <w:t xml:space="preserve">of public sector </w:t>
      </w:r>
      <w:r w:rsidRPr="009127FC">
        <w:rPr>
          <w:rFonts w:ascii="Times New Roman" w:hAnsi="Times New Roman" w:cs="Times New Roman"/>
          <w:sz w:val="24"/>
          <w:szCs w:val="24"/>
        </w:rPr>
        <w:t xml:space="preserve">can help the nation to complete reforms in a very short time. </w:t>
      </w:r>
      <w:r w:rsidR="006111E5" w:rsidRPr="009127FC">
        <w:rPr>
          <w:rFonts w:ascii="Times New Roman" w:hAnsi="Times New Roman" w:cs="Times New Roman"/>
          <w:sz w:val="24"/>
          <w:szCs w:val="24"/>
        </w:rPr>
        <w:t>The Chinese government raised the insurance coverage rate from 45% to 90% in merely three years from 2006 to 2009 (</w:t>
      </w:r>
      <w:r w:rsidR="006509EB" w:rsidRPr="009127FC">
        <w:rPr>
          <w:rFonts w:ascii="Times New Roman" w:hAnsi="Times New Roman" w:cs="Times New Roman"/>
          <w:sz w:val="24"/>
          <w:szCs w:val="24"/>
        </w:rPr>
        <w:t>23</w:t>
      </w:r>
      <w:r w:rsidR="006111E5" w:rsidRPr="009127FC">
        <w:rPr>
          <w:rFonts w:ascii="Times New Roman" w:hAnsi="Times New Roman" w:cs="Times New Roman"/>
          <w:sz w:val="24"/>
          <w:szCs w:val="24"/>
        </w:rPr>
        <w:t xml:space="preserve">). Afterwards, </w:t>
      </w:r>
      <w:r w:rsidR="00487CAF" w:rsidRPr="009127FC">
        <w:rPr>
          <w:rFonts w:ascii="Times New Roman" w:hAnsi="Times New Roman" w:cs="Times New Roman"/>
          <w:sz w:val="24"/>
          <w:szCs w:val="24"/>
        </w:rPr>
        <w:t>China has published its healthc</w:t>
      </w:r>
      <w:r w:rsidR="00954ADE" w:rsidRPr="009127FC">
        <w:rPr>
          <w:rFonts w:ascii="Times New Roman" w:hAnsi="Times New Roman" w:cs="Times New Roman"/>
          <w:sz w:val="24"/>
          <w:szCs w:val="24"/>
        </w:rPr>
        <w:t xml:space="preserve">are reform plan in April, 2009, aiming to provide affordable healthcare plan for its entire population by the year of 2020. </w:t>
      </w:r>
      <w:r w:rsidR="00081BD6" w:rsidRPr="009127FC">
        <w:rPr>
          <w:rFonts w:ascii="Times New Roman" w:hAnsi="Times New Roman" w:cs="Times New Roman"/>
          <w:sz w:val="24"/>
          <w:szCs w:val="24"/>
        </w:rPr>
        <w:t xml:space="preserve">Accompanied with the reform there were plans to overhaul the nation’s healthcare system, establish </w:t>
      </w:r>
      <w:r w:rsidR="00E92142">
        <w:rPr>
          <w:rFonts w:ascii="Times New Roman" w:hAnsi="Times New Roman" w:cs="Times New Roman"/>
          <w:sz w:val="24"/>
          <w:szCs w:val="24"/>
        </w:rPr>
        <w:t xml:space="preserve">and renew </w:t>
      </w:r>
      <w:r w:rsidR="00081BD6" w:rsidRPr="009127FC">
        <w:rPr>
          <w:rFonts w:ascii="Times New Roman" w:hAnsi="Times New Roman" w:cs="Times New Roman"/>
          <w:sz w:val="24"/>
          <w:szCs w:val="24"/>
        </w:rPr>
        <w:t xml:space="preserve">legislation and guidelines, </w:t>
      </w:r>
      <w:r w:rsidR="003034F7" w:rsidRPr="009127FC">
        <w:rPr>
          <w:rFonts w:ascii="Times New Roman" w:hAnsi="Times New Roman" w:cs="Times New Roman"/>
          <w:sz w:val="24"/>
          <w:szCs w:val="24"/>
        </w:rPr>
        <w:t xml:space="preserve">and </w:t>
      </w:r>
      <w:r w:rsidR="00E92142">
        <w:rPr>
          <w:rFonts w:ascii="Times New Roman" w:hAnsi="Times New Roman" w:cs="Times New Roman"/>
          <w:sz w:val="24"/>
          <w:szCs w:val="24"/>
        </w:rPr>
        <w:t>transfer the focus to private sectors</w:t>
      </w:r>
      <w:r w:rsidR="003034F7" w:rsidRPr="009127FC">
        <w:rPr>
          <w:rFonts w:ascii="Times New Roman" w:hAnsi="Times New Roman" w:cs="Times New Roman"/>
          <w:sz w:val="24"/>
          <w:szCs w:val="24"/>
        </w:rPr>
        <w:t xml:space="preserve">. </w:t>
      </w:r>
      <w:r w:rsidR="002D10A4" w:rsidRPr="009127FC">
        <w:rPr>
          <w:rFonts w:ascii="Times New Roman" w:hAnsi="Times New Roman" w:cs="Times New Roman"/>
          <w:sz w:val="24"/>
          <w:szCs w:val="24"/>
        </w:rPr>
        <w:t>Specifically, the reform ha</w:t>
      </w:r>
      <w:r w:rsidR="00D27543" w:rsidRPr="009127FC">
        <w:rPr>
          <w:rFonts w:ascii="Times New Roman" w:hAnsi="Times New Roman" w:cs="Times New Roman"/>
          <w:sz w:val="24"/>
          <w:szCs w:val="24"/>
        </w:rPr>
        <w:t>d</w:t>
      </w:r>
      <w:r w:rsidR="002D10A4" w:rsidRPr="009127FC">
        <w:rPr>
          <w:rFonts w:ascii="Times New Roman" w:hAnsi="Times New Roman" w:cs="Times New Roman"/>
          <w:sz w:val="24"/>
          <w:szCs w:val="24"/>
        </w:rPr>
        <w:t xml:space="preserve"> an ambitious goal</w:t>
      </w:r>
      <w:r w:rsidR="00D27543" w:rsidRPr="009127FC">
        <w:rPr>
          <w:rFonts w:ascii="Times New Roman" w:hAnsi="Times New Roman" w:cs="Times New Roman"/>
          <w:sz w:val="24"/>
          <w:szCs w:val="24"/>
        </w:rPr>
        <w:t xml:space="preserve"> in</w:t>
      </w:r>
      <w:r w:rsidR="004A74E6" w:rsidRPr="009127FC">
        <w:rPr>
          <w:rFonts w:ascii="Times New Roman" w:hAnsi="Times New Roman" w:cs="Times New Roman"/>
          <w:sz w:val="24"/>
          <w:szCs w:val="24"/>
        </w:rPr>
        <w:t xml:space="preserve"> 2009</w:t>
      </w:r>
      <w:r w:rsidR="00B04063" w:rsidRPr="009127FC">
        <w:rPr>
          <w:rFonts w:ascii="Times New Roman" w:hAnsi="Times New Roman" w:cs="Times New Roman"/>
          <w:sz w:val="24"/>
          <w:szCs w:val="24"/>
        </w:rPr>
        <w:t>,</w:t>
      </w:r>
      <w:r w:rsidR="002D10A4" w:rsidRPr="009127FC">
        <w:rPr>
          <w:rFonts w:ascii="Times New Roman" w:hAnsi="Times New Roman" w:cs="Times New Roman"/>
          <w:sz w:val="24"/>
          <w:szCs w:val="24"/>
        </w:rPr>
        <w:t xml:space="preserve"> which </w:t>
      </w:r>
      <w:r w:rsidR="00F36F53" w:rsidRPr="009127FC">
        <w:rPr>
          <w:rFonts w:ascii="Times New Roman" w:hAnsi="Times New Roman" w:cs="Times New Roman"/>
          <w:sz w:val="24"/>
          <w:szCs w:val="24"/>
        </w:rPr>
        <w:t>was</w:t>
      </w:r>
      <w:r w:rsidR="002D10A4" w:rsidRPr="009127FC">
        <w:rPr>
          <w:rFonts w:ascii="Times New Roman" w:hAnsi="Times New Roman" w:cs="Times New Roman"/>
          <w:sz w:val="24"/>
          <w:szCs w:val="24"/>
        </w:rPr>
        <w:t xml:space="preserve"> to build 2,000 country hospitals and 29,000 township centers, </w:t>
      </w:r>
      <w:r w:rsidR="003B1F2F" w:rsidRPr="009127FC">
        <w:rPr>
          <w:rFonts w:ascii="Times New Roman" w:hAnsi="Times New Roman" w:cs="Times New Roman"/>
          <w:sz w:val="24"/>
          <w:szCs w:val="24"/>
        </w:rPr>
        <w:t xml:space="preserve">to </w:t>
      </w:r>
      <w:r w:rsidR="002D10A4" w:rsidRPr="009127FC">
        <w:rPr>
          <w:rFonts w:ascii="Times New Roman" w:hAnsi="Times New Roman" w:cs="Times New Roman"/>
          <w:sz w:val="24"/>
          <w:szCs w:val="24"/>
        </w:rPr>
        <w:t xml:space="preserve">update 5,000 township health centers, </w:t>
      </w:r>
      <w:r w:rsidR="003B1F2F" w:rsidRPr="009127FC">
        <w:rPr>
          <w:rFonts w:ascii="Times New Roman" w:hAnsi="Times New Roman" w:cs="Times New Roman"/>
          <w:sz w:val="24"/>
          <w:szCs w:val="24"/>
        </w:rPr>
        <w:t xml:space="preserve">to </w:t>
      </w:r>
      <w:r w:rsidR="002D10A4" w:rsidRPr="009127FC">
        <w:rPr>
          <w:rFonts w:ascii="Times New Roman" w:hAnsi="Times New Roman" w:cs="Times New Roman"/>
          <w:sz w:val="24"/>
          <w:szCs w:val="24"/>
        </w:rPr>
        <w:t xml:space="preserve">build or upgrade 3,700 urban health service centers, and </w:t>
      </w:r>
      <w:r w:rsidR="003B1F2F" w:rsidRPr="009127FC">
        <w:rPr>
          <w:rFonts w:ascii="Times New Roman" w:hAnsi="Times New Roman" w:cs="Times New Roman"/>
          <w:sz w:val="24"/>
          <w:szCs w:val="24"/>
        </w:rPr>
        <w:t xml:space="preserve">to establish </w:t>
      </w:r>
      <w:r w:rsidR="002D10A4" w:rsidRPr="009127FC">
        <w:rPr>
          <w:rFonts w:ascii="Times New Roman" w:hAnsi="Times New Roman" w:cs="Times New Roman"/>
          <w:sz w:val="24"/>
          <w:szCs w:val="24"/>
        </w:rPr>
        <w:t xml:space="preserve">11,000 community health service stations. </w:t>
      </w:r>
      <w:r w:rsidR="00CC652A" w:rsidRPr="009127FC">
        <w:rPr>
          <w:rFonts w:ascii="Times New Roman" w:hAnsi="Times New Roman" w:cs="Times New Roman"/>
          <w:sz w:val="24"/>
          <w:szCs w:val="24"/>
        </w:rPr>
        <w:t xml:space="preserve">Though the final </w:t>
      </w:r>
      <w:r w:rsidR="00355B54" w:rsidRPr="009127FC">
        <w:rPr>
          <w:rFonts w:ascii="Times New Roman" w:hAnsi="Times New Roman" w:cs="Times New Roman"/>
          <w:sz w:val="24"/>
          <w:szCs w:val="24"/>
        </w:rPr>
        <w:t xml:space="preserve">figure </w:t>
      </w:r>
      <w:r w:rsidR="00F36F53" w:rsidRPr="009127FC">
        <w:rPr>
          <w:rFonts w:ascii="Times New Roman" w:hAnsi="Times New Roman" w:cs="Times New Roman"/>
          <w:sz w:val="24"/>
          <w:szCs w:val="24"/>
        </w:rPr>
        <w:t>was</w:t>
      </w:r>
      <w:r w:rsidR="00355B54" w:rsidRPr="009127FC">
        <w:rPr>
          <w:rFonts w:ascii="Times New Roman" w:hAnsi="Times New Roman" w:cs="Times New Roman"/>
          <w:sz w:val="24"/>
          <w:szCs w:val="24"/>
        </w:rPr>
        <w:t xml:space="preserve"> not disclosed, the Ministry of Finance (MOF) claimed that they have supported the construction of 34,000 facilities. </w:t>
      </w:r>
      <w:r w:rsidR="00F85522" w:rsidRPr="009127FC">
        <w:rPr>
          <w:rFonts w:ascii="Times New Roman" w:hAnsi="Times New Roman" w:cs="Times New Roman"/>
          <w:sz w:val="24"/>
          <w:szCs w:val="24"/>
        </w:rPr>
        <w:t>T</w:t>
      </w:r>
      <w:r w:rsidR="00F2638D" w:rsidRPr="009127FC">
        <w:rPr>
          <w:rFonts w:ascii="Times New Roman" w:hAnsi="Times New Roman" w:cs="Times New Roman"/>
          <w:sz w:val="24"/>
          <w:szCs w:val="24"/>
        </w:rPr>
        <w:t xml:space="preserve">he government </w:t>
      </w:r>
      <w:r w:rsidR="00F85522" w:rsidRPr="009127FC">
        <w:rPr>
          <w:rFonts w:ascii="Times New Roman" w:hAnsi="Times New Roman" w:cs="Times New Roman"/>
          <w:sz w:val="24"/>
          <w:szCs w:val="24"/>
        </w:rPr>
        <w:t xml:space="preserve">also has continuous plans to expand the nation’s medical </w:t>
      </w:r>
      <w:r w:rsidR="00F2638D" w:rsidRPr="009127FC">
        <w:rPr>
          <w:rFonts w:ascii="Times New Roman" w:hAnsi="Times New Roman" w:cs="Times New Roman"/>
          <w:sz w:val="24"/>
          <w:szCs w:val="24"/>
        </w:rPr>
        <w:t>facilities</w:t>
      </w:r>
      <w:r w:rsidR="00F85522" w:rsidRPr="009127FC">
        <w:rPr>
          <w:rFonts w:ascii="Times New Roman" w:hAnsi="Times New Roman" w:cs="Times New Roman"/>
          <w:sz w:val="24"/>
          <w:szCs w:val="24"/>
        </w:rPr>
        <w:t xml:space="preserve"> for the incoming years</w:t>
      </w:r>
      <w:r w:rsidR="00F2638D" w:rsidRPr="009127FC">
        <w:rPr>
          <w:rFonts w:ascii="Times New Roman" w:hAnsi="Times New Roman" w:cs="Times New Roman"/>
          <w:sz w:val="24"/>
          <w:szCs w:val="24"/>
        </w:rPr>
        <w:t xml:space="preserve"> (</w:t>
      </w:r>
      <w:r w:rsidR="00ED752C" w:rsidRPr="009127FC">
        <w:rPr>
          <w:rFonts w:ascii="Times New Roman" w:hAnsi="Times New Roman" w:cs="Times New Roman"/>
          <w:sz w:val="24"/>
          <w:szCs w:val="24"/>
        </w:rPr>
        <w:t>28</w:t>
      </w:r>
      <w:r w:rsidR="00F2638D" w:rsidRPr="009127FC">
        <w:rPr>
          <w:rFonts w:ascii="Times New Roman" w:hAnsi="Times New Roman" w:cs="Times New Roman"/>
          <w:sz w:val="24"/>
          <w:szCs w:val="24"/>
        </w:rPr>
        <w:t>)</w:t>
      </w:r>
      <w:r w:rsidR="00573F8E" w:rsidRPr="009127FC">
        <w:rPr>
          <w:rFonts w:ascii="Times New Roman" w:hAnsi="Times New Roman" w:cs="Times New Roman"/>
          <w:sz w:val="24"/>
          <w:szCs w:val="24"/>
        </w:rPr>
        <w:t>.</w:t>
      </w:r>
      <w:r w:rsidR="00527BC9" w:rsidRPr="009127FC">
        <w:rPr>
          <w:rFonts w:ascii="Times New Roman" w:hAnsi="Times New Roman" w:cs="Times New Roman"/>
          <w:sz w:val="24"/>
          <w:szCs w:val="24"/>
        </w:rPr>
        <w:t xml:space="preserve"> </w:t>
      </w:r>
    </w:p>
    <w:p w:rsidR="00881E73" w:rsidRPr="009127FC" w:rsidRDefault="00BD7865" w:rsidP="004C48D8">
      <w:pPr>
        <w:spacing w:after="240"/>
        <w:ind w:firstLine="840"/>
        <w:rPr>
          <w:rFonts w:ascii="Times New Roman" w:hAnsi="Times New Roman" w:cs="Times New Roman"/>
          <w:sz w:val="24"/>
          <w:szCs w:val="24"/>
        </w:rPr>
      </w:pPr>
      <w:r w:rsidRPr="009127FC">
        <w:rPr>
          <w:rFonts w:ascii="Times New Roman" w:hAnsi="Times New Roman" w:cs="Times New Roman"/>
          <w:sz w:val="24"/>
          <w:szCs w:val="24"/>
        </w:rPr>
        <w:lastRenderedPageBreak/>
        <w:t>Since</w:t>
      </w:r>
      <w:r w:rsidR="00022368" w:rsidRPr="009127FC">
        <w:rPr>
          <w:rFonts w:ascii="Times New Roman" w:hAnsi="Times New Roman" w:cs="Times New Roman"/>
          <w:sz w:val="24"/>
          <w:szCs w:val="24"/>
        </w:rPr>
        <w:t xml:space="preserve"> </w:t>
      </w:r>
      <w:r w:rsidR="00234F7C" w:rsidRPr="009127FC">
        <w:rPr>
          <w:rFonts w:ascii="Times New Roman" w:hAnsi="Times New Roman" w:cs="Times New Roman"/>
          <w:sz w:val="24"/>
          <w:szCs w:val="24"/>
        </w:rPr>
        <w:t>the vast population puts pressures on the nation’</w:t>
      </w:r>
      <w:r w:rsidR="00D21EAE" w:rsidRPr="009127FC">
        <w:rPr>
          <w:rFonts w:ascii="Times New Roman" w:hAnsi="Times New Roman" w:cs="Times New Roman"/>
          <w:sz w:val="24"/>
          <w:szCs w:val="24"/>
        </w:rPr>
        <w:t>s administration</w:t>
      </w:r>
      <w:r w:rsidR="009457D1" w:rsidRPr="009127FC">
        <w:rPr>
          <w:rFonts w:ascii="Times New Roman" w:hAnsi="Times New Roman" w:cs="Times New Roman"/>
          <w:sz w:val="24"/>
          <w:szCs w:val="24"/>
        </w:rPr>
        <w:t>s</w:t>
      </w:r>
      <w:r w:rsidR="00234F7C" w:rsidRPr="009127FC">
        <w:rPr>
          <w:rFonts w:ascii="Times New Roman" w:hAnsi="Times New Roman" w:cs="Times New Roman"/>
          <w:sz w:val="24"/>
          <w:szCs w:val="24"/>
        </w:rPr>
        <w:t>,</w:t>
      </w:r>
      <w:r w:rsidR="009457D1" w:rsidRPr="009127FC">
        <w:rPr>
          <w:rFonts w:ascii="Times New Roman" w:hAnsi="Times New Roman" w:cs="Times New Roman"/>
          <w:sz w:val="24"/>
          <w:szCs w:val="24"/>
        </w:rPr>
        <w:t xml:space="preserve"> t</w:t>
      </w:r>
      <w:r w:rsidR="009253F1" w:rsidRPr="009127FC">
        <w:rPr>
          <w:rFonts w:ascii="Times New Roman" w:hAnsi="Times New Roman" w:cs="Times New Roman"/>
          <w:sz w:val="24"/>
          <w:szCs w:val="24"/>
        </w:rPr>
        <w:t xml:space="preserve">he health expenditure in China is </w:t>
      </w:r>
      <w:r w:rsidR="00392C07" w:rsidRPr="009127FC">
        <w:rPr>
          <w:rFonts w:ascii="Times New Roman" w:hAnsi="Times New Roman" w:cs="Times New Roman"/>
          <w:sz w:val="24"/>
          <w:szCs w:val="24"/>
        </w:rPr>
        <w:t xml:space="preserve">generally insufficient, as it </w:t>
      </w:r>
      <w:r w:rsidR="006A7C4F" w:rsidRPr="009127FC">
        <w:rPr>
          <w:rFonts w:ascii="Times New Roman" w:hAnsi="Times New Roman" w:cs="Times New Roman"/>
          <w:sz w:val="24"/>
          <w:szCs w:val="24"/>
        </w:rPr>
        <w:t>only accounted for 5.4% of the nation’s GDP in 2012, way below the OECD average of 9.3%</w:t>
      </w:r>
      <w:r w:rsidR="0053392F" w:rsidRPr="009127FC">
        <w:rPr>
          <w:rFonts w:ascii="Times New Roman" w:hAnsi="Times New Roman" w:cs="Times New Roman"/>
          <w:sz w:val="24"/>
          <w:szCs w:val="24"/>
        </w:rPr>
        <w:t xml:space="preserve"> (</w:t>
      </w:r>
      <w:r w:rsidR="006509EB" w:rsidRPr="009127FC">
        <w:rPr>
          <w:rFonts w:ascii="Times New Roman" w:hAnsi="Times New Roman" w:cs="Times New Roman"/>
          <w:sz w:val="24"/>
          <w:szCs w:val="24"/>
        </w:rPr>
        <w:t>24</w:t>
      </w:r>
      <w:r w:rsidR="0053392F" w:rsidRPr="009127FC">
        <w:rPr>
          <w:rFonts w:ascii="Times New Roman" w:hAnsi="Times New Roman" w:cs="Times New Roman"/>
          <w:sz w:val="24"/>
          <w:szCs w:val="24"/>
        </w:rPr>
        <w:t>)</w:t>
      </w:r>
      <w:r w:rsidR="006A7C4F" w:rsidRPr="009127FC">
        <w:rPr>
          <w:rFonts w:ascii="Times New Roman" w:hAnsi="Times New Roman" w:cs="Times New Roman"/>
          <w:sz w:val="24"/>
          <w:szCs w:val="24"/>
        </w:rPr>
        <w:t xml:space="preserve">. </w:t>
      </w:r>
      <w:r w:rsidR="00EA3EE3" w:rsidRPr="009127FC">
        <w:rPr>
          <w:rFonts w:ascii="Times New Roman" w:hAnsi="Times New Roman" w:cs="Times New Roman"/>
          <w:sz w:val="24"/>
          <w:szCs w:val="24"/>
        </w:rPr>
        <w:t>The health expenditure per capita is $645.63, almost 15 tim</w:t>
      </w:r>
      <w:r w:rsidR="00D62DB5" w:rsidRPr="009127FC">
        <w:rPr>
          <w:rFonts w:ascii="Times New Roman" w:hAnsi="Times New Roman" w:cs="Times New Roman"/>
          <w:sz w:val="24"/>
          <w:szCs w:val="24"/>
        </w:rPr>
        <w:t>es lower than the figure of the United States</w:t>
      </w:r>
      <w:r w:rsidR="00EA3EE3" w:rsidRPr="009127FC">
        <w:rPr>
          <w:rFonts w:ascii="Times New Roman" w:hAnsi="Times New Roman" w:cs="Times New Roman"/>
          <w:sz w:val="24"/>
          <w:szCs w:val="24"/>
        </w:rPr>
        <w:t>, which is $</w:t>
      </w:r>
      <w:r w:rsidR="00BC190D" w:rsidRPr="009127FC">
        <w:rPr>
          <w:rFonts w:ascii="Times New Roman" w:hAnsi="Times New Roman" w:cs="Times New Roman"/>
          <w:sz w:val="24"/>
          <w:szCs w:val="24"/>
        </w:rPr>
        <w:t>8713.3</w:t>
      </w:r>
      <w:r w:rsidR="00EA3EE3" w:rsidRPr="009127FC">
        <w:rPr>
          <w:rFonts w:ascii="Times New Roman" w:hAnsi="Times New Roman" w:cs="Times New Roman"/>
          <w:sz w:val="24"/>
          <w:szCs w:val="24"/>
        </w:rPr>
        <w:t>5</w:t>
      </w:r>
      <w:r w:rsidR="002174DA" w:rsidRPr="009127FC">
        <w:rPr>
          <w:rFonts w:ascii="Times New Roman" w:hAnsi="Times New Roman" w:cs="Times New Roman"/>
          <w:sz w:val="24"/>
          <w:szCs w:val="24"/>
        </w:rPr>
        <w:t xml:space="preserve"> (0)</w:t>
      </w:r>
      <w:r w:rsidR="00EA3EE3" w:rsidRPr="009127FC">
        <w:rPr>
          <w:rFonts w:ascii="Times New Roman" w:hAnsi="Times New Roman" w:cs="Times New Roman"/>
          <w:sz w:val="24"/>
          <w:szCs w:val="24"/>
        </w:rPr>
        <w:t xml:space="preserve">. </w:t>
      </w:r>
      <w:r w:rsidR="009E458F" w:rsidRPr="009127FC">
        <w:rPr>
          <w:rFonts w:ascii="Times New Roman" w:hAnsi="Times New Roman" w:cs="Times New Roman"/>
          <w:sz w:val="24"/>
          <w:szCs w:val="24"/>
        </w:rPr>
        <w:t>Therefore, a significant part of healthcare reform is to attract private and foreign investment to the nation’s healthcare industry</w:t>
      </w:r>
      <w:r w:rsidR="00C472C1" w:rsidRPr="009127FC">
        <w:rPr>
          <w:rFonts w:ascii="Times New Roman" w:hAnsi="Times New Roman" w:cs="Times New Roman"/>
          <w:sz w:val="24"/>
          <w:szCs w:val="24"/>
        </w:rPr>
        <w:t xml:space="preserve"> (</w:t>
      </w:r>
      <w:r w:rsidR="00ED752C" w:rsidRPr="009127FC">
        <w:rPr>
          <w:rFonts w:ascii="Times New Roman" w:hAnsi="Times New Roman" w:cs="Times New Roman"/>
          <w:sz w:val="24"/>
          <w:szCs w:val="24"/>
        </w:rPr>
        <w:t>28</w:t>
      </w:r>
      <w:r w:rsidR="00C472C1" w:rsidRPr="009127FC">
        <w:rPr>
          <w:rFonts w:ascii="Times New Roman" w:hAnsi="Times New Roman" w:cs="Times New Roman"/>
          <w:sz w:val="24"/>
          <w:szCs w:val="24"/>
        </w:rPr>
        <w:t>)</w:t>
      </w:r>
      <w:r w:rsidR="009E458F" w:rsidRPr="009127FC">
        <w:rPr>
          <w:rFonts w:ascii="Times New Roman" w:hAnsi="Times New Roman" w:cs="Times New Roman"/>
          <w:sz w:val="24"/>
          <w:szCs w:val="24"/>
        </w:rPr>
        <w:t xml:space="preserve">. </w:t>
      </w:r>
      <w:r w:rsidR="006429F9" w:rsidRPr="009127FC">
        <w:rPr>
          <w:rFonts w:ascii="Times New Roman" w:hAnsi="Times New Roman" w:cs="Times New Roman"/>
          <w:sz w:val="24"/>
          <w:szCs w:val="24"/>
        </w:rPr>
        <w:t xml:space="preserve">In December 2010, the State Council announced that it would encourage privatizing state-run hospitals and abolish restrictive laws to allow wholly foreign-owned hospitals. </w:t>
      </w:r>
      <w:r w:rsidR="00881E73" w:rsidRPr="009127FC">
        <w:rPr>
          <w:rFonts w:ascii="Times New Roman" w:hAnsi="Times New Roman" w:cs="Times New Roman"/>
          <w:sz w:val="24"/>
          <w:szCs w:val="24"/>
        </w:rPr>
        <w:t xml:space="preserve">Additionally, most of the nation’s resources have been concentrated in the eastern region and healthcare resources are not exceptions. </w:t>
      </w:r>
      <w:r w:rsidR="00A56D1F" w:rsidRPr="009127FC">
        <w:rPr>
          <w:rFonts w:ascii="Times New Roman" w:hAnsi="Times New Roman" w:cs="Times New Roman"/>
          <w:sz w:val="24"/>
          <w:szCs w:val="24"/>
        </w:rPr>
        <w:t>Th</w:t>
      </w:r>
      <w:r w:rsidR="00DD1640" w:rsidRPr="009127FC">
        <w:rPr>
          <w:rFonts w:ascii="Times New Roman" w:hAnsi="Times New Roman" w:cs="Times New Roman"/>
          <w:sz w:val="24"/>
          <w:szCs w:val="24"/>
        </w:rPr>
        <w:t>erefore, investors may find more</w:t>
      </w:r>
      <w:r w:rsidR="00A56D1F" w:rsidRPr="009127FC">
        <w:rPr>
          <w:rFonts w:ascii="Times New Roman" w:hAnsi="Times New Roman" w:cs="Times New Roman"/>
          <w:sz w:val="24"/>
          <w:szCs w:val="24"/>
        </w:rPr>
        <w:t xml:space="preserve"> incentives </w:t>
      </w:r>
      <w:r w:rsidR="00DD1640" w:rsidRPr="009127FC">
        <w:rPr>
          <w:rFonts w:ascii="Times New Roman" w:hAnsi="Times New Roman" w:cs="Times New Roman"/>
          <w:sz w:val="24"/>
          <w:szCs w:val="24"/>
        </w:rPr>
        <w:t>and also less-competitive market</w:t>
      </w:r>
      <w:r w:rsidR="0042076E" w:rsidRPr="009127FC">
        <w:rPr>
          <w:rFonts w:ascii="Times New Roman" w:hAnsi="Times New Roman" w:cs="Times New Roman"/>
          <w:sz w:val="24"/>
          <w:szCs w:val="24"/>
        </w:rPr>
        <w:t>s</w:t>
      </w:r>
      <w:r w:rsidR="00DD1640" w:rsidRPr="009127FC">
        <w:rPr>
          <w:rFonts w:ascii="Times New Roman" w:hAnsi="Times New Roman" w:cs="Times New Roman"/>
          <w:sz w:val="24"/>
          <w:szCs w:val="24"/>
        </w:rPr>
        <w:t xml:space="preserve"> in central or western regions. </w:t>
      </w:r>
    </w:p>
    <w:p w:rsidR="00720716" w:rsidRDefault="00720716">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04517A" w:rsidRPr="009127FC" w:rsidRDefault="0004517A" w:rsidP="002D2CF0">
      <w:pPr>
        <w:spacing w:after="240"/>
        <w:rPr>
          <w:rFonts w:ascii="Times New Roman" w:hAnsi="Times New Roman" w:cs="Times New Roman"/>
          <w:sz w:val="24"/>
          <w:szCs w:val="24"/>
        </w:rPr>
      </w:pPr>
      <w:r w:rsidRPr="009127FC">
        <w:rPr>
          <w:rFonts w:ascii="Times New Roman" w:hAnsi="Times New Roman" w:cs="Times New Roman"/>
          <w:b/>
          <w:sz w:val="24"/>
          <w:szCs w:val="24"/>
        </w:rPr>
        <w:lastRenderedPageBreak/>
        <w:t>Economic Analysis</w:t>
      </w:r>
    </w:p>
    <w:p w:rsidR="00433705" w:rsidRPr="009127FC" w:rsidRDefault="009A0DB7" w:rsidP="002D2CF0">
      <w:pPr>
        <w:spacing w:after="240"/>
        <w:rPr>
          <w:rFonts w:ascii="Times New Roman" w:hAnsi="Times New Roman" w:cs="Times New Roman"/>
          <w:sz w:val="24"/>
          <w:szCs w:val="24"/>
        </w:rPr>
      </w:pPr>
      <w:r w:rsidRPr="009127FC">
        <w:rPr>
          <w:rFonts w:ascii="Times New Roman" w:hAnsi="Times New Roman" w:cs="Times New Roman"/>
          <w:sz w:val="24"/>
          <w:szCs w:val="24"/>
        </w:rPr>
        <w:tab/>
      </w:r>
      <w:r w:rsidR="00433705" w:rsidRPr="009127FC">
        <w:rPr>
          <w:rFonts w:ascii="Times New Roman" w:hAnsi="Times New Roman" w:cs="Times New Roman"/>
          <w:sz w:val="24"/>
          <w:szCs w:val="24"/>
        </w:rPr>
        <w:t xml:space="preserve">The overall development of Chinese economy during the last decades is remarkable. </w:t>
      </w:r>
      <w:r w:rsidR="00BE71C4" w:rsidRPr="009127FC">
        <w:rPr>
          <w:rFonts w:ascii="Times New Roman" w:hAnsi="Times New Roman" w:cs="Times New Roman"/>
          <w:sz w:val="24"/>
          <w:szCs w:val="24"/>
        </w:rPr>
        <w:t>The nation’s GDP doubled between 1980 and 2000 and is expected to double again by 2020</w:t>
      </w:r>
      <w:r w:rsidR="00421FD5" w:rsidRPr="009127FC">
        <w:rPr>
          <w:rFonts w:ascii="Times New Roman" w:hAnsi="Times New Roman" w:cs="Times New Roman"/>
          <w:sz w:val="24"/>
          <w:szCs w:val="24"/>
        </w:rPr>
        <w:t xml:space="preserve"> (</w:t>
      </w:r>
      <w:r w:rsidR="006509EB" w:rsidRPr="009127FC">
        <w:rPr>
          <w:rFonts w:ascii="Times New Roman" w:hAnsi="Times New Roman" w:cs="Times New Roman"/>
          <w:sz w:val="24"/>
          <w:szCs w:val="24"/>
        </w:rPr>
        <w:t>25</w:t>
      </w:r>
      <w:r w:rsidR="00421FD5" w:rsidRPr="009127FC">
        <w:rPr>
          <w:rFonts w:ascii="Times New Roman" w:hAnsi="Times New Roman" w:cs="Times New Roman"/>
          <w:sz w:val="24"/>
          <w:szCs w:val="24"/>
        </w:rPr>
        <w:t>)</w:t>
      </w:r>
      <w:r w:rsidR="00BE71C4" w:rsidRPr="009127FC">
        <w:rPr>
          <w:rFonts w:ascii="Times New Roman" w:hAnsi="Times New Roman" w:cs="Times New Roman"/>
          <w:sz w:val="24"/>
          <w:szCs w:val="24"/>
        </w:rPr>
        <w:t>.</w:t>
      </w:r>
      <w:r w:rsidR="00A131FF" w:rsidRPr="009127FC">
        <w:rPr>
          <w:rFonts w:ascii="Times New Roman" w:hAnsi="Times New Roman" w:cs="Times New Roman"/>
          <w:sz w:val="24"/>
          <w:szCs w:val="24"/>
        </w:rPr>
        <w:t xml:space="preserve"> </w:t>
      </w:r>
      <w:r w:rsidR="000300D9" w:rsidRPr="009127FC">
        <w:rPr>
          <w:rFonts w:ascii="Times New Roman" w:hAnsi="Times New Roman" w:cs="Times New Roman"/>
          <w:sz w:val="24"/>
          <w:szCs w:val="24"/>
        </w:rPr>
        <w:t>T</w:t>
      </w:r>
      <w:r w:rsidR="00095452" w:rsidRPr="009127FC">
        <w:rPr>
          <w:rFonts w:ascii="Times New Roman" w:hAnsi="Times New Roman" w:cs="Times New Roman"/>
          <w:sz w:val="24"/>
          <w:szCs w:val="24"/>
        </w:rPr>
        <w:t>he heat of the march</w:t>
      </w:r>
      <w:r w:rsidR="0041563B" w:rsidRPr="009127FC">
        <w:rPr>
          <w:rFonts w:ascii="Times New Roman" w:hAnsi="Times New Roman" w:cs="Times New Roman"/>
          <w:sz w:val="24"/>
          <w:szCs w:val="24"/>
        </w:rPr>
        <w:t xml:space="preserve">ing economy </w:t>
      </w:r>
      <w:r w:rsidR="00162B48" w:rsidRPr="009127FC">
        <w:rPr>
          <w:rFonts w:ascii="Times New Roman" w:hAnsi="Times New Roman" w:cs="Times New Roman"/>
          <w:sz w:val="24"/>
          <w:szCs w:val="24"/>
        </w:rPr>
        <w:t xml:space="preserve">gradually </w:t>
      </w:r>
      <w:r w:rsidR="0041563B" w:rsidRPr="009127FC">
        <w:rPr>
          <w:rFonts w:ascii="Times New Roman" w:hAnsi="Times New Roman" w:cs="Times New Roman"/>
          <w:sz w:val="24"/>
          <w:szCs w:val="24"/>
        </w:rPr>
        <w:t>cooled down in recent years</w:t>
      </w:r>
      <w:r w:rsidR="00095452" w:rsidRPr="009127FC">
        <w:rPr>
          <w:rFonts w:ascii="Times New Roman" w:hAnsi="Times New Roman" w:cs="Times New Roman"/>
          <w:sz w:val="24"/>
          <w:szCs w:val="24"/>
        </w:rPr>
        <w:t xml:space="preserve">. </w:t>
      </w:r>
      <w:r w:rsidR="00A131FF" w:rsidRPr="009127FC">
        <w:rPr>
          <w:rFonts w:ascii="Times New Roman" w:hAnsi="Times New Roman" w:cs="Times New Roman"/>
          <w:sz w:val="24"/>
          <w:szCs w:val="24"/>
        </w:rPr>
        <w:t xml:space="preserve">Referring to </w:t>
      </w:r>
      <w:r w:rsidR="00001C7B" w:rsidRPr="009127FC">
        <w:rPr>
          <w:rFonts w:ascii="Times New Roman" w:hAnsi="Times New Roman" w:cs="Times New Roman"/>
          <w:sz w:val="24"/>
          <w:szCs w:val="24"/>
        </w:rPr>
        <w:t>Table 13</w:t>
      </w:r>
      <w:r w:rsidR="00A131FF" w:rsidRPr="009127FC">
        <w:rPr>
          <w:rFonts w:ascii="Times New Roman" w:hAnsi="Times New Roman" w:cs="Times New Roman"/>
          <w:sz w:val="24"/>
          <w:szCs w:val="24"/>
        </w:rPr>
        <w:t xml:space="preserve">, </w:t>
      </w:r>
      <w:r w:rsidR="00165B10" w:rsidRPr="009127FC">
        <w:rPr>
          <w:rFonts w:ascii="Times New Roman" w:hAnsi="Times New Roman" w:cs="Times New Roman"/>
          <w:sz w:val="24"/>
          <w:szCs w:val="24"/>
        </w:rPr>
        <w:t xml:space="preserve">the GDP growth rate </w:t>
      </w:r>
      <w:r w:rsidR="00AB37C2" w:rsidRPr="009127FC">
        <w:rPr>
          <w:rFonts w:ascii="Times New Roman" w:hAnsi="Times New Roman" w:cs="Times New Roman"/>
          <w:sz w:val="24"/>
          <w:szCs w:val="24"/>
        </w:rPr>
        <w:t>was at its</w:t>
      </w:r>
      <w:r w:rsidR="00165B10" w:rsidRPr="009127FC">
        <w:rPr>
          <w:rFonts w:ascii="Times New Roman" w:hAnsi="Times New Roman" w:cs="Times New Roman"/>
          <w:sz w:val="24"/>
          <w:szCs w:val="24"/>
        </w:rPr>
        <w:t xml:space="preserve"> lowest point in 25 years. </w:t>
      </w:r>
      <w:r w:rsidR="00791600" w:rsidRPr="009127FC">
        <w:rPr>
          <w:rFonts w:ascii="Times New Roman" w:hAnsi="Times New Roman" w:cs="Times New Roman"/>
          <w:sz w:val="24"/>
          <w:szCs w:val="24"/>
        </w:rPr>
        <w:t>Nonetheless, t</w:t>
      </w:r>
      <w:r w:rsidR="00A131FF" w:rsidRPr="009127FC">
        <w:rPr>
          <w:rFonts w:ascii="Times New Roman" w:hAnsi="Times New Roman" w:cs="Times New Roman"/>
          <w:sz w:val="24"/>
          <w:szCs w:val="24"/>
        </w:rPr>
        <w:t>hough</w:t>
      </w:r>
      <w:r w:rsidR="00DD19A0" w:rsidRPr="009127FC">
        <w:rPr>
          <w:rFonts w:ascii="Times New Roman" w:hAnsi="Times New Roman" w:cs="Times New Roman"/>
          <w:sz w:val="24"/>
          <w:szCs w:val="24"/>
        </w:rPr>
        <w:t xml:space="preserve"> </w:t>
      </w:r>
      <w:r w:rsidR="00A131FF" w:rsidRPr="009127FC">
        <w:rPr>
          <w:rFonts w:ascii="Times New Roman" w:hAnsi="Times New Roman" w:cs="Times New Roman"/>
          <w:sz w:val="24"/>
          <w:szCs w:val="24"/>
        </w:rPr>
        <w:t xml:space="preserve">there are various signs that the era of double-digit </w:t>
      </w:r>
      <w:r w:rsidR="00D7345D" w:rsidRPr="009127FC">
        <w:rPr>
          <w:rFonts w:ascii="Times New Roman" w:hAnsi="Times New Roman" w:cs="Times New Roman"/>
          <w:sz w:val="24"/>
          <w:szCs w:val="24"/>
        </w:rPr>
        <w:t xml:space="preserve">growth rate is ended, </w:t>
      </w:r>
      <w:r w:rsidR="009712E9" w:rsidRPr="009127FC">
        <w:rPr>
          <w:rFonts w:ascii="Times New Roman" w:hAnsi="Times New Roman" w:cs="Times New Roman"/>
          <w:sz w:val="24"/>
          <w:szCs w:val="24"/>
        </w:rPr>
        <w:t xml:space="preserve">the nation’s </w:t>
      </w:r>
      <w:r w:rsidR="0005000C">
        <w:rPr>
          <w:rFonts w:ascii="Times New Roman" w:hAnsi="Times New Roman" w:cs="Times New Roman"/>
          <w:sz w:val="24"/>
          <w:szCs w:val="24"/>
        </w:rPr>
        <w:t>medical device mark</w:t>
      </w:r>
      <w:r w:rsidR="00AD38A0">
        <w:rPr>
          <w:rFonts w:ascii="Times New Roman" w:hAnsi="Times New Roman" w:cs="Times New Roman"/>
          <w:sz w:val="24"/>
          <w:szCs w:val="24"/>
        </w:rPr>
        <w:t>et keep growing at a fast pace, which valued at $12 billion in 2012, the third largest behind U.S. and Japan</w:t>
      </w:r>
      <w:r w:rsidR="00AE667B">
        <w:rPr>
          <w:rFonts w:ascii="Times New Roman" w:hAnsi="Times New Roman" w:cs="Times New Roman"/>
          <w:sz w:val="24"/>
          <w:szCs w:val="24"/>
        </w:rPr>
        <w:t xml:space="preserve"> (53)</w:t>
      </w:r>
      <w:r w:rsidR="00AD38A0">
        <w:rPr>
          <w:rFonts w:ascii="Times New Roman" w:hAnsi="Times New Roman" w:cs="Times New Roman"/>
          <w:sz w:val="24"/>
          <w:szCs w:val="24"/>
        </w:rPr>
        <w:t xml:space="preserve">. </w:t>
      </w:r>
    </w:p>
    <w:p w:rsidR="00A131FF" w:rsidRPr="009127FC" w:rsidRDefault="00A131FF" w:rsidP="002D2CF0">
      <w:pPr>
        <w:spacing w:after="240"/>
        <w:rPr>
          <w:rFonts w:ascii="Times New Roman" w:hAnsi="Times New Roman" w:cs="Times New Roman"/>
          <w:sz w:val="24"/>
          <w:szCs w:val="24"/>
        </w:rPr>
      </w:pPr>
      <w:r w:rsidRPr="009127FC">
        <w:rPr>
          <w:rFonts w:ascii="Times New Roman" w:hAnsi="Times New Roman" w:cs="Times New Roman"/>
          <w:sz w:val="24"/>
          <w:szCs w:val="24"/>
        </w:rPr>
        <w:tab/>
      </w:r>
      <w:r w:rsidR="00B570AE" w:rsidRPr="009127FC">
        <w:rPr>
          <w:rFonts w:ascii="Times New Roman" w:hAnsi="Times New Roman" w:cs="Times New Roman"/>
          <w:noProof/>
          <w:sz w:val="24"/>
          <w:szCs w:val="24"/>
        </w:rPr>
        <w:drawing>
          <wp:inline distT="0" distB="0" distL="0" distR="0" wp14:anchorId="17A57B68" wp14:editId="68AF8E89">
            <wp:extent cx="4572000" cy="2743200"/>
            <wp:effectExtent l="38100" t="38100" r="95250" b="952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9712E9" w:rsidRPr="009127FC" w:rsidRDefault="00001C7B" w:rsidP="009712E9">
      <w:pPr>
        <w:spacing w:after="240"/>
        <w:jc w:val="center"/>
        <w:rPr>
          <w:rFonts w:ascii="Times New Roman" w:hAnsi="Times New Roman" w:cs="Times New Roman"/>
          <w:sz w:val="24"/>
          <w:szCs w:val="24"/>
        </w:rPr>
      </w:pPr>
      <w:r w:rsidRPr="009127FC">
        <w:rPr>
          <w:rFonts w:ascii="Times New Roman" w:hAnsi="Times New Roman" w:cs="Times New Roman"/>
          <w:sz w:val="24"/>
          <w:szCs w:val="24"/>
        </w:rPr>
        <w:t>Table 13</w:t>
      </w:r>
      <w:r w:rsidR="009712E9" w:rsidRPr="009127FC">
        <w:rPr>
          <w:rFonts w:ascii="Times New Roman" w:hAnsi="Times New Roman" w:cs="Times New Roman"/>
          <w:sz w:val="24"/>
          <w:szCs w:val="24"/>
        </w:rPr>
        <w:t>. China's GDP Growth Rate since 2006</w:t>
      </w:r>
      <w:r w:rsidR="003E1599" w:rsidRPr="009127FC">
        <w:rPr>
          <w:rFonts w:ascii="Times New Roman" w:hAnsi="Times New Roman" w:cs="Times New Roman"/>
          <w:sz w:val="24"/>
          <w:szCs w:val="24"/>
        </w:rPr>
        <w:t xml:space="preserve"> (</w:t>
      </w:r>
      <w:r w:rsidR="00732291" w:rsidRPr="009127FC">
        <w:rPr>
          <w:rFonts w:ascii="Times New Roman" w:hAnsi="Times New Roman" w:cs="Times New Roman"/>
          <w:sz w:val="24"/>
          <w:szCs w:val="24"/>
        </w:rPr>
        <w:t>26</w:t>
      </w:r>
      <w:r w:rsidR="003E1599" w:rsidRPr="009127FC">
        <w:rPr>
          <w:rFonts w:ascii="Times New Roman" w:hAnsi="Times New Roman" w:cs="Times New Roman"/>
          <w:sz w:val="24"/>
          <w:szCs w:val="24"/>
        </w:rPr>
        <w:t>)</w:t>
      </w:r>
    </w:p>
    <w:p w:rsidR="0004517A" w:rsidRPr="009127FC" w:rsidRDefault="00A90A9D" w:rsidP="00433705">
      <w:pPr>
        <w:spacing w:after="240"/>
        <w:ind w:firstLine="840"/>
        <w:rPr>
          <w:rFonts w:ascii="Times New Roman" w:hAnsi="Times New Roman" w:cs="Times New Roman"/>
          <w:sz w:val="24"/>
          <w:szCs w:val="24"/>
        </w:rPr>
      </w:pPr>
      <w:r w:rsidRPr="009127FC">
        <w:rPr>
          <w:rFonts w:ascii="Times New Roman" w:hAnsi="Times New Roman" w:cs="Times New Roman"/>
          <w:sz w:val="24"/>
          <w:szCs w:val="24"/>
        </w:rPr>
        <w:t xml:space="preserve">Chinese government is </w:t>
      </w:r>
      <w:r w:rsidR="009712E9" w:rsidRPr="009127FC">
        <w:rPr>
          <w:rFonts w:ascii="Times New Roman" w:hAnsi="Times New Roman" w:cs="Times New Roman"/>
          <w:sz w:val="24"/>
          <w:szCs w:val="24"/>
        </w:rPr>
        <w:t xml:space="preserve">also </w:t>
      </w:r>
      <w:r w:rsidR="00F55059" w:rsidRPr="009127FC">
        <w:rPr>
          <w:rFonts w:ascii="Times New Roman" w:hAnsi="Times New Roman" w:cs="Times New Roman"/>
          <w:sz w:val="24"/>
          <w:szCs w:val="24"/>
        </w:rPr>
        <w:t>releasing</w:t>
      </w:r>
      <w:r w:rsidRPr="009127FC">
        <w:rPr>
          <w:rFonts w:ascii="Times New Roman" w:hAnsi="Times New Roman" w:cs="Times New Roman"/>
          <w:sz w:val="24"/>
          <w:szCs w:val="24"/>
        </w:rPr>
        <w:t xml:space="preserve"> its control over the economy by carrying out market-oriented economy. </w:t>
      </w:r>
      <w:r w:rsidR="00BA0533" w:rsidRPr="009127FC">
        <w:rPr>
          <w:rFonts w:ascii="Times New Roman" w:hAnsi="Times New Roman" w:cs="Times New Roman"/>
          <w:sz w:val="24"/>
          <w:szCs w:val="24"/>
        </w:rPr>
        <w:t>During its economic transition, the public share of the nation’</w:t>
      </w:r>
      <w:r w:rsidR="00A951CE" w:rsidRPr="009127FC">
        <w:rPr>
          <w:rFonts w:ascii="Times New Roman" w:hAnsi="Times New Roman" w:cs="Times New Roman"/>
          <w:sz w:val="24"/>
          <w:szCs w:val="24"/>
        </w:rPr>
        <w:t xml:space="preserve">s economy shrank to half, from 60% in 1980 to 33.9% in 2003. </w:t>
      </w:r>
      <w:r w:rsidR="003F5638" w:rsidRPr="009127FC">
        <w:rPr>
          <w:rFonts w:ascii="Times New Roman" w:hAnsi="Times New Roman" w:cs="Times New Roman"/>
          <w:sz w:val="24"/>
          <w:szCs w:val="24"/>
        </w:rPr>
        <w:t xml:space="preserve">Furthermore, the structure of the economy is changing as well. </w:t>
      </w:r>
      <w:r w:rsidR="004845E5" w:rsidRPr="009127FC">
        <w:rPr>
          <w:rFonts w:ascii="Times New Roman" w:hAnsi="Times New Roman" w:cs="Times New Roman"/>
          <w:sz w:val="24"/>
          <w:szCs w:val="24"/>
        </w:rPr>
        <w:t xml:space="preserve">The GDP from services sector grows from below 30% in 1994 to almost 45% in 2012, whereas the GDP from industry remains unchanged during this period. </w:t>
      </w:r>
      <w:r w:rsidR="00763DC4" w:rsidRPr="009127FC">
        <w:rPr>
          <w:rFonts w:ascii="Times New Roman" w:hAnsi="Times New Roman" w:cs="Times New Roman"/>
          <w:sz w:val="24"/>
          <w:szCs w:val="24"/>
        </w:rPr>
        <w:t xml:space="preserve">The </w:t>
      </w:r>
      <w:r w:rsidR="00006B50" w:rsidRPr="009127FC">
        <w:rPr>
          <w:rFonts w:ascii="Times New Roman" w:hAnsi="Times New Roman" w:cs="Times New Roman"/>
          <w:sz w:val="24"/>
          <w:szCs w:val="24"/>
        </w:rPr>
        <w:t xml:space="preserve">opening attitude towards private sector and the </w:t>
      </w:r>
      <w:r w:rsidR="00763DC4" w:rsidRPr="009127FC">
        <w:rPr>
          <w:rFonts w:ascii="Times New Roman" w:hAnsi="Times New Roman" w:cs="Times New Roman"/>
          <w:sz w:val="24"/>
          <w:szCs w:val="24"/>
        </w:rPr>
        <w:t xml:space="preserve">development of services sector </w:t>
      </w:r>
      <w:r w:rsidR="00006B50" w:rsidRPr="009127FC">
        <w:rPr>
          <w:rFonts w:ascii="Times New Roman" w:hAnsi="Times New Roman" w:cs="Times New Roman"/>
          <w:sz w:val="24"/>
          <w:szCs w:val="24"/>
        </w:rPr>
        <w:t xml:space="preserve">are certainly </w:t>
      </w:r>
      <w:r w:rsidR="00D129FE" w:rsidRPr="009127FC">
        <w:rPr>
          <w:rFonts w:ascii="Times New Roman" w:hAnsi="Times New Roman" w:cs="Times New Roman"/>
          <w:sz w:val="24"/>
          <w:szCs w:val="24"/>
        </w:rPr>
        <w:t>positive signal</w:t>
      </w:r>
      <w:r w:rsidR="00006B50" w:rsidRPr="009127FC">
        <w:rPr>
          <w:rFonts w:ascii="Times New Roman" w:hAnsi="Times New Roman" w:cs="Times New Roman"/>
          <w:sz w:val="24"/>
          <w:szCs w:val="24"/>
        </w:rPr>
        <w:t>s</w:t>
      </w:r>
      <w:r w:rsidR="00D129FE" w:rsidRPr="009127FC">
        <w:rPr>
          <w:rFonts w:ascii="Times New Roman" w:hAnsi="Times New Roman" w:cs="Times New Roman"/>
          <w:sz w:val="24"/>
          <w:szCs w:val="24"/>
        </w:rPr>
        <w:t xml:space="preserve"> for businesses who intend to enter the nation’s healthcare market. </w:t>
      </w:r>
    </w:p>
    <w:p w:rsidR="00774CB2" w:rsidRPr="009127FC" w:rsidRDefault="00774CB2" w:rsidP="002D2CF0">
      <w:pPr>
        <w:spacing w:after="240"/>
        <w:rPr>
          <w:rFonts w:ascii="Times New Roman" w:hAnsi="Times New Roman" w:cs="Times New Roman"/>
          <w:sz w:val="24"/>
          <w:szCs w:val="24"/>
        </w:rPr>
      </w:pPr>
    </w:p>
    <w:p w:rsidR="00006B50" w:rsidRPr="009127FC" w:rsidRDefault="00006B50" w:rsidP="002D2CF0">
      <w:pPr>
        <w:spacing w:after="240"/>
        <w:rPr>
          <w:rFonts w:ascii="Times New Roman" w:hAnsi="Times New Roman" w:cs="Times New Roman"/>
          <w:sz w:val="24"/>
          <w:szCs w:val="24"/>
        </w:rPr>
      </w:pPr>
    </w:p>
    <w:p w:rsidR="0004517A" w:rsidRPr="009127FC" w:rsidRDefault="0004517A" w:rsidP="0004517A">
      <w:pPr>
        <w:spacing w:after="240"/>
        <w:rPr>
          <w:rFonts w:ascii="Times New Roman" w:hAnsi="Times New Roman" w:cs="Times New Roman"/>
          <w:b/>
          <w:sz w:val="24"/>
          <w:szCs w:val="24"/>
        </w:rPr>
      </w:pPr>
      <w:r w:rsidRPr="009127FC">
        <w:rPr>
          <w:rFonts w:ascii="Times New Roman" w:hAnsi="Times New Roman" w:cs="Times New Roman"/>
          <w:b/>
          <w:sz w:val="24"/>
          <w:szCs w:val="24"/>
        </w:rPr>
        <w:lastRenderedPageBreak/>
        <w:t>Social Analysis</w:t>
      </w:r>
    </w:p>
    <w:p w:rsidR="005E0ACE" w:rsidRPr="009127FC" w:rsidRDefault="005E0ACE" w:rsidP="00243C05">
      <w:pPr>
        <w:spacing w:after="240"/>
        <w:ind w:firstLine="840"/>
        <w:rPr>
          <w:rFonts w:ascii="Times New Roman" w:hAnsi="Times New Roman" w:cs="Times New Roman"/>
          <w:sz w:val="24"/>
          <w:szCs w:val="24"/>
        </w:rPr>
      </w:pPr>
      <w:r w:rsidRPr="009127FC">
        <w:rPr>
          <w:rFonts w:ascii="Times New Roman" w:hAnsi="Times New Roman" w:cs="Times New Roman"/>
          <w:sz w:val="24"/>
          <w:szCs w:val="24"/>
        </w:rPr>
        <w:t xml:space="preserve">While a remarkable reduction in poverty has been achieved, rapid industrialization </w:t>
      </w:r>
      <w:r w:rsidR="00A2225F" w:rsidRPr="009127FC">
        <w:rPr>
          <w:rFonts w:ascii="Times New Roman" w:hAnsi="Times New Roman" w:cs="Times New Roman"/>
          <w:sz w:val="24"/>
          <w:szCs w:val="24"/>
        </w:rPr>
        <w:t xml:space="preserve">has </w:t>
      </w:r>
      <w:r w:rsidR="0046003E" w:rsidRPr="009127FC">
        <w:rPr>
          <w:rFonts w:ascii="Times New Roman" w:hAnsi="Times New Roman" w:cs="Times New Roman"/>
          <w:sz w:val="24"/>
          <w:szCs w:val="24"/>
        </w:rPr>
        <w:t>caused</w:t>
      </w:r>
      <w:r w:rsidRPr="009127FC">
        <w:rPr>
          <w:rFonts w:ascii="Times New Roman" w:hAnsi="Times New Roman" w:cs="Times New Roman"/>
          <w:sz w:val="24"/>
          <w:szCs w:val="24"/>
        </w:rPr>
        <w:t xml:space="preserve"> severe pollution </w:t>
      </w:r>
      <w:r w:rsidR="004436F9" w:rsidRPr="009127FC">
        <w:rPr>
          <w:rFonts w:ascii="Times New Roman" w:hAnsi="Times New Roman" w:cs="Times New Roman"/>
          <w:sz w:val="24"/>
          <w:szCs w:val="24"/>
        </w:rPr>
        <w:t>i</w:t>
      </w:r>
      <w:r w:rsidR="004F05F8" w:rsidRPr="009127FC">
        <w:rPr>
          <w:rFonts w:ascii="Times New Roman" w:hAnsi="Times New Roman" w:cs="Times New Roman"/>
          <w:sz w:val="24"/>
          <w:szCs w:val="24"/>
        </w:rPr>
        <w:t>n terms of soil, water, and air and also food safety concerns</w:t>
      </w:r>
      <w:r w:rsidR="002E2A12" w:rsidRPr="009127FC">
        <w:rPr>
          <w:rFonts w:ascii="Times New Roman" w:hAnsi="Times New Roman" w:cs="Times New Roman"/>
          <w:sz w:val="24"/>
          <w:szCs w:val="24"/>
        </w:rPr>
        <w:t xml:space="preserve"> (</w:t>
      </w:r>
      <w:r w:rsidR="00E24847" w:rsidRPr="009127FC">
        <w:rPr>
          <w:rFonts w:ascii="Times New Roman" w:hAnsi="Times New Roman" w:cs="Times New Roman"/>
          <w:sz w:val="24"/>
          <w:szCs w:val="24"/>
        </w:rPr>
        <w:t>27</w:t>
      </w:r>
      <w:r w:rsidR="002E2A12" w:rsidRPr="009127FC">
        <w:rPr>
          <w:rFonts w:ascii="Times New Roman" w:hAnsi="Times New Roman" w:cs="Times New Roman"/>
          <w:sz w:val="24"/>
          <w:szCs w:val="24"/>
        </w:rPr>
        <w:t>)</w:t>
      </w:r>
      <w:r w:rsidR="004F05F8" w:rsidRPr="009127FC">
        <w:rPr>
          <w:rFonts w:ascii="Times New Roman" w:hAnsi="Times New Roman" w:cs="Times New Roman"/>
          <w:sz w:val="24"/>
          <w:szCs w:val="24"/>
        </w:rPr>
        <w:t>.</w:t>
      </w:r>
      <w:r w:rsidR="009B36D1" w:rsidRPr="009127FC">
        <w:rPr>
          <w:rFonts w:ascii="Times New Roman" w:hAnsi="Times New Roman" w:cs="Times New Roman"/>
          <w:sz w:val="24"/>
          <w:szCs w:val="24"/>
        </w:rPr>
        <w:t xml:space="preserve"> T</w:t>
      </w:r>
      <w:r w:rsidR="00786256" w:rsidRPr="009127FC">
        <w:rPr>
          <w:rFonts w:ascii="Times New Roman" w:hAnsi="Times New Roman" w:cs="Times New Roman"/>
          <w:sz w:val="24"/>
          <w:szCs w:val="24"/>
        </w:rPr>
        <w:t xml:space="preserve">hese issues </w:t>
      </w:r>
      <w:r w:rsidR="00150F81" w:rsidRPr="009127FC">
        <w:rPr>
          <w:rFonts w:ascii="Times New Roman" w:hAnsi="Times New Roman" w:cs="Times New Roman"/>
          <w:sz w:val="24"/>
          <w:szCs w:val="24"/>
        </w:rPr>
        <w:t xml:space="preserve">are </w:t>
      </w:r>
      <w:r w:rsidR="00786256" w:rsidRPr="009127FC">
        <w:rPr>
          <w:rFonts w:ascii="Times New Roman" w:hAnsi="Times New Roman" w:cs="Times New Roman"/>
          <w:sz w:val="24"/>
          <w:szCs w:val="24"/>
        </w:rPr>
        <w:t>threaten</w:t>
      </w:r>
      <w:r w:rsidR="00150F81" w:rsidRPr="009127FC">
        <w:rPr>
          <w:rFonts w:ascii="Times New Roman" w:hAnsi="Times New Roman" w:cs="Times New Roman"/>
          <w:sz w:val="24"/>
          <w:szCs w:val="24"/>
        </w:rPr>
        <w:t>ing</w:t>
      </w:r>
      <w:r w:rsidR="00786256" w:rsidRPr="009127FC">
        <w:rPr>
          <w:rFonts w:ascii="Times New Roman" w:hAnsi="Times New Roman" w:cs="Times New Roman"/>
          <w:sz w:val="24"/>
          <w:szCs w:val="24"/>
        </w:rPr>
        <w:t xml:space="preserve"> the health condition of the entire nation</w:t>
      </w:r>
      <w:r w:rsidR="00E52A6D" w:rsidRPr="009127FC">
        <w:rPr>
          <w:rFonts w:ascii="Times New Roman" w:hAnsi="Times New Roman" w:cs="Times New Roman"/>
          <w:sz w:val="24"/>
          <w:szCs w:val="24"/>
        </w:rPr>
        <w:t xml:space="preserve"> and are not expected to change in a short term</w:t>
      </w:r>
      <w:r w:rsidR="00786256" w:rsidRPr="009127FC">
        <w:rPr>
          <w:rFonts w:ascii="Times New Roman" w:hAnsi="Times New Roman" w:cs="Times New Roman"/>
          <w:sz w:val="24"/>
          <w:szCs w:val="24"/>
        </w:rPr>
        <w:t xml:space="preserve">. </w:t>
      </w:r>
      <w:r w:rsidR="00A775EF" w:rsidRPr="009127FC">
        <w:rPr>
          <w:rFonts w:ascii="Times New Roman" w:hAnsi="Times New Roman" w:cs="Times New Roman"/>
          <w:sz w:val="24"/>
          <w:szCs w:val="24"/>
        </w:rPr>
        <w:t xml:space="preserve">Therefore, there are increasing demands for </w:t>
      </w:r>
      <w:r w:rsidR="00B95B3E" w:rsidRPr="009127FC">
        <w:rPr>
          <w:rFonts w:ascii="Times New Roman" w:hAnsi="Times New Roman" w:cs="Times New Roman"/>
          <w:sz w:val="24"/>
          <w:szCs w:val="24"/>
        </w:rPr>
        <w:t xml:space="preserve">water and air </w:t>
      </w:r>
      <w:r w:rsidR="00A775EF" w:rsidRPr="009127FC">
        <w:rPr>
          <w:rFonts w:ascii="Times New Roman" w:hAnsi="Times New Roman" w:cs="Times New Roman"/>
          <w:sz w:val="24"/>
          <w:szCs w:val="24"/>
        </w:rPr>
        <w:t>filtering system</w:t>
      </w:r>
      <w:r w:rsidR="00B95B3E" w:rsidRPr="009127FC">
        <w:rPr>
          <w:rFonts w:ascii="Times New Roman" w:hAnsi="Times New Roman" w:cs="Times New Roman"/>
          <w:sz w:val="24"/>
          <w:szCs w:val="24"/>
        </w:rPr>
        <w:t>s</w:t>
      </w:r>
      <w:r w:rsidR="00A775EF" w:rsidRPr="009127FC">
        <w:rPr>
          <w:rFonts w:ascii="Times New Roman" w:hAnsi="Times New Roman" w:cs="Times New Roman"/>
          <w:sz w:val="24"/>
          <w:szCs w:val="24"/>
        </w:rPr>
        <w:t xml:space="preserve"> </w:t>
      </w:r>
      <w:r w:rsidR="00B95B3E" w:rsidRPr="009127FC">
        <w:rPr>
          <w:rFonts w:ascii="Times New Roman" w:hAnsi="Times New Roman" w:cs="Times New Roman"/>
          <w:sz w:val="24"/>
          <w:szCs w:val="24"/>
        </w:rPr>
        <w:t xml:space="preserve">as well as imported food. </w:t>
      </w:r>
    </w:p>
    <w:p w:rsidR="00781420" w:rsidRPr="009127FC" w:rsidRDefault="00ED22B4" w:rsidP="005D17C7">
      <w:pPr>
        <w:spacing w:after="240"/>
        <w:ind w:firstLine="840"/>
        <w:rPr>
          <w:rFonts w:ascii="Times New Roman" w:hAnsi="Times New Roman" w:cs="Times New Roman"/>
          <w:sz w:val="24"/>
          <w:szCs w:val="24"/>
        </w:rPr>
      </w:pPr>
      <w:r w:rsidRPr="009127FC">
        <w:rPr>
          <w:rFonts w:ascii="Times New Roman" w:hAnsi="Times New Roman" w:cs="Times New Roman"/>
          <w:sz w:val="24"/>
          <w:szCs w:val="24"/>
        </w:rPr>
        <w:t>Except pollution, t</w:t>
      </w:r>
      <w:r w:rsidR="00B739BE" w:rsidRPr="009127FC">
        <w:rPr>
          <w:rFonts w:ascii="Times New Roman" w:hAnsi="Times New Roman" w:cs="Times New Roman"/>
          <w:sz w:val="24"/>
          <w:szCs w:val="24"/>
        </w:rPr>
        <w:t xml:space="preserve">he </w:t>
      </w:r>
      <w:r w:rsidR="00A147A9" w:rsidRPr="009127FC">
        <w:rPr>
          <w:rFonts w:ascii="Times New Roman" w:hAnsi="Times New Roman" w:cs="Times New Roman"/>
          <w:sz w:val="24"/>
          <w:szCs w:val="24"/>
        </w:rPr>
        <w:t>lack</w:t>
      </w:r>
      <w:r w:rsidR="00FE582C" w:rsidRPr="009127FC">
        <w:rPr>
          <w:rFonts w:ascii="Times New Roman" w:hAnsi="Times New Roman" w:cs="Times New Roman"/>
          <w:sz w:val="24"/>
          <w:szCs w:val="24"/>
        </w:rPr>
        <w:t xml:space="preserve"> of insurance coverage is also a problem. Though 90% more population has insurance, but the </w:t>
      </w:r>
      <w:r w:rsidR="00ED4E5B" w:rsidRPr="009127FC">
        <w:rPr>
          <w:rFonts w:ascii="Times New Roman" w:hAnsi="Times New Roman" w:cs="Times New Roman"/>
          <w:sz w:val="24"/>
          <w:szCs w:val="24"/>
        </w:rPr>
        <w:t>cap</w:t>
      </w:r>
      <w:r w:rsidR="00FE582C" w:rsidRPr="009127FC">
        <w:rPr>
          <w:rFonts w:ascii="Times New Roman" w:hAnsi="Times New Roman" w:cs="Times New Roman"/>
          <w:sz w:val="24"/>
          <w:szCs w:val="24"/>
        </w:rPr>
        <w:t xml:space="preserve"> is insufficient. </w:t>
      </w:r>
      <w:r w:rsidR="007B1480" w:rsidRPr="009127FC">
        <w:rPr>
          <w:rFonts w:ascii="Times New Roman" w:hAnsi="Times New Roman" w:cs="Times New Roman"/>
          <w:sz w:val="24"/>
          <w:szCs w:val="24"/>
        </w:rPr>
        <w:t>The cap for both inpatient and ou</w:t>
      </w:r>
      <w:r w:rsidR="004B0CC3" w:rsidRPr="009127FC">
        <w:rPr>
          <w:rFonts w:ascii="Times New Roman" w:hAnsi="Times New Roman" w:cs="Times New Roman"/>
          <w:sz w:val="24"/>
          <w:szCs w:val="24"/>
        </w:rPr>
        <w:t>tpatient vary</w:t>
      </w:r>
      <w:r w:rsidR="00FD7577" w:rsidRPr="009127FC">
        <w:rPr>
          <w:rFonts w:ascii="Times New Roman" w:hAnsi="Times New Roman" w:cs="Times New Roman"/>
          <w:sz w:val="24"/>
          <w:szCs w:val="24"/>
        </w:rPr>
        <w:t xml:space="preserve"> from $5,000 to $15</w:t>
      </w:r>
      <w:r w:rsidR="007B1480" w:rsidRPr="009127FC">
        <w:rPr>
          <w:rFonts w:ascii="Times New Roman" w:hAnsi="Times New Roman" w:cs="Times New Roman"/>
          <w:sz w:val="24"/>
          <w:szCs w:val="24"/>
        </w:rPr>
        <w:t>,000</w:t>
      </w:r>
      <w:r w:rsidR="00800B15" w:rsidRPr="009127FC">
        <w:rPr>
          <w:rFonts w:ascii="Times New Roman" w:hAnsi="Times New Roman" w:cs="Times New Roman"/>
          <w:sz w:val="24"/>
          <w:szCs w:val="24"/>
        </w:rPr>
        <w:t xml:space="preserve"> (</w:t>
      </w:r>
      <w:r w:rsidR="00C63A9E" w:rsidRPr="009127FC">
        <w:rPr>
          <w:rFonts w:ascii="Times New Roman" w:hAnsi="Times New Roman" w:cs="Times New Roman"/>
          <w:sz w:val="24"/>
          <w:szCs w:val="24"/>
        </w:rPr>
        <w:t>Figure 1</w:t>
      </w:r>
      <w:r w:rsidR="00800B15" w:rsidRPr="009127FC">
        <w:rPr>
          <w:rFonts w:ascii="Times New Roman" w:hAnsi="Times New Roman" w:cs="Times New Roman"/>
          <w:sz w:val="24"/>
          <w:szCs w:val="24"/>
        </w:rPr>
        <w:t>)</w:t>
      </w:r>
      <w:r w:rsidR="00B53CFA" w:rsidRPr="009127FC">
        <w:rPr>
          <w:rFonts w:ascii="Times New Roman" w:hAnsi="Times New Roman" w:cs="Times New Roman"/>
          <w:sz w:val="24"/>
          <w:szCs w:val="24"/>
        </w:rPr>
        <w:t xml:space="preserve">. </w:t>
      </w:r>
      <w:r w:rsidR="005208A9" w:rsidRPr="009127FC">
        <w:rPr>
          <w:rFonts w:ascii="Times New Roman" w:hAnsi="Times New Roman" w:cs="Times New Roman"/>
          <w:sz w:val="24"/>
          <w:szCs w:val="24"/>
        </w:rPr>
        <w:t xml:space="preserve">However, </w:t>
      </w:r>
      <w:r w:rsidR="00340FD5" w:rsidRPr="009127FC">
        <w:rPr>
          <w:rFonts w:ascii="Times New Roman" w:hAnsi="Times New Roman" w:cs="Times New Roman"/>
          <w:sz w:val="24"/>
          <w:szCs w:val="24"/>
        </w:rPr>
        <w:t xml:space="preserve">to treat </w:t>
      </w:r>
      <w:r w:rsidR="005208A9" w:rsidRPr="009127FC">
        <w:rPr>
          <w:rFonts w:ascii="Times New Roman" w:hAnsi="Times New Roman" w:cs="Times New Roman"/>
          <w:sz w:val="24"/>
          <w:szCs w:val="24"/>
        </w:rPr>
        <w:t xml:space="preserve">a serious illness, such as cancer or </w:t>
      </w:r>
      <w:r w:rsidR="0041493A" w:rsidRPr="009127FC">
        <w:rPr>
          <w:rFonts w:ascii="Times New Roman" w:hAnsi="Times New Roman" w:cs="Times New Roman"/>
          <w:sz w:val="24"/>
          <w:szCs w:val="24"/>
        </w:rPr>
        <w:t xml:space="preserve">serious </w:t>
      </w:r>
      <w:r w:rsidR="005208A9" w:rsidRPr="009127FC">
        <w:rPr>
          <w:rFonts w:ascii="Times New Roman" w:hAnsi="Times New Roman" w:cs="Times New Roman"/>
          <w:sz w:val="24"/>
          <w:szCs w:val="24"/>
        </w:rPr>
        <w:t xml:space="preserve">bone fracture, </w:t>
      </w:r>
      <w:r w:rsidR="000C3966" w:rsidRPr="009127FC">
        <w:rPr>
          <w:rFonts w:ascii="Times New Roman" w:hAnsi="Times New Roman" w:cs="Times New Roman"/>
          <w:sz w:val="24"/>
          <w:szCs w:val="24"/>
        </w:rPr>
        <w:t>it usually costs much higher than the cap (</w:t>
      </w:r>
      <w:r w:rsidR="00ED752C" w:rsidRPr="009127FC">
        <w:rPr>
          <w:rFonts w:ascii="Times New Roman" w:hAnsi="Times New Roman" w:cs="Times New Roman"/>
          <w:sz w:val="24"/>
          <w:szCs w:val="24"/>
        </w:rPr>
        <w:t>29</w:t>
      </w:r>
      <w:r w:rsidR="000C3966" w:rsidRPr="009127FC">
        <w:rPr>
          <w:rFonts w:ascii="Times New Roman" w:hAnsi="Times New Roman" w:cs="Times New Roman"/>
          <w:sz w:val="24"/>
          <w:szCs w:val="24"/>
        </w:rPr>
        <w:t>)</w:t>
      </w:r>
      <w:r w:rsidR="008E6DC8" w:rsidRPr="009127FC">
        <w:rPr>
          <w:rFonts w:ascii="Times New Roman" w:hAnsi="Times New Roman" w:cs="Times New Roman"/>
          <w:sz w:val="24"/>
          <w:szCs w:val="24"/>
        </w:rPr>
        <w:t xml:space="preserve">. </w:t>
      </w:r>
      <w:r w:rsidR="001F4034" w:rsidRPr="009127FC">
        <w:rPr>
          <w:rFonts w:ascii="Times New Roman" w:hAnsi="Times New Roman" w:cs="Times New Roman"/>
          <w:sz w:val="24"/>
          <w:szCs w:val="24"/>
        </w:rPr>
        <w:t>Con</w:t>
      </w:r>
      <w:r w:rsidR="00786BF9" w:rsidRPr="009127FC">
        <w:rPr>
          <w:rFonts w:ascii="Times New Roman" w:hAnsi="Times New Roman" w:cs="Times New Roman"/>
          <w:sz w:val="24"/>
          <w:szCs w:val="24"/>
        </w:rPr>
        <w:t xml:space="preserve">sidering the </w:t>
      </w:r>
      <w:r w:rsidR="001F4034" w:rsidRPr="009127FC">
        <w:rPr>
          <w:rFonts w:ascii="Times New Roman" w:hAnsi="Times New Roman" w:cs="Times New Roman"/>
          <w:sz w:val="24"/>
          <w:szCs w:val="24"/>
        </w:rPr>
        <w:t>low disposable income</w:t>
      </w:r>
      <w:r w:rsidR="00154509" w:rsidRPr="009127FC">
        <w:rPr>
          <w:rFonts w:ascii="Times New Roman" w:hAnsi="Times New Roman" w:cs="Times New Roman"/>
          <w:sz w:val="24"/>
          <w:szCs w:val="24"/>
        </w:rPr>
        <w:t xml:space="preserve">, one </w:t>
      </w:r>
      <w:r w:rsidR="006661D1" w:rsidRPr="009127FC">
        <w:rPr>
          <w:rFonts w:ascii="Times New Roman" w:hAnsi="Times New Roman" w:cs="Times New Roman"/>
          <w:sz w:val="24"/>
          <w:szCs w:val="24"/>
        </w:rPr>
        <w:t xml:space="preserve">severe </w:t>
      </w:r>
      <w:r w:rsidR="00154509" w:rsidRPr="009127FC">
        <w:rPr>
          <w:rFonts w:ascii="Times New Roman" w:hAnsi="Times New Roman" w:cs="Times New Roman"/>
          <w:sz w:val="24"/>
          <w:szCs w:val="24"/>
        </w:rPr>
        <w:t>il</w:t>
      </w:r>
      <w:r w:rsidR="00E97229" w:rsidRPr="009127FC">
        <w:rPr>
          <w:rFonts w:ascii="Times New Roman" w:hAnsi="Times New Roman" w:cs="Times New Roman"/>
          <w:sz w:val="24"/>
          <w:szCs w:val="24"/>
        </w:rPr>
        <w:t>lness</w:t>
      </w:r>
      <w:r w:rsidR="00C65DF0" w:rsidRPr="009127FC">
        <w:rPr>
          <w:rFonts w:ascii="Times New Roman" w:hAnsi="Times New Roman" w:cs="Times New Roman"/>
          <w:sz w:val="24"/>
          <w:szCs w:val="24"/>
        </w:rPr>
        <w:t xml:space="preserve"> or long-term hospital stay</w:t>
      </w:r>
      <w:r w:rsidR="00E97229" w:rsidRPr="009127FC">
        <w:rPr>
          <w:rFonts w:ascii="Times New Roman" w:hAnsi="Times New Roman" w:cs="Times New Roman"/>
          <w:sz w:val="24"/>
          <w:szCs w:val="24"/>
        </w:rPr>
        <w:t xml:space="preserve"> could </w:t>
      </w:r>
      <w:r w:rsidR="000620E4" w:rsidRPr="009127FC">
        <w:rPr>
          <w:rFonts w:ascii="Times New Roman" w:hAnsi="Times New Roman" w:cs="Times New Roman"/>
          <w:sz w:val="24"/>
          <w:szCs w:val="24"/>
        </w:rPr>
        <w:t xml:space="preserve">easily </w:t>
      </w:r>
      <w:r w:rsidR="00E97229" w:rsidRPr="009127FC">
        <w:rPr>
          <w:rFonts w:ascii="Times New Roman" w:hAnsi="Times New Roman" w:cs="Times New Roman"/>
          <w:sz w:val="24"/>
          <w:szCs w:val="24"/>
        </w:rPr>
        <w:t xml:space="preserve">bankrupt a </w:t>
      </w:r>
      <w:r w:rsidR="00BF5949" w:rsidRPr="009127FC">
        <w:rPr>
          <w:rFonts w:ascii="Times New Roman" w:hAnsi="Times New Roman" w:cs="Times New Roman"/>
          <w:sz w:val="24"/>
          <w:szCs w:val="24"/>
        </w:rPr>
        <w:t>normal</w:t>
      </w:r>
      <w:r w:rsidR="00E97229" w:rsidRPr="009127FC">
        <w:rPr>
          <w:rFonts w:ascii="Times New Roman" w:hAnsi="Times New Roman" w:cs="Times New Roman"/>
          <w:sz w:val="24"/>
          <w:szCs w:val="24"/>
        </w:rPr>
        <w:t xml:space="preserve"> </w:t>
      </w:r>
      <w:r w:rsidR="00154509" w:rsidRPr="009127FC">
        <w:rPr>
          <w:rFonts w:ascii="Times New Roman" w:hAnsi="Times New Roman" w:cs="Times New Roman"/>
          <w:sz w:val="24"/>
          <w:szCs w:val="24"/>
        </w:rPr>
        <w:t xml:space="preserve">family. </w:t>
      </w:r>
      <w:r w:rsidR="00AE6F63" w:rsidRPr="009127FC">
        <w:rPr>
          <w:rFonts w:ascii="Times New Roman" w:hAnsi="Times New Roman" w:cs="Times New Roman"/>
          <w:sz w:val="24"/>
          <w:szCs w:val="24"/>
        </w:rPr>
        <w:t>In addition, w</w:t>
      </w:r>
      <w:r w:rsidR="00AC57E8" w:rsidRPr="009127FC">
        <w:rPr>
          <w:rFonts w:ascii="Times New Roman" w:hAnsi="Times New Roman" w:cs="Times New Roman"/>
          <w:sz w:val="24"/>
          <w:szCs w:val="24"/>
        </w:rPr>
        <w:t xml:space="preserve">ithin the cap, patients still needs to bear an average 40% of all </w:t>
      </w:r>
      <w:r w:rsidR="00A33EFD" w:rsidRPr="009127FC">
        <w:rPr>
          <w:rFonts w:ascii="Times New Roman" w:hAnsi="Times New Roman" w:cs="Times New Roman"/>
          <w:sz w:val="24"/>
          <w:szCs w:val="24"/>
        </w:rPr>
        <w:t xml:space="preserve">health care costs themselves. </w:t>
      </w:r>
      <w:r w:rsidR="005D17C7" w:rsidRPr="009127FC">
        <w:rPr>
          <w:rFonts w:ascii="Times New Roman" w:hAnsi="Times New Roman" w:cs="Times New Roman"/>
          <w:sz w:val="24"/>
          <w:szCs w:val="24"/>
        </w:rPr>
        <w:t xml:space="preserve">Even so, the utilization rate of medical facility is </w:t>
      </w:r>
      <w:r w:rsidR="006F5799" w:rsidRPr="009127FC">
        <w:rPr>
          <w:rFonts w:ascii="Times New Roman" w:hAnsi="Times New Roman" w:cs="Times New Roman"/>
          <w:sz w:val="24"/>
          <w:szCs w:val="24"/>
        </w:rPr>
        <w:t>still approaching</w:t>
      </w:r>
      <w:r w:rsidR="005D17C7" w:rsidRPr="009127FC">
        <w:rPr>
          <w:rFonts w:ascii="Times New Roman" w:hAnsi="Times New Roman" w:cs="Times New Roman"/>
          <w:sz w:val="24"/>
          <w:szCs w:val="24"/>
        </w:rPr>
        <w:t xml:space="preserve"> 100%, because current facilities can hardly meet the increasing healthcare demand of </w:t>
      </w:r>
      <w:r w:rsidR="00397E32" w:rsidRPr="009127FC">
        <w:rPr>
          <w:rFonts w:ascii="Times New Roman" w:hAnsi="Times New Roman" w:cs="Times New Roman"/>
          <w:sz w:val="24"/>
          <w:szCs w:val="24"/>
        </w:rPr>
        <w:t xml:space="preserve">the </w:t>
      </w:r>
      <w:r w:rsidR="005D17C7" w:rsidRPr="009127FC">
        <w:rPr>
          <w:rFonts w:ascii="Times New Roman" w:hAnsi="Times New Roman" w:cs="Times New Roman"/>
          <w:sz w:val="24"/>
          <w:szCs w:val="24"/>
        </w:rPr>
        <w:t xml:space="preserve">Chinese public. </w:t>
      </w:r>
    </w:p>
    <w:p w:rsidR="00F0583D" w:rsidRPr="009127FC" w:rsidRDefault="00F0583D" w:rsidP="00F0583D">
      <w:pPr>
        <w:spacing w:after="240"/>
        <w:ind w:firstLine="840"/>
        <w:jc w:val="center"/>
        <w:rPr>
          <w:rFonts w:ascii="Times New Roman" w:hAnsi="Times New Roman" w:cs="Times New Roman"/>
          <w:sz w:val="24"/>
          <w:szCs w:val="24"/>
        </w:rPr>
      </w:pPr>
      <w:r w:rsidRPr="009127FC">
        <w:rPr>
          <w:rFonts w:ascii="Times New Roman" w:hAnsi="Times New Roman" w:cs="Times New Roman"/>
          <w:noProof/>
          <w:sz w:val="24"/>
          <w:szCs w:val="24"/>
        </w:rPr>
        <w:drawing>
          <wp:inline distT="0" distB="0" distL="0" distR="0" wp14:anchorId="4CF56C80" wp14:editId="109297B9">
            <wp:extent cx="4585970" cy="387089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99134" cy="3882007"/>
                    </a:xfrm>
                    <a:prstGeom prst="rect">
                      <a:avLst/>
                    </a:prstGeom>
                  </pic:spPr>
                </pic:pic>
              </a:graphicData>
            </a:graphic>
          </wp:inline>
        </w:drawing>
      </w:r>
    </w:p>
    <w:p w:rsidR="00F0583D" w:rsidRPr="009127FC" w:rsidRDefault="00F0583D" w:rsidP="00F0583D">
      <w:pPr>
        <w:spacing w:after="240"/>
        <w:ind w:firstLine="840"/>
        <w:jc w:val="center"/>
        <w:rPr>
          <w:rFonts w:ascii="Times New Roman" w:hAnsi="Times New Roman" w:cs="Times New Roman"/>
          <w:sz w:val="24"/>
          <w:szCs w:val="24"/>
        </w:rPr>
      </w:pPr>
      <w:r w:rsidRPr="009127FC">
        <w:rPr>
          <w:rFonts w:ascii="Times New Roman" w:hAnsi="Times New Roman" w:cs="Times New Roman"/>
          <w:sz w:val="24"/>
          <w:szCs w:val="24"/>
        </w:rPr>
        <w:t xml:space="preserve">Figure </w:t>
      </w:r>
      <w:r w:rsidR="00C63A9E" w:rsidRPr="009127FC">
        <w:rPr>
          <w:rFonts w:ascii="Times New Roman" w:hAnsi="Times New Roman" w:cs="Times New Roman"/>
          <w:sz w:val="24"/>
          <w:szCs w:val="24"/>
        </w:rPr>
        <w:t>1</w:t>
      </w:r>
      <w:r w:rsidR="00D25D5A" w:rsidRPr="009127FC">
        <w:rPr>
          <w:rFonts w:ascii="Times New Roman" w:hAnsi="Times New Roman" w:cs="Times New Roman"/>
          <w:sz w:val="24"/>
          <w:szCs w:val="24"/>
        </w:rPr>
        <w:t xml:space="preserve">. </w:t>
      </w:r>
      <w:r w:rsidR="00347C85" w:rsidRPr="009127FC">
        <w:rPr>
          <w:rFonts w:ascii="Times New Roman" w:hAnsi="Times New Roman" w:cs="Times New Roman"/>
          <w:sz w:val="24"/>
          <w:szCs w:val="24"/>
        </w:rPr>
        <w:t xml:space="preserve">URBMI Coverage Range </w:t>
      </w:r>
      <w:r w:rsidR="00D25D5A" w:rsidRPr="009127FC">
        <w:rPr>
          <w:rFonts w:ascii="Times New Roman" w:hAnsi="Times New Roman" w:cs="Times New Roman"/>
          <w:sz w:val="24"/>
          <w:szCs w:val="24"/>
        </w:rPr>
        <w:t>(23)</w:t>
      </w:r>
    </w:p>
    <w:p w:rsidR="00C20508" w:rsidRPr="009127FC" w:rsidRDefault="00A74B8F" w:rsidP="005D17C7">
      <w:pPr>
        <w:spacing w:after="240"/>
        <w:ind w:firstLine="840"/>
        <w:rPr>
          <w:rFonts w:ascii="Times New Roman" w:hAnsi="Times New Roman" w:cs="Times New Roman"/>
          <w:sz w:val="24"/>
          <w:szCs w:val="24"/>
        </w:rPr>
      </w:pPr>
      <w:r w:rsidRPr="009127FC">
        <w:rPr>
          <w:rFonts w:ascii="Times New Roman" w:hAnsi="Times New Roman" w:cs="Times New Roman"/>
          <w:sz w:val="24"/>
          <w:szCs w:val="24"/>
        </w:rPr>
        <w:lastRenderedPageBreak/>
        <w:t xml:space="preserve">The fundamental </w:t>
      </w:r>
      <w:r w:rsidR="005C1819" w:rsidRPr="009127FC">
        <w:rPr>
          <w:rFonts w:ascii="Times New Roman" w:hAnsi="Times New Roman" w:cs="Times New Roman"/>
          <w:sz w:val="24"/>
          <w:szCs w:val="24"/>
        </w:rPr>
        <w:t>challenge behind these issue</w:t>
      </w:r>
      <w:r w:rsidR="00331AA8" w:rsidRPr="009127FC">
        <w:rPr>
          <w:rFonts w:ascii="Times New Roman" w:hAnsi="Times New Roman" w:cs="Times New Roman"/>
          <w:sz w:val="24"/>
          <w:szCs w:val="24"/>
        </w:rPr>
        <w:t xml:space="preserve"> is </w:t>
      </w:r>
      <w:r w:rsidR="00F82F64" w:rsidRPr="009127FC">
        <w:rPr>
          <w:rFonts w:ascii="Times New Roman" w:hAnsi="Times New Roman" w:cs="Times New Roman"/>
          <w:sz w:val="24"/>
          <w:szCs w:val="24"/>
        </w:rPr>
        <w:t>insu</w:t>
      </w:r>
      <w:r w:rsidR="00141F0C" w:rsidRPr="009127FC">
        <w:rPr>
          <w:rFonts w:ascii="Times New Roman" w:hAnsi="Times New Roman" w:cs="Times New Roman"/>
          <w:sz w:val="24"/>
          <w:szCs w:val="24"/>
        </w:rPr>
        <w:t>fficient</w:t>
      </w:r>
      <w:r w:rsidR="00781420" w:rsidRPr="009127FC">
        <w:rPr>
          <w:rFonts w:ascii="Times New Roman" w:hAnsi="Times New Roman" w:cs="Times New Roman"/>
          <w:sz w:val="24"/>
          <w:szCs w:val="24"/>
        </w:rPr>
        <w:t xml:space="preserve"> </w:t>
      </w:r>
      <w:r w:rsidR="00F82F64" w:rsidRPr="009127FC">
        <w:rPr>
          <w:rFonts w:ascii="Times New Roman" w:hAnsi="Times New Roman" w:cs="Times New Roman"/>
          <w:sz w:val="24"/>
          <w:szCs w:val="24"/>
        </w:rPr>
        <w:t>governmental funding</w:t>
      </w:r>
      <w:r w:rsidR="00550498" w:rsidRPr="009127FC">
        <w:rPr>
          <w:rFonts w:ascii="Times New Roman" w:hAnsi="Times New Roman" w:cs="Times New Roman"/>
          <w:sz w:val="24"/>
          <w:szCs w:val="24"/>
        </w:rPr>
        <w:t xml:space="preserve"> </w:t>
      </w:r>
      <w:r w:rsidR="006C3E66" w:rsidRPr="009127FC">
        <w:rPr>
          <w:rFonts w:ascii="Times New Roman" w:hAnsi="Times New Roman" w:cs="Times New Roman"/>
          <w:sz w:val="24"/>
          <w:szCs w:val="24"/>
        </w:rPr>
        <w:t>in healthcare industry. It limited</w:t>
      </w:r>
      <w:r w:rsidR="00550498" w:rsidRPr="009127FC">
        <w:rPr>
          <w:rFonts w:ascii="Times New Roman" w:hAnsi="Times New Roman" w:cs="Times New Roman"/>
          <w:sz w:val="24"/>
          <w:szCs w:val="24"/>
        </w:rPr>
        <w:t xml:space="preserve"> the</w:t>
      </w:r>
      <w:r w:rsidR="00192624" w:rsidRPr="009127FC">
        <w:rPr>
          <w:rFonts w:ascii="Times New Roman" w:hAnsi="Times New Roman" w:cs="Times New Roman"/>
          <w:sz w:val="24"/>
          <w:szCs w:val="24"/>
        </w:rPr>
        <w:t xml:space="preserve"> medical resources</w:t>
      </w:r>
      <w:r w:rsidR="00550498" w:rsidRPr="009127FC">
        <w:rPr>
          <w:rFonts w:ascii="Times New Roman" w:hAnsi="Times New Roman" w:cs="Times New Roman"/>
          <w:sz w:val="24"/>
          <w:szCs w:val="24"/>
        </w:rPr>
        <w:t xml:space="preserve"> available</w:t>
      </w:r>
      <w:r w:rsidR="0010278B" w:rsidRPr="009127FC">
        <w:rPr>
          <w:rFonts w:ascii="Times New Roman" w:hAnsi="Times New Roman" w:cs="Times New Roman"/>
          <w:sz w:val="24"/>
          <w:szCs w:val="24"/>
        </w:rPr>
        <w:t xml:space="preserve"> and eventually dr</w:t>
      </w:r>
      <w:r w:rsidR="006C3E66" w:rsidRPr="009127FC">
        <w:rPr>
          <w:rFonts w:ascii="Times New Roman" w:hAnsi="Times New Roman" w:cs="Times New Roman"/>
          <w:sz w:val="24"/>
          <w:szCs w:val="24"/>
        </w:rPr>
        <w:t>ove</w:t>
      </w:r>
      <w:r w:rsidR="00192624" w:rsidRPr="009127FC">
        <w:rPr>
          <w:rFonts w:ascii="Times New Roman" w:hAnsi="Times New Roman" w:cs="Times New Roman"/>
          <w:sz w:val="24"/>
          <w:szCs w:val="24"/>
        </w:rPr>
        <w:t xml:space="preserve"> up the</w:t>
      </w:r>
      <w:r w:rsidR="006A3B53" w:rsidRPr="009127FC">
        <w:rPr>
          <w:rFonts w:ascii="Times New Roman" w:hAnsi="Times New Roman" w:cs="Times New Roman"/>
          <w:sz w:val="24"/>
          <w:szCs w:val="24"/>
        </w:rPr>
        <w:t>ir</w:t>
      </w:r>
      <w:r w:rsidR="00192624" w:rsidRPr="009127FC">
        <w:rPr>
          <w:rFonts w:ascii="Times New Roman" w:hAnsi="Times New Roman" w:cs="Times New Roman"/>
          <w:sz w:val="24"/>
          <w:szCs w:val="24"/>
        </w:rPr>
        <w:t xml:space="preserve"> prices. </w:t>
      </w:r>
      <w:r w:rsidR="00AA1623" w:rsidRPr="009127FC">
        <w:rPr>
          <w:rFonts w:ascii="Times New Roman" w:hAnsi="Times New Roman" w:cs="Times New Roman"/>
          <w:sz w:val="24"/>
          <w:szCs w:val="24"/>
        </w:rPr>
        <w:t xml:space="preserve">In addition, </w:t>
      </w:r>
      <w:r w:rsidR="00B739BE" w:rsidRPr="009127FC">
        <w:rPr>
          <w:rFonts w:ascii="Times New Roman" w:hAnsi="Times New Roman" w:cs="Times New Roman"/>
          <w:sz w:val="24"/>
          <w:szCs w:val="24"/>
        </w:rPr>
        <w:t xml:space="preserve">social inequity </w:t>
      </w:r>
      <w:r w:rsidR="009200DB" w:rsidRPr="009127FC">
        <w:rPr>
          <w:rFonts w:ascii="Times New Roman" w:hAnsi="Times New Roman" w:cs="Times New Roman"/>
          <w:sz w:val="24"/>
          <w:szCs w:val="24"/>
        </w:rPr>
        <w:t xml:space="preserve">between </w:t>
      </w:r>
      <w:r w:rsidR="006B13A9" w:rsidRPr="009127FC">
        <w:rPr>
          <w:rFonts w:ascii="Times New Roman" w:hAnsi="Times New Roman" w:cs="Times New Roman"/>
          <w:sz w:val="24"/>
          <w:szCs w:val="24"/>
        </w:rPr>
        <w:t>t</w:t>
      </w:r>
      <w:r w:rsidR="004B5282" w:rsidRPr="009127FC">
        <w:rPr>
          <w:rFonts w:ascii="Times New Roman" w:hAnsi="Times New Roman" w:cs="Times New Roman"/>
          <w:sz w:val="24"/>
          <w:szCs w:val="24"/>
        </w:rPr>
        <w:t>he wealthy and the unprivileged</w:t>
      </w:r>
      <w:r w:rsidR="006B13A9" w:rsidRPr="009127FC">
        <w:rPr>
          <w:rFonts w:ascii="Times New Roman" w:hAnsi="Times New Roman" w:cs="Times New Roman"/>
          <w:sz w:val="24"/>
          <w:szCs w:val="24"/>
        </w:rPr>
        <w:t xml:space="preserve"> </w:t>
      </w:r>
      <w:r w:rsidR="004B5282" w:rsidRPr="009127FC">
        <w:rPr>
          <w:rFonts w:ascii="Times New Roman" w:hAnsi="Times New Roman" w:cs="Times New Roman"/>
          <w:sz w:val="24"/>
          <w:szCs w:val="24"/>
        </w:rPr>
        <w:t xml:space="preserve">and between </w:t>
      </w:r>
      <w:r w:rsidR="00F219E4" w:rsidRPr="009127FC">
        <w:rPr>
          <w:rFonts w:ascii="Times New Roman" w:hAnsi="Times New Roman" w:cs="Times New Roman"/>
          <w:sz w:val="24"/>
          <w:szCs w:val="24"/>
        </w:rPr>
        <w:t>urban areas and rural areas</w:t>
      </w:r>
      <w:r w:rsidR="006B13A9" w:rsidRPr="009127FC">
        <w:rPr>
          <w:rFonts w:ascii="Times New Roman" w:hAnsi="Times New Roman" w:cs="Times New Roman"/>
          <w:sz w:val="24"/>
          <w:szCs w:val="24"/>
        </w:rPr>
        <w:t xml:space="preserve"> </w:t>
      </w:r>
      <w:r w:rsidR="00C97D9F" w:rsidRPr="009127FC">
        <w:rPr>
          <w:rFonts w:ascii="Times New Roman" w:hAnsi="Times New Roman" w:cs="Times New Roman"/>
          <w:sz w:val="24"/>
          <w:szCs w:val="24"/>
        </w:rPr>
        <w:t>is represented by</w:t>
      </w:r>
      <w:r w:rsidR="00410016" w:rsidRPr="009127FC">
        <w:rPr>
          <w:rFonts w:ascii="Times New Roman" w:hAnsi="Times New Roman" w:cs="Times New Roman"/>
          <w:sz w:val="24"/>
          <w:szCs w:val="24"/>
        </w:rPr>
        <w:t xml:space="preserve"> the dis</w:t>
      </w:r>
      <w:r w:rsidR="000E0E33" w:rsidRPr="009127FC">
        <w:rPr>
          <w:rFonts w:ascii="Times New Roman" w:hAnsi="Times New Roman" w:cs="Times New Roman"/>
          <w:sz w:val="24"/>
          <w:szCs w:val="24"/>
        </w:rPr>
        <w:t>tribution of m</w:t>
      </w:r>
      <w:r w:rsidR="009D02FE" w:rsidRPr="009127FC">
        <w:rPr>
          <w:rFonts w:ascii="Times New Roman" w:hAnsi="Times New Roman" w:cs="Times New Roman"/>
          <w:sz w:val="24"/>
          <w:szCs w:val="24"/>
        </w:rPr>
        <w:t>edical resources, making medical resources less accessible</w:t>
      </w:r>
      <w:r w:rsidR="008F6518" w:rsidRPr="009127FC">
        <w:rPr>
          <w:rFonts w:ascii="Times New Roman" w:hAnsi="Times New Roman" w:cs="Times New Roman"/>
          <w:sz w:val="24"/>
          <w:szCs w:val="24"/>
        </w:rPr>
        <w:t xml:space="preserve"> a</w:t>
      </w:r>
      <w:r w:rsidR="004C2EB7" w:rsidRPr="009127FC">
        <w:rPr>
          <w:rFonts w:ascii="Times New Roman" w:hAnsi="Times New Roman" w:cs="Times New Roman"/>
          <w:sz w:val="24"/>
          <w:szCs w:val="24"/>
        </w:rPr>
        <w:t xml:space="preserve">nd more expensive in some </w:t>
      </w:r>
      <w:r w:rsidR="00B64F1B" w:rsidRPr="009127FC">
        <w:rPr>
          <w:rFonts w:ascii="Times New Roman" w:hAnsi="Times New Roman" w:cs="Times New Roman"/>
          <w:sz w:val="24"/>
          <w:szCs w:val="24"/>
        </w:rPr>
        <w:t>regions</w:t>
      </w:r>
      <w:r w:rsidR="009D02FE" w:rsidRPr="009127FC">
        <w:rPr>
          <w:rFonts w:ascii="Times New Roman" w:hAnsi="Times New Roman" w:cs="Times New Roman"/>
          <w:sz w:val="24"/>
          <w:szCs w:val="24"/>
        </w:rPr>
        <w:t xml:space="preserve">. </w:t>
      </w:r>
      <w:r w:rsidR="00243C05" w:rsidRPr="009127FC">
        <w:rPr>
          <w:rFonts w:ascii="Times New Roman" w:hAnsi="Times New Roman" w:cs="Times New Roman"/>
          <w:sz w:val="24"/>
          <w:szCs w:val="24"/>
        </w:rPr>
        <w:t xml:space="preserve">The insufficiency in healthcare </w:t>
      </w:r>
      <w:r w:rsidR="0032325B" w:rsidRPr="009127FC">
        <w:rPr>
          <w:rFonts w:ascii="Times New Roman" w:hAnsi="Times New Roman" w:cs="Times New Roman"/>
          <w:sz w:val="24"/>
          <w:szCs w:val="24"/>
        </w:rPr>
        <w:t>resources</w:t>
      </w:r>
      <w:r w:rsidR="00243C05" w:rsidRPr="009127FC">
        <w:rPr>
          <w:rFonts w:ascii="Times New Roman" w:hAnsi="Times New Roman" w:cs="Times New Roman"/>
          <w:sz w:val="24"/>
          <w:szCs w:val="24"/>
        </w:rPr>
        <w:t xml:space="preserve"> can </w:t>
      </w:r>
      <w:r w:rsidR="00F77453" w:rsidRPr="009127FC">
        <w:rPr>
          <w:rFonts w:ascii="Times New Roman" w:hAnsi="Times New Roman" w:cs="Times New Roman"/>
          <w:sz w:val="24"/>
          <w:szCs w:val="24"/>
        </w:rPr>
        <w:t xml:space="preserve">also </w:t>
      </w:r>
      <w:r w:rsidR="00243C05" w:rsidRPr="009127FC">
        <w:rPr>
          <w:rFonts w:ascii="Times New Roman" w:hAnsi="Times New Roman" w:cs="Times New Roman"/>
          <w:sz w:val="24"/>
          <w:szCs w:val="24"/>
        </w:rPr>
        <w:t>be reflected by the shortage of medical professionals. China has only 1.6 physicians and 1.8 nurses per 1,000 people, compared with the average number of OECD, 3.2 physicians and 8.8 nurses per 1,000 people</w:t>
      </w:r>
      <w:r w:rsidR="00D804C3" w:rsidRPr="009127FC">
        <w:rPr>
          <w:rFonts w:ascii="Times New Roman" w:hAnsi="Times New Roman" w:cs="Times New Roman"/>
          <w:sz w:val="24"/>
          <w:szCs w:val="24"/>
        </w:rPr>
        <w:t xml:space="preserve"> (24)</w:t>
      </w:r>
      <w:r w:rsidR="00243C05" w:rsidRPr="009127FC">
        <w:rPr>
          <w:rFonts w:ascii="Times New Roman" w:hAnsi="Times New Roman" w:cs="Times New Roman"/>
          <w:sz w:val="24"/>
          <w:szCs w:val="24"/>
        </w:rPr>
        <w:t>.</w:t>
      </w:r>
    </w:p>
    <w:p w:rsidR="00C63A9E" w:rsidRPr="009127FC" w:rsidRDefault="00C63A9E" w:rsidP="005D17C7">
      <w:pPr>
        <w:spacing w:after="240"/>
        <w:ind w:firstLine="840"/>
        <w:rPr>
          <w:rFonts w:ascii="Times New Roman" w:hAnsi="Times New Roman" w:cs="Times New Roman"/>
          <w:sz w:val="24"/>
          <w:szCs w:val="24"/>
        </w:rPr>
      </w:pPr>
      <w:r w:rsidRPr="009127FC">
        <w:rPr>
          <w:rFonts w:ascii="Times New Roman" w:hAnsi="Times New Roman" w:cs="Times New Roman"/>
          <w:noProof/>
          <w:sz w:val="24"/>
          <w:szCs w:val="24"/>
        </w:rPr>
        <w:drawing>
          <wp:inline distT="0" distB="0" distL="0" distR="0" wp14:anchorId="7F211AE1" wp14:editId="027E71D9">
            <wp:extent cx="4572000" cy="2743200"/>
            <wp:effectExtent l="38100" t="38100" r="95250" b="9525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A14BE1" w:rsidRPr="009127FC" w:rsidRDefault="00001C7B" w:rsidP="00A14BE1">
      <w:pPr>
        <w:spacing w:after="240"/>
        <w:ind w:firstLine="840"/>
        <w:jc w:val="center"/>
        <w:rPr>
          <w:rFonts w:ascii="Times New Roman" w:hAnsi="Times New Roman" w:cs="Times New Roman"/>
          <w:sz w:val="24"/>
          <w:szCs w:val="24"/>
        </w:rPr>
      </w:pPr>
      <w:r w:rsidRPr="009127FC">
        <w:rPr>
          <w:rFonts w:ascii="Times New Roman" w:hAnsi="Times New Roman" w:cs="Times New Roman"/>
          <w:sz w:val="24"/>
          <w:szCs w:val="24"/>
        </w:rPr>
        <w:t>Table 14</w:t>
      </w:r>
      <w:r w:rsidR="00A14BE1" w:rsidRPr="009127FC">
        <w:rPr>
          <w:rFonts w:ascii="Times New Roman" w:hAnsi="Times New Roman" w:cs="Times New Roman"/>
          <w:sz w:val="24"/>
          <w:szCs w:val="24"/>
        </w:rPr>
        <w:t>. Number of Professionals per 1,000 People</w:t>
      </w:r>
    </w:p>
    <w:p w:rsidR="00C20508" w:rsidRPr="009127FC" w:rsidRDefault="00C20508" w:rsidP="00C20508">
      <w:pPr>
        <w:spacing w:after="240"/>
        <w:ind w:firstLine="840"/>
        <w:rPr>
          <w:rFonts w:ascii="Times New Roman" w:hAnsi="Times New Roman" w:cs="Times New Roman"/>
          <w:sz w:val="24"/>
          <w:szCs w:val="24"/>
        </w:rPr>
      </w:pPr>
      <w:r w:rsidRPr="009127FC">
        <w:rPr>
          <w:rFonts w:ascii="Times New Roman" w:hAnsi="Times New Roman" w:cs="Times New Roman"/>
          <w:sz w:val="24"/>
          <w:szCs w:val="24"/>
        </w:rPr>
        <w:t xml:space="preserve">As a population billionaire, China owns an unprecedented market for health care businesses. </w:t>
      </w:r>
      <w:r w:rsidR="00811BD3" w:rsidRPr="009127FC">
        <w:rPr>
          <w:rFonts w:ascii="Times New Roman" w:hAnsi="Times New Roman" w:cs="Times New Roman"/>
          <w:sz w:val="24"/>
          <w:szCs w:val="24"/>
        </w:rPr>
        <w:t xml:space="preserve">However, it did not properly exploit this market and tries to transfer the responsibility to private and foreign </w:t>
      </w:r>
      <w:r w:rsidR="004C75EB" w:rsidRPr="009127FC">
        <w:rPr>
          <w:rFonts w:ascii="Times New Roman" w:hAnsi="Times New Roman" w:cs="Times New Roman"/>
          <w:sz w:val="24"/>
          <w:szCs w:val="24"/>
        </w:rPr>
        <w:t xml:space="preserve">facilities. </w:t>
      </w:r>
      <w:r w:rsidR="005431E2" w:rsidRPr="009127FC">
        <w:rPr>
          <w:rFonts w:ascii="Times New Roman" w:hAnsi="Times New Roman" w:cs="Times New Roman"/>
          <w:sz w:val="24"/>
          <w:szCs w:val="24"/>
        </w:rPr>
        <w:t xml:space="preserve">It is </w:t>
      </w:r>
      <w:r w:rsidR="006F41B1" w:rsidRPr="009127FC">
        <w:rPr>
          <w:rFonts w:ascii="Times New Roman" w:hAnsi="Times New Roman" w:cs="Times New Roman"/>
          <w:sz w:val="24"/>
          <w:szCs w:val="24"/>
        </w:rPr>
        <w:t>a</w:t>
      </w:r>
      <w:r w:rsidR="00CB2642" w:rsidRPr="009127FC">
        <w:rPr>
          <w:rFonts w:ascii="Times New Roman" w:hAnsi="Times New Roman" w:cs="Times New Roman"/>
          <w:sz w:val="24"/>
          <w:szCs w:val="24"/>
        </w:rPr>
        <w:t xml:space="preserve">n underdeveloped </w:t>
      </w:r>
      <w:r w:rsidR="006F41B1" w:rsidRPr="009127FC">
        <w:rPr>
          <w:rFonts w:ascii="Times New Roman" w:hAnsi="Times New Roman" w:cs="Times New Roman"/>
          <w:sz w:val="24"/>
          <w:szCs w:val="24"/>
        </w:rPr>
        <w:t>market</w:t>
      </w:r>
      <w:r w:rsidR="005431E2" w:rsidRPr="009127FC">
        <w:rPr>
          <w:rFonts w:ascii="Times New Roman" w:hAnsi="Times New Roman" w:cs="Times New Roman"/>
          <w:sz w:val="24"/>
          <w:szCs w:val="24"/>
        </w:rPr>
        <w:t xml:space="preserve"> </w:t>
      </w:r>
      <w:r w:rsidR="001A1A00" w:rsidRPr="009127FC">
        <w:rPr>
          <w:rFonts w:ascii="Times New Roman" w:hAnsi="Times New Roman" w:cs="Times New Roman"/>
          <w:sz w:val="24"/>
          <w:szCs w:val="24"/>
        </w:rPr>
        <w:t>with risk, especially political risks.</w:t>
      </w:r>
    </w:p>
    <w:p w:rsidR="00C20508" w:rsidRPr="009127FC" w:rsidRDefault="00C20508" w:rsidP="002D2CF0">
      <w:pPr>
        <w:spacing w:after="240"/>
        <w:rPr>
          <w:rFonts w:ascii="Times New Roman" w:hAnsi="Times New Roman" w:cs="Times New Roman"/>
          <w:sz w:val="24"/>
          <w:szCs w:val="24"/>
        </w:rPr>
      </w:pPr>
    </w:p>
    <w:p w:rsidR="00993181" w:rsidRPr="009127FC" w:rsidRDefault="00993181" w:rsidP="002D2CF0">
      <w:pPr>
        <w:spacing w:after="240"/>
        <w:rPr>
          <w:rFonts w:ascii="Times New Roman" w:hAnsi="Times New Roman" w:cs="Times New Roman"/>
          <w:sz w:val="24"/>
          <w:szCs w:val="24"/>
        </w:rPr>
      </w:pPr>
    </w:p>
    <w:p w:rsidR="00993181" w:rsidRPr="009127FC" w:rsidRDefault="00993181" w:rsidP="002D2CF0">
      <w:pPr>
        <w:spacing w:after="240"/>
        <w:rPr>
          <w:rFonts w:ascii="Times New Roman" w:hAnsi="Times New Roman" w:cs="Times New Roman"/>
          <w:sz w:val="24"/>
          <w:szCs w:val="24"/>
        </w:rPr>
      </w:pPr>
    </w:p>
    <w:p w:rsidR="00D804C3" w:rsidRPr="009127FC" w:rsidRDefault="00D804C3">
      <w:pPr>
        <w:widowControl/>
        <w:jc w:val="left"/>
        <w:rPr>
          <w:rFonts w:ascii="Times New Roman" w:hAnsi="Times New Roman" w:cs="Times New Roman"/>
          <w:b/>
          <w:sz w:val="24"/>
          <w:szCs w:val="24"/>
        </w:rPr>
      </w:pPr>
      <w:r w:rsidRPr="009127FC">
        <w:rPr>
          <w:rFonts w:ascii="Times New Roman" w:hAnsi="Times New Roman" w:cs="Times New Roman"/>
          <w:b/>
          <w:sz w:val="24"/>
          <w:szCs w:val="24"/>
        </w:rPr>
        <w:br w:type="page"/>
      </w:r>
    </w:p>
    <w:p w:rsidR="0004517A" w:rsidRPr="009127FC" w:rsidRDefault="0004517A" w:rsidP="0004517A">
      <w:pPr>
        <w:spacing w:after="240"/>
        <w:rPr>
          <w:rFonts w:ascii="Times New Roman" w:hAnsi="Times New Roman" w:cs="Times New Roman"/>
          <w:b/>
          <w:sz w:val="24"/>
          <w:szCs w:val="24"/>
        </w:rPr>
      </w:pPr>
      <w:r w:rsidRPr="009127FC">
        <w:rPr>
          <w:rFonts w:ascii="Times New Roman" w:hAnsi="Times New Roman" w:cs="Times New Roman"/>
          <w:b/>
          <w:sz w:val="24"/>
          <w:szCs w:val="24"/>
        </w:rPr>
        <w:lastRenderedPageBreak/>
        <w:t>Technical Analysis</w:t>
      </w:r>
    </w:p>
    <w:p w:rsidR="00D21D37" w:rsidRPr="009127FC" w:rsidRDefault="00D21D37" w:rsidP="00644346">
      <w:pPr>
        <w:spacing w:after="240"/>
        <w:ind w:firstLine="840"/>
        <w:rPr>
          <w:rFonts w:ascii="Times New Roman" w:hAnsi="Times New Roman" w:cs="Times New Roman"/>
          <w:sz w:val="24"/>
          <w:szCs w:val="24"/>
        </w:rPr>
      </w:pPr>
      <w:r w:rsidRPr="009127FC">
        <w:rPr>
          <w:rFonts w:ascii="Times New Roman" w:hAnsi="Times New Roman" w:cs="Times New Roman"/>
          <w:sz w:val="24"/>
          <w:szCs w:val="24"/>
        </w:rPr>
        <w:t xml:space="preserve">Following the SARS epidemic in 2008, the Chinese government realized the importance of establishing an effective Health Information Technology (HIT). </w:t>
      </w:r>
      <w:r w:rsidR="000F0F49" w:rsidRPr="009127FC">
        <w:rPr>
          <w:rFonts w:ascii="Times New Roman" w:hAnsi="Times New Roman" w:cs="Times New Roman"/>
          <w:sz w:val="24"/>
          <w:szCs w:val="24"/>
        </w:rPr>
        <w:t xml:space="preserve">The nation currently spends about 0.7% ($700 million) of its health budget on HIT, among which 70% is used for hardware, 20% for software, and 10% for service maintenance. </w:t>
      </w:r>
      <w:r w:rsidR="00644F75" w:rsidRPr="009127FC">
        <w:rPr>
          <w:rFonts w:ascii="Times New Roman" w:hAnsi="Times New Roman" w:cs="Times New Roman"/>
          <w:sz w:val="24"/>
          <w:szCs w:val="24"/>
        </w:rPr>
        <w:t>There are three main challenges for the nation’s HIT</w:t>
      </w:r>
      <w:r w:rsidR="002033BE" w:rsidRPr="009127FC">
        <w:rPr>
          <w:rFonts w:ascii="Times New Roman" w:hAnsi="Times New Roman" w:cs="Times New Roman"/>
          <w:sz w:val="24"/>
          <w:szCs w:val="24"/>
        </w:rPr>
        <w:t xml:space="preserve"> (</w:t>
      </w:r>
      <w:r w:rsidR="00DD127D" w:rsidRPr="009127FC">
        <w:rPr>
          <w:rFonts w:ascii="Times New Roman" w:hAnsi="Times New Roman" w:cs="Times New Roman"/>
          <w:sz w:val="24"/>
          <w:szCs w:val="24"/>
        </w:rPr>
        <w:t>28</w:t>
      </w:r>
      <w:r w:rsidR="002033BE" w:rsidRPr="009127FC">
        <w:rPr>
          <w:rFonts w:ascii="Times New Roman" w:hAnsi="Times New Roman" w:cs="Times New Roman"/>
          <w:sz w:val="24"/>
          <w:szCs w:val="24"/>
        </w:rPr>
        <w:t>)</w:t>
      </w:r>
      <w:r w:rsidR="00644F75" w:rsidRPr="009127FC">
        <w:rPr>
          <w:rFonts w:ascii="Times New Roman" w:hAnsi="Times New Roman" w:cs="Times New Roman"/>
          <w:sz w:val="24"/>
          <w:szCs w:val="24"/>
        </w:rPr>
        <w:t xml:space="preserve">. </w:t>
      </w:r>
      <w:r w:rsidR="00876173" w:rsidRPr="009127FC">
        <w:rPr>
          <w:rFonts w:ascii="Times New Roman" w:hAnsi="Times New Roman" w:cs="Times New Roman"/>
          <w:sz w:val="24"/>
          <w:szCs w:val="24"/>
        </w:rPr>
        <w:t xml:space="preserve">First, its software is </w:t>
      </w:r>
      <w:r w:rsidR="00BE4F6B" w:rsidRPr="009127FC">
        <w:rPr>
          <w:rFonts w:ascii="Times New Roman" w:hAnsi="Times New Roman" w:cs="Times New Roman"/>
          <w:sz w:val="24"/>
          <w:szCs w:val="24"/>
        </w:rPr>
        <w:t>primitive</w:t>
      </w:r>
      <w:r w:rsidR="00BA4A8D" w:rsidRPr="009127FC">
        <w:rPr>
          <w:rFonts w:ascii="Times New Roman" w:hAnsi="Times New Roman" w:cs="Times New Roman"/>
          <w:sz w:val="24"/>
          <w:szCs w:val="24"/>
        </w:rPr>
        <w:t xml:space="preserve">. </w:t>
      </w:r>
      <w:r w:rsidR="00212A68" w:rsidRPr="009127FC">
        <w:rPr>
          <w:rFonts w:ascii="Times New Roman" w:hAnsi="Times New Roman" w:cs="Times New Roman"/>
          <w:sz w:val="24"/>
          <w:szCs w:val="24"/>
        </w:rPr>
        <w:t>Chinese software prov</w:t>
      </w:r>
      <w:r w:rsidR="00EF5055" w:rsidRPr="009127FC">
        <w:rPr>
          <w:rFonts w:ascii="Times New Roman" w:hAnsi="Times New Roman" w:cs="Times New Roman"/>
          <w:sz w:val="24"/>
          <w:szCs w:val="24"/>
        </w:rPr>
        <w:t xml:space="preserve">iders </w:t>
      </w:r>
      <w:r w:rsidR="00212A68" w:rsidRPr="009127FC">
        <w:rPr>
          <w:rFonts w:ascii="Times New Roman" w:hAnsi="Times New Roman" w:cs="Times New Roman"/>
          <w:sz w:val="24"/>
          <w:szCs w:val="24"/>
        </w:rPr>
        <w:t xml:space="preserve">have </w:t>
      </w:r>
      <w:r w:rsidR="000F71DA" w:rsidRPr="009127FC">
        <w:rPr>
          <w:rFonts w:ascii="Times New Roman" w:hAnsi="Times New Roman" w:cs="Times New Roman"/>
          <w:sz w:val="24"/>
          <w:szCs w:val="24"/>
        </w:rPr>
        <w:t xml:space="preserve">little experienced in healthcare application compared with foreign vendors. </w:t>
      </w:r>
      <w:r w:rsidR="009133DD" w:rsidRPr="009127FC">
        <w:rPr>
          <w:rFonts w:ascii="Times New Roman" w:hAnsi="Times New Roman" w:cs="Times New Roman"/>
          <w:sz w:val="24"/>
          <w:szCs w:val="24"/>
        </w:rPr>
        <w:t xml:space="preserve">A sound and reliable </w:t>
      </w:r>
      <w:r w:rsidR="00251386" w:rsidRPr="009127FC">
        <w:rPr>
          <w:rFonts w:ascii="Times New Roman" w:hAnsi="Times New Roman" w:cs="Times New Roman"/>
          <w:sz w:val="24"/>
          <w:szCs w:val="24"/>
        </w:rPr>
        <w:t xml:space="preserve">system does not exist yet. </w:t>
      </w:r>
      <w:r w:rsidR="0053145A" w:rsidRPr="009127FC">
        <w:rPr>
          <w:rFonts w:ascii="Times New Roman" w:hAnsi="Times New Roman" w:cs="Times New Roman"/>
          <w:sz w:val="24"/>
          <w:szCs w:val="24"/>
        </w:rPr>
        <w:t>Second, the nation d</w:t>
      </w:r>
      <w:r w:rsidR="0041520D" w:rsidRPr="009127FC">
        <w:rPr>
          <w:rFonts w:ascii="Times New Roman" w:hAnsi="Times New Roman" w:cs="Times New Roman"/>
          <w:sz w:val="24"/>
          <w:szCs w:val="24"/>
        </w:rPr>
        <w:t xml:space="preserve">oes not have enough skilled professionals </w:t>
      </w:r>
      <w:r w:rsidR="004E33E0" w:rsidRPr="009127FC">
        <w:rPr>
          <w:rFonts w:ascii="Times New Roman" w:hAnsi="Times New Roman" w:cs="Times New Roman"/>
          <w:sz w:val="24"/>
          <w:szCs w:val="24"/>
        </w:rPr>
        <w:t xml:space="preserve">who possess abundant knowledge in IT and healthcare management </w:t>
      </w:r>
      <w:r w:rsidR="0041520D" w:rsidRPr="009127FC">
        <w:rPr>
          <w:rFonts w:ascii="Times New Roman" w:hAnsi="Times New Roman" w:cs="Times New Roman"/>
          <w:sz w:val="24"/>
          <w:szCs w:val="24"/>
        </w:rPr>
        <w:t xml:space="preserve">to </w:t>
      </w:r>
      <w:r w:rsidR="009F6A28" w:rsidRPr="009127FC">
        <w:rPr>
          <w:rFonts w:ascii="Times New Roman" w:hAnsi="Times New Roman" w:cs="Times New Roman"/>
          <w:sz w:val="24"/>
          <w:szCs w:val="24"/>
        </w:rPr>
        <w:t>build and maintain</w:t>
      </w:r>
      <w:r w:rsidR="00374CB9" w:rsidRPr="009127FC">
        <w:rPr>
          <w:rFonts w:ascii="Times New Roman" w:hAnsi="Times New Roman" w:cs="Times New Roman"/>
          <w:sz w:val="24"/>
          <w:szCs w:val="24"/>
        </w:rPr>
        <w:t xml:space="preserve"> </w:t>
      </w:r>
      <w:r w:rsidR="0025740F" w:rsidRPr="009127FC">
        <w:rPr>
          <w:rFonts w:ascii="Times New Roman" w:hAnsi="Times New Roman" w:cs="Times New Roman"/>
          <w:sz w:val="24"/>
          <w:szCs w:val="24"/>
        </w:rPr>
        <w:t>a HIT system</w:t>
      </w:r>
      <w:r w:rsidR="00845385" w:rsidRPr="009127FC">
        <w:rPr>
          <w:rFonts w:ascii="Times New Roman" w:hAnsi="Times New Roman" w:cs="Times New Roman"/>
          <w:sz w:val="24"/>
          <w:szCs w:val="24"/>
        </w:rPr>
        <w:t xml:space="preserve">. </w:t>
      </w:r>
      <w:r w:rsidR="0052393E" w:rsidRPr="009127FC">
        <w:rPr>
          <w:rFonts w:ascii="Times New Roman" w:hAnsi="Times New Roman" w:cs="Times New Roman"/>
          <w:sz w:val="24"/>
          <w:szCs w:val="24"/>
        </w:rPr>
        <w:t xml:space="preserve">Third, </w:t>
      </w:r>
      <w:r w:rsidR="009734A1" w:rsidRPr="009127FC">
        <w:rPr>
          <w:rFonts w:ascii="Times New Roman" w:hAnsi="Times New Roman" w:cs="Times New Roman"/>
          <w:sz w:val="24"/>
          <w:szCs w:val="24"/>
        </w:rPr>
        <w:t>most hospital</w:t>
      </w:r>
      <w:r w:rsidR="007063F3" w:rsidRPr="009127FC">
        <w:rPr>
          <w:rFonts w:ascii="Times New Roman" w:hAnsi="Times New Roman" w:cs="Times New Roman"/>
          <w:sz w:val="24"/>
          <w:szCs w:val="24"/>
        </w:rPr>
        <w:t xml:space="preserve"> leader</w:t>
      </w:r>
      <w:r w:rsidR="009734A1" w:rsidRPr="009127FC">
        <w:rPr>
          <w:rFonts w:ascii="Times New Roman" w:hAnsi="Times New Roman" w:cs="Times New Roman"/>
          <w:sz w:val="24"/>
          <w:szCs w:val="24"/>
        </w:rPr>
        <w:t xml:space="preserve">s </w:t>
      </w:r>
      <w:r w:rsidR="00EA08C7" w:rsidRPr="009127FC">
        <w:rPr>
          <w:rFonts w:ascii="Times New Roman" w:hAnsi="Times New Roman" w:cs="Times New Roman"/>
          <w:sz w:val="24"/>
          <w:szCs w:val="24"/>
        </w:rPr>
        <w:t xml:space="preserve">tend to resist to implement </w:t>
      </w:r>
      <w:r w:rsidR="00E71048" w:rsidRPr="009127FC">
        <w:rPr>
          <w:rFonts w:ascii="Times New Roman" w:hAnsi="Times New Roman" w:cs="Times New Roman"/>
          <w:sz w:val="24"/>
          <w:szCs w:val="24"/>
        </w:rPr>
        <w:t xml:space="preserve">new major </w:t>
      </w:r>
      <w:r w:rsidR="00EA08C7" w:rsidRPr="009127FC">
        <w:rPr>
          <w:rFonts w:ascii="Times New Roman" w:hAnsi="Times New Roman" w:cs="Times New Roman"/>
          <w:sz w:val="24"/>
          <w:szCs w:val="24"/>
        </w:rPr>
        <w:t>technologies</w:t>
      </w:r>
      <w:r w:rsidR="00A21E1C" w:rsidRPr="009127FC">
        <w:rPr>
          <w:rFonts w:ascii="Times New Roman" w:hAnsi="Times New Roman" w:cs="Times New Roman"/>
          <w:sz w:val="24"/>
          <w:szCs w:val="24"/>
        </w:rPr>
        <w:t>,</w:t>
      </w:r>
      <w:r w:rsidR="00B43A60" w:rsidRPr="009127FC">
        <w:rPr>
          <w:rFonts w:ascii="Times New Roman" w:hAnsi="Times New Roman" w:cs="Times New Roman"/>
          <w:sz w:val="24"/>
          <w:szCs w:val="24"/>
        </w:rPr>
        <w:t xml:space="preserve"> as they </w:t>
      </w:r>
      <w:r w:rsidR="00EA08C7" w:rsidRPr="009127FC">
        <w:rPr>
          <w:rFonts w:ascii="Times New Roman" w:hAnsi="Times New Roman" w:cs="Times New Roman"/>
          <w:sz w:val="24"/>
          <w:szCs w:val="24"/>
        </w:rPr>
        <w:t xml:space="preserve">have not experienced </w:t>
      </w:r>
      <w:r w:rsidR="004F72A5" w:rsidRPr="009127FC">
        <w:rPr>
          <w:rFonts w:ascii="Times New Roman" w:hAnsi="Times New Roman" w:cs="Times New Roman"/>
          <w:sz w:val="24"/>
          <w:szCs w:val="24"/>
        </w:rPr>
        <w:t>such changes</w:t>
      </w:r>
      <w:r w:rsidR="00AD5015" w:rsidRPr="009127FC">
        <w:rPr>
          <w:rFonts w:ascii="Times New Roman" w:hAnsi="Times New Roman" w:cs="Times New Roman"/>
          <w:sz w:val="24"/>
          <w:szCs w:val="24"/>
        </w:rPr>
        <w:t xml:space="preserve"> (</w:t>
      </w:r>
      <w:r w:rsidR="00ED752C" w:rsidRPr="009127FC">
        <w:rPr>
          <w:rFonts w:ascii="Times New Roman" w:hAnsi="Times New Roman" w:cs="Times New Roman"/>
          <w:sz w:val="24"/>
          <w:szCs w:val="24"/>
        </w:rPr>
        <w:t>29</w:t>
      </w:r>
      <w:r w:rsidR="00AD5015" w:rsidRPr="009127FC">
        <w:rPr>
          <w:rFonts w:ascii="Times New Roman" w:hAnsi="Times New Roman" w:cs="Times New Roman"/>
          <w:sz w:val="24"/>
          <w:szCs w:val="24"/>
        </w:rPr>
        <w:t>)</w:t>
      </w:r>
      <w:r w:rsidR="004F72A5" w:rsidRPr="009127FC">
        <w:rPr>
          <w:rFonts w:ascii="Times New Roman" w:hAnsi="Times New Roman" w:cs="Times New Roman"/>
          <w:sz w:val="24"/>
          <w:szCs w:val="24"/>
        </w:rPr>
        <w:t>.</w:t>
      </w:r>
      <w:r w:rsidR="0024701B" w:rsidRPr="009127FC">
        <w:rPr>
          <w:rFonts w:ascii="Times New Roman" w:hAnsi="Times New Roman" w:cs="Times New Roman"/>
          <w:sz w:val="24"/>
          <w:szCs w:val="24"/>
        </w:rPr>
        <w:t xml:space="preserve"> </w:t>
      </w:r>
      <w:r w:rsidR="001E6F7B" w:rsidRPr="009127FC">
        <w:rPr>
          <w:rFonts w:ascii="Times New Roman" w:hAnsi="Times New Roman" w:cs="Times New Roman"/>
          <w:sz w:val="24"/>
          <w:szCs w:val="24"/>
        </w:rPr>
        <w:t>However, as the</w:t>
      </w:r>
      <w:r w:rsidR="00FB0C22" w:rsidRPr="009127FC">
        <w:rPr>
          <w:rFonts w:ascii="Times New Roman" w:hAnsi="Times New Roman" w:cs="Times New Roman"/>
          <w:sz w:val="24"/>
          <w:szCs w:val="24"/>
        </w:rPr>
        <w:t xml:space="preserve"> nation’s investment</w:t>
      </w:r>
      <w:r w:rsidR="00F47F2A" w:rsidRPr="009127FC">
        <w:rPr>
          <w:rFonts w:ascii="Times New Roman" w:hAnsi="Times New Roman" w:cs="Times New Roman"/>
          <w:sz w:val="24"/>
          <w:szCs w:val="24"/>
        </w:rPr>
        <w:t>s in healthcare increase</w:t>
      </w:r>
      <w:r w:rsidR="00FB0C22" w:rsidRPr="009127FC">
        <w:rPr>
          <w:rFonts w:ascii="Times New Roman" w:hAnsi="Times New Roman" w:cs="Times New Roman"/>
          <w:sz w:val="24"/>
          <w:szCs w:val="24"/>
        </w:rPr>
        <w:t xml:space="preserve"> and its</w:t>
      </w:r>
      <w:r w:rsidR="001E6F7B" w:rsidRPr="009127FC">
        <w:rPr>
          <w:rFonts w:ascii="Times New Roman" w:hAnsi="Times New Roman" w:cs="Times New Roman"/>
          <w:sz w:val="24"/>
          <w:szCs w:val="24"/>
        </w:rPr>
        <w:t xml:space="preserve"> healthcare reform pushes forward, </w:t>
      </w:r>
      <w:r w:rsidR="007D171B" w:rsidRPr="009127FC">
        <w:rPr>
          <w:rFonts w:ascii="Times New Roman" w:hAnsi="Times New Roman" w:cs="Times New Roman"/>
          <w:sz w:val="24"/>
          <w:szCs w:val="24"/>
        </w:rPr>
        <w:t>aiming</w:t>
      </w:r>
      <w:r w:rsidR="00FB0C22" w:rsidRPr="009127FC">
        <w:rPr>
          <w:rFonts w:ascii="Times New Roman" w:hAnsi="Times New Roman" w:cs="Times New Roman"/>
          <w:sz w:val="24"/>
          <w:szCs w:val="24"/>
        </w:rPr>
        <w:t xml:space="preserve"> to establish national as well as regional health information</w:t>
      </w:r>
      <w:r w:rsidR="00460FDF" w:rsidRPr="009127FC">
        <w:rPr>
          <w:rFonts w:ascii="Times New Roman" w:hAnsi="Times New Roman" w:cs="Times New Roman"/>
          <w:sz w:val="24"/>
          <w:szCs w:val="24"/>
        </w:rPr>
        <w:t xml:space="preserve"> network throughout the country, </w:t>
      </w:r>
      <w:r w:rsidR="00BB2A3B" w:rsidRPr="009127FC">
        <w:rPr>
          <w:rFonts w:ascii="Times New Roman" w:hAnsi="Times New Roman" w:cs="Times New Roman"/>
          <w:sz w:val="24"/>
          <w:szCs w:val="24"/>
        </w:rPr>
        <w:t>major IT upgrades have been considered in many hospitals</w:t>
      </w:r>
      <w:r w:rsidR="0009733A" w:rsidRPr="009127FC">
        <w:rPr>
          <w:rFonts w:ascii="Times New Roman" w:hAnsi="Times New Roman" w:cs="Times New Roman"/>
          <w:sz w:val="24"/>
          <w:szCs w:val="24"/>
        </w:rPr>
        <w:t xml:space="preserve"> (</w:t>
      </w:r>
      <w:r w:rsidR="00DD127D" w:rsidRPr="009127FC">
        <w:rPr>
          <w:rFonts w:ascii="Times New Roman" w:hAnsi="Times New Roman" w:cs="Times New Roman"/>
          <w:sz w:val="24"/>
          <w:szCs w:val="24"/>
        </w:rPr>
        <w:t>28</w:t>
      </w:r>
      <w:r w:rsidR="0009733A" w:rsidRPr="009127FC">
        <w:rPr>
          <w:rFonts w:ascii="Times New Roman" w:hAnsi="Times New Roman" w:cs="Times New Roman"/>
          <w:sz w:val="24"/>
          <w:szCs w:val="24"/>
        </w:rPr>
        <w:t>). Th</w:t>
      </w:r>
      <w:r w:rsidR="00A227E7" w:rsidRPr="009127FC">
        <w:rPr>
          <w:rFonts w:ascii="Times New Roman" w:hAnsi="Times New Roman" w:cs="Times New Roman"/>
          <w:sz w:val="24"/>
          <w:szCs w:val="24"/>
        </w:rPr>
        <w:t xml:space="preserve">erefore, considering the gap between the </w:t>
      </w:r>
      <w:r w:rsidR="00B66684" w:rsidRPr="009127FC">
        <w:rPr>
          <w:rFonts w:ascii="Times New Roman" w:hAnsi="Times New Roman" w:cs="Times New Roman"/>
          <w:sz w:val="24"/>
          <w:szCs w:val="24"/>
        </w:rPr>
        <w:t xml:space="preserve">supply and demand, </w:t>
      </w:r>
      <w:r w:rsidR="001B36B7" w:rsidRPr="009127FC">
        <w:rPr>
          <w:rFonts w:ascii="Times New Roman" w:hAnsi="Times New Roman" w:cs="Times New Roman"/>
          <w:sz w:val="24"/>
          <w:szCs w:val="24"/>
        </w:rPr>
        <w:t xml:space="preserve">IT professionals </w:t>
      </w:r>
      <w:r w:rsidR="00984D54" w:rsidRPr="009127FC">
        <w:rPr>
          <w:rFonts w:ascii="Times New Roman" w:hAnsi="Times New Roman" w:cs="Times New Roman"/>
          <w:sz w:val="24"/>
          <w:szCs w:val="24"/>
        </w:rPr>
        <w:t xml:space="preserve">who have experiences in healthcare application </w:t>
      </w:r>
      <w:r w:rsidR="001B36B7" w:rsidRPr="009127FC">
        <w:rPr>
          <w:rFonts w:ascii="Times New Roman" w:hAnsi="Times New Roman" w:cs="Times New Roman"/>
          <w:sz w:val="24"/>
          <w:szCs w:val="24"/>
        </w:rPr>
        <w:t xml:space="preserve">and companies providing </w:t>
      </w:r>
      <w:r w:rsidR="00F7353F" w:rsidRPr="009127FC">
        <w:rPr>
          <w:rFonts w:ascii="Times New Roman" w:hAnsi="Times New Roman" w:cs="Times New Roman"/>
          <w:sz w:val="24"/>
          <w:szCs w:val="24"/>
        </w:rPr>
        <w:t xml:space="preserve">relevant </w:t>
      </w:r>
      <w:r w:rsidR="00D544FA" w:rsidRPr="009127FC">
        <w:rPr>
          <w:rFonts w:ascii="Times New Roman" w:hAnsi="Times New Roman" w:cs="Times New Roman"/>
          <w:sz w:val="24"/>
          <w:szCs w:val="24"/>
        </w:rPr>
        <w:t xml:space="preserve">services will </w:t>
      </w:r>
      <w:r w:rsidR="00836AC1" w:rsidRPr="009127FC">
        <w:rPr>
          <w:rFonts w:ascii="Times New Roman" w:hAnsi="Times New Roman" w:cs="Times New Roman"/>
          <w:sz w:val="24"/>
          <w:szCs w:val="24"/>
        </w:rPr>
        <w:t>bene</w:t>
      </w:r>
      <w:r w:rsidR="00225866" w:rsidRPr="009127FC">
        <w:rPr>
          <w:rFonts w:ascii="Times New Roman" w:hAnsi="Times New Roman" w:cs="Times New Roman"/>
          <w:sz w:val="24"/>
          <w:szCs w:val="24"/>
        </w:rPr>
        <w:t xml:space="preserve">fit </w:t>
      </w:r>
      <w:r w:rsidR="00DF4474" w:rsidRPr="009127FC">
        <w:rPr>
          <w:rFonts w:ascii="Times New Roman" w:hAnsi="Times New Roman" w:cs="Times New Roman"/>
          <w:sz w:val="24"/>
          <w:szCs w:val="24"/>
        </w:rPr>
        <w:t xml:space="preserve">greatly </w:t>
      </w:r>
      <w:r w:rsidR="00225866" w:rsidRPr="009127FC">
        <w:rPr>
          <w:rFonts w:ascii="Times New Roman" w:hAnsi="Times New Roman" w:cs="Times New Roman"/>
          <w:sz w:val="24"/>
          <w:szCs w:val="24"/>
        </w:rPr>
        <w:t xml:space="preserve">from the </w:t>
      </w:r>
      <w:r w:rsidR="0094450C" w:rsidRPr="009127FC">
        <w:rPr>
          <w:rFonts w:ascii="Times New Roman" w:hAnsi="Times New Roman" w:cs="Times New Roman"/>
          <w:sz w:val="24"/>
          <w:szCs w:val="24"/>
        </w:rPr>
        <w:t>reform</w:t>
      </w:r>
      <w:r w:rsidR="00836AC1" w:rsidRPr="009127FC">
        <w:rPr>
          <w:rFonts w:ascii="Times New Roman" w:hAnsi="Times New Roman" w:cs="Times New Roman"/>
          <w:sz w:val="24"/>
          <w:szCs w:val="24"/>
        </w:rPr>
        <w:t xml:space="preserve">. </w:t>
      </w:r>
    </w:p>
    <w:p w:rsidR="00863E28" w:rsidRPr="009127FC" w:rsidRDefault="00863E28" w:rsidP="002D2CF0">
      <w:pPr>
        <w:spacing w:after="240"/>
        <w:rPr>
          <w:rFonts w:ascii="Times New Roman" w:hAnsi="Times New Roman" w:cs="Times New Roman"/>
          <w:sz w:val="24"/>
          <w:szCs w:val="24"/>
        </w:rPr>
      </w:pPr>
    </w:p>
    <w:p w:rsidR="00D72C31" w:rsidRPr="009127FC" w:rsidRDefault="00D72C31" w:rsidP="002D2CF0">
      <w:pPr>
        <w:spacing w:after="240"/>
        <w:rPr>
          <w:rFonts w:ascii="Times New Roman" w:hAnsi="Times New Roman" w:cs="Times New Roman"/>
          <w:sz w:val="24"/>
          <w:szCs w:val="24"/>
        </w:rPr>
      </w:pPr>
    </w:p>
    <w:p w:rsidR="00D72C31" w:rsidRPr="009127FC" w:rsidRDefault="00D72C31" w:rsidP="002D2CF0">
      <w:pPr>
        <w:spacing w:after="240"/>
        <w:rPr>
          <w:rFonts w:ascii="Times New Roman" w:hAnsi="Times New Roman" w:cs="Times New Roman"/>
          <w:sz w:val="24"/>
          <w:szCs w:val="24"/>
        </w:rPr>
      </w:pPr>
    </w:p>
    <w:p w:rsidR="00D72C31" w:rsidRPr="009127FC" w:rsidRDefault="00D72C31" w:rsidP="002D2CF0">
      <w:pPr>
        <w:spacing w:after="240"/>
        <w:rPr>
          <w:rFonts w:ascii="Times New Roman" w:hAnsi="Times New Roman" w:cs="Times New Roman"/>
          <w:sz w:val="24"/>
          <w:szCs w:val="24"/>
        </w:rPr>
      </w:pPr>
    </w:p>
    <w:p w:rsidR="002C5505" w:rsidRPr="009127FC" w:rsidRDefault="002C5505">
      <w:pPr>
        <w:widowControl/>
        <w:jc w:val="left"/>
        <w:rPr>
          <w:rFonts w:ascii="Times New Roman" w:hAnsi="Times New Roman" w:cs="Times New Roman"/>
          <w:b/>
          <w:sz w:val="24"/>
          <w:szCs w:val="24"/>
        </w:rPr>
      </w:pPr>
    </w:p>
    <w:p w:rsidR="0029114A" w:rsidRPr="009127FC" w:rsidRDefault="0029114A">
      <w:pPr>
        <w:widowControl/>
        <w:jc w:val="left"/>
        <w:rPr>
          <w:rFonts w:ascii="Times New Roman" w:hAnsi="Times New Roman" w:cs="Times New Roman"/>
          <w:b/>
          <w:sz w:val="24"/>
          <w:szCs w:val="24"/>
        </w:rPr>
      </w:pPr>
      <w:r w:rsidRPr="009127FC">
        <w:rPr>
          <w:rFonts w:ascii="Times New Roman" w:hAnsi="Times New Roman" w:cs="Times New Roman"/>
          <w:b/>
          <w:sz w:val="24"/>
          <w:szCs w:val="24"/>
        </w:rPr>
        <w:br w:type="page"/>
      </w:r>
    </w:p>
    <w:p w:rsidR="00D72C31" w:rsidRPr="009127FC" w:rsidRDefault="00D72C31" w:rsidP="00D72C31">
      <w:pPr>
        <w:spacing w:after="240"/>
        <w:jc w:val="center"/>
        <w:rPr>
          <w:rFonts w:ascii="Times New Roman" w:hAnsi="Times New Roman" w:cs="Times New Roman"/>
          <w:b/>
          <w:sz w:val="24"/>
          <w:szCs w:val="24"/>
        </w:rPr>
      </w:pPr>
      <w:r w:rsidRPr="009127FC">
        <w:rPr>
          <w:rFonts w:ascii="Times New Roman" w:hAnsi="Times New Roman" w:cs="Times New Roman"/>
          <w:b/>
          <w:sz w:val="24"/>
          <w:szCs w:val="24"/>
        </w:rPr>
        <w:lastRenderedPageBreak/>
        <w:t>Australia</w:t>
      </w:r>
    </w:p>
    <w:p w:rsidR="0095235E" w:rsidRPr="009127FC" w:rsidRDefault="0095235E" w:rsidP="0095235E">
      <w:pPr>
        <w:spacing w:after="240"/>
        <w:rPr>
          <w:rFonts w:ascii="Times New Roman" w:hAnsi="Times New Roman" w:cs="Times New Roman"/>
          <w:b/>
          <w:sz w:val="24"/>
          <w:szCs w:val="24"/>
        </w:rPr>
      </w:pPr>
      <w:r w:rsidRPr="009127FC">
        <w:rPr>
          <w:rFonts w:ascii="Times New Roman" w:hAnsi="Times New Roman" w:cs="Times New Roman"/>
          <w:b/>
          <w:sz w:val="24"/>
          <w:szCs w:val="24"/>
        </w:rPr>
        <w:t>Political Analysis</w:t>
      </w:r>
    </w:p>
    <w:p w:rsidR="00D72C31" w:rsidRPr="009127FC" w:rsidRDefault="00A477F2" w:rsidP="002D2CF0">
      <w:pPr>
        <w:spacing w:after="240"/>
        <w:rPr>
          <w:rFonts w:ascii="Times New Roman" w:hAnsi="Times New Roman" w:cs="Times New Roman"/>
          <w:sz w:val="24"/>
          <w:szCs w:val="24"/>
        </w:rPr>
      </w:pPr>
      <w:r w:rsidRPr="009127FC">
        <w:rPr>
          <w:rFonts w:ascii="Times New Roman" w:hAnsi="Times New Roman" w:cs="Times New Roman"/>
          <w:sz w:val="24"/>
          <w:szCs w:val="24"/>
        </w:rPr>
        <w:tab/>
        <w:t xml:space="preserve">Similar to other OECD countries, </w:t>
      </w:r>
      <w:r w:rsidR="007A2B4F" w:rsidRPr="009127FC">
        <w:rPr>
          <w:rFonts w:ascii="Times New Roman" w:hAnsi="Times New Roman" w:cs="Times New Roman"/>
          <w:sz w:val="24"/>
          <w:szCs w:val="24"/>
        </w:rPr>
        <w:t xml:space="preserve">both of the public and private sectors contribute to </w:t>
      </w:r>
      <w:r w:rsidRPr="009127FC">
        <w:rPr>
          <w:rFonts w:ascii="Times New Roman" w:hAnsi="Times New Roman" w:cs="Times New Roman"/>
          <w:sz w:val="24"/>
          <w:szCs w:val="24"/>
        </w:rPr>
        <w:t>Australia</w:t>
      </w:r>
      <w:r w:rsidR="007A2B4F" w:rsidRPr="009127FC">
        <w:rPr>
          <w:rFonts w:ascii="Times New Roman" w:hAnsi="Times New Roman" w:cs="Times New Roman"/>
          <w:sz w:val="24"/>
          <w:szCs w:val="24"/>
        </w:rPr>
        <w:t>’s</w:t>
      </w:r>
      <w:r w:rsidRPr="009127FC">
        <w:rPr>
          <w:rFonts w:ascii="Times New Roman" w:hAnsi="Times New Roman" w:cs="Times New Roman"/>
          <w:sz w:val="24"/>
          <w:szCs w:val="24"/>
        </w:rPr>
        <w:t xml:space="preserve"> </w:t>
      </w:r>
      <w:r w:rsidR="007A2B4F" w:rsidRPr="009127FC">
        <w:rPr>
          <w:rFonts w:ascii="Times New Roman" w:hAnsi="Times New Roman" w:cs="Times New Roman"/>
          <w:sz w:val="24"/>
          <w:szCs w:val="24"/>
        </w:rPr>
        <w:t xml:space="preserve">healthcare expenditure. </w:t>
      </w:r>
      <w:r w:rsidR="005E7D38" w:rsidRPr="009127FC">
        <w:rPr>
          <w:rFonts w:ascii="Times New Roman" w:hAnsi="Times New Roman" w:cs="Times New Roman"/>
          <w:sz w:val="24"/>
          <w:szCs w:val="24"/>
        </w:rPr>
        <w:t xml:space="preserve">In 2013, private sector </w:t>
      </w:r>
      <w:r w:rsidR="00A828F2" w:rsidRPr="009127FC">
        <w:rPr>
          <w:rFonts w:ascii="Times New Roman" w:hAnsi="Times New Roman" w:cs="Times New Roman"/>
          <w:sz w:val="24"/>
          <w:szCs w:val="24"/>
        </w:rPr>
        <w:t>accounted for</w:t>
      </w:r>
      <w:r w:rsidR="005E7D38" w:rsidRPr="009127FC">
        <w:rPr>
          <w:rFonts w:ascii="Times New Roman" w:hAnsi="Times New Roman" w:cs="Times New Roman"/>
          <w:sz w:val="24"/>
          <w:szCs w:val="24"/>
        </w:rPr>
        <w:t xml:space="preserve"> $1,084 out of $ 4,553 million (</w:t>
      </w:r>
      <w:r w:rsidR="007A26B2" w:rsidRPr="009127FC">
        <w:rPr>
          <w:rFonts w:ascii="Times New Roman" w:hAnsi="Times New Roman" w:cs="Times New Roman"/>
          <w:sz w:val="24"/>
          <w:szCs w:val="24"/>
        </w:rPr>
        <w:t>23.8%</w:t>
      </w:r>
      <w:r w:rsidR="005E7D38" w:rsidRPr="009127FC">
        <w:rPr>
          <w:rFonts w:ascii="Times New Roman" w:hAnsi="Times New Roman" w:cs="Times New Roman"/>
          <w:sz w:val="24"/>
          <w:szCs w:val="24"/>
        </w:rPr>
        <w:t xml:space="preserve">) </w:t>
      </w:r>
      <w:r w:rsidR="0093637B" w:rsidRPr="009127FC">
        <w:rPr>
          <w:rFonts w:ascii="Times New Roman" w:hAnsi="Times New Roman" w:cs="Times New Roman"/>
          <w:sz w:val="24"/>
          <w:szCs w:val="24"/>
        </w:rPr>
        <w:t>of the nation’s healthcare expenditure</w:t>
      </w:r>
      <w:r w:rsidR="00DA19D9" w:rsidRPr="009127FC">
        <w:rPr>
          <w:rFonts w:ascii="Times New Roman" w:hAnsi="Times New Roman" w:cs="Times New Roman"/>
          <w:sz w:val="24"/>
          <w:szCs w:val="24"/>
        </w:rPr>
        <w:t xml:space="preserve"> (0)</w:t>
      </w:r>
      <w:r w:rsidR="0093637B" w:rsidRPr="009127FC">
        <w:rPr>
          <w:rFonts w:ascii="Times New Roman" w:hAnsi="Times New Roman" w:cs="Times New Roman"/>
          <w:sz w:val="24"/>
          <w:szCs w:val="24"/>
        </w:rPr>
        <w:t xml:space="preserve">. </w:t>
      </w:r>
      <w:r w:rsidR="00C97979" w:rsidRPr="009127FC">
        <w:rPr>
          <w:rFonts w:ascii="Times New Roman" w:hAnsi="Times New Roman" w:cs="Times New Roman"/>
          <w:sz w:val="24"/>
          <w:szCs w:val="24"/>
        </w:rPr>
        <w:t xml:space="preserve">Generally, </w:t>
      </w:r>
      <w:r w:rsidR="004959AC" w:rsidRPr="009127FC">
        <w:rPr>
          <w:rFonts w:ascii="Times New Roman" w:hAnsi="Times New Roman" w:cs="Times New Roman"/>
          <w:sz w:val="24"/>
          <w:szCs w:val="24"/>
        </w:rPr>
        <w:t xml:space="preserve">Australia’s healthcare insurance covers all the medical costs despite the long waiting period. </w:t>
      </w:r>
      <w:r w:rsidR="00E044AA" w:rsidRPr="009127FC">
        <w:rPr>
          <w:rFonts w:ascii="Times New Roman" w:hAnsi="Times New Roman" w:cs="Times New Roman"/>
          <w:sz w:val="24"/>
          <w:szCs w:val="24"/>
        </w:rPr>
        <w:t xml:space="preserve">However, one can also choose private hospitals, where </w:t>
      </w:r>
      <w:r w:rsidR="001D44FC" w:rsidRPr="009127FC">
        <w:rPr>
          <w:rFonts w:ascii="Times New Roman" w:hAnsi="Times New Roman" w:cs="Times New Roman"/>
          <w:sz w:val="24"/>
          <w:szCs w:val="24"/>
        </w:rPr>
        <w:t xml:space="preserve">the public insurance will cover only 75% of the costs. </w:t>
      </w:r>
      <w:r w:rsidR="007C5856" w:rsidRPr="009127FC">
        <w:rPr>
          <w:rFonts w:ascii="Times New Roman" w:hAnsi="Times New Roman" w:cs="Times New Roman"/>
          <w:sz w:val="24"/>
          <w:szCs w:val="24"/>
        </w:rPr>
        <w:t>There are also</w:t>
      </w:r>
      <w:r w:rsidR="005D7B02" w:rsidRPr="009127FC">
        <w:rPr>
          <w:rFonts w:ascii="Times New Roman" w:hAnsi="Times New Roman" w:cs="Times New Roman"/>
          <w:sz w:val="24"/>
          <w:szCs w:val="24"/>
        </w:rPr>
        <w:t xml:space="preserve"> private insurance plans whose </w:t>
      </w:r>
      <w:r w:rsidR="002F42DF" w:rsidRPr="009127FC">
        <w:rPr>
          <w:rFonts w:ascii="Times New Roman" w:hAnsi="Times New Roman" w:cs="Times New Roman"/>
          <w:sz w:val="24"/>
          <w:szCs w:val="24"/>
        </w:rPr>
        <w:t>coverage varies.</w:t>
      </w:r>
      <w:r w:rsidR="001D0F30" w:rsidRPr="009127FC">
        <w:rPr>
          <w:rFonts w:ascii="Times New Roman" w:hAnsi="Times New Roman" w:cs="Times New Roman"/>
          <w:sz w:val="24"/>
          <w:szCs w:val="24"/>
        </w:rPr>
        <w:t xml:space="preserve"> The expenditure </w:t>
      </w:r>
      <w:r w:rsidR="00C63A9E" w:rsidRPr="009127FC">
        <w:rPr>
          <w:rFonts w:ascii="Times New Roman" w:hAnsi="Times New Roman" w:cs="Times New Roman"/>
          <w:sz w:val="24"/>
          <w:szCs w:val="24"/>
        </w:rPr>
        <w:t>details can be found in Figure 2</w:t>
      </w:r>
      <w:r w:rsidR="001D0F30" w:rsidRPr="009127FC">
        <w:rPr>
          <w:rFonts w:ascii="Times New Roman" w:hAnsi="Times New Roman" w:cs="Times New Roman"/>
          <w:sz w:val="24"/>
          <w:szCs w:val="24"/>
        </w:rPr>
        <w:t xml:space="preserve">. </w:t>
      </w:r>
    </w:p>
    <w:p w:rsidR="00A477F2" w:rsidRPr="009127FC" w:rsidRDefault="004E7A98" w:rsidP="001D0F30">
      <w:pPr>
        <w:spacing w:after="240"/>
        <w:jc w:val="center"/>
        <w:rPr>
          <w:rFonts w:ascii="Times New Roman" w:hAnsi="Times New Roman" w:cs="Times New Roman"/>
          <w:sz w:val="24"/>
          <w:szCs w:val="24"/>
        </w:rPr>
      </w:pPr>
      <w:r w:rsidRPr="009127FC">
        <w:rPr>
          <w:rFonts w:ascii="Times New Roman" w:hAnsi="Times New Roman" w:cs="Times New Roman"/>
          <w:noProof/>
          <w:sz w:val="24"/>
          <w:szCs w:val="24"/>
        </w:rPr>
        <w:drawing>
          <wp:inline distT="0" distB="0" distL="0" distR="0" wp14:anchorId="275D458A" wp14:editId="2CB67B3D">
            <wp:extent cx="4876800" cy="4895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76800" cy="4895850"/>
                    </a:xfrm>
                    <a:prstGeom prst="rect">
                      <a:avLst/>
                    </a:prstGeom>
                  </pic:spPr>
                </pic:pic>
              </a:graphicData>
            </a:graphic>
          </wp:inline>
        </w:drawing>
      </w:r>
    </w:p>
    <w:p w:rsidR="00A477F2" w:rsidRPr="009127FC" w:rsidRDefault="001D0F30" w:rsidP="001D0F30">
      <w:pPr>
        <w:spacing w:after="240"/>
        <w:jc w:val="center"/>
        <w:rPr>
          <w:rFonts w:ascii="Times New Roman" w:hAnsi="Times New Roman" w:cs="Times New Roman"/>
          <w:sz w:val="24"/>
          <w:szCs w:val="24"/>
        </w:rPr>
      </w:pPr>
      <w:r w:rsidRPr="009127FC">
        <w:rPr>
          <w:rFonts w:ascii="Times New Roman" w:hAnsi="Times New Roman" w:cs="Times New Roman"/>
          <w:sz w:val="24"/>
          <w:szCs w:val="24"/>
        </w:rPr>
        <w:t xml:space="preserve">Figure </w:t>
      </w:r>
      <w:r w:rsidR="00C63A9E" w:rsidRPr="009127FC">
        <w:rPr>
          <w:rFonts w:ascii="Times New Roman" w:hAnsi="Times New Roman" w:cs="Times New Roman"/>
          <w:sz w:val="24"/>
          <w:szCs w:val="24"/>
        </w:rPr>
        <w:t>2</w:t>
      </w:r>
      <w:r w:rsidRPr="009127FC">
        <w:rPr>
          <w:rFonts w:ascii="Times New Roman" w:hAnsi="Times New Roman" w:cs="Times New Roman"/>
          <w:sz w:val="24"/>
          <w:szCs w:val="24"/>
        </w:rPr>
        <w:t>. Australia’s Health Services</w:t>
      </w:r>
      <w:r w:rsidR="00FB146D" w:rsidRPr="009127FC">
        <w:rPr>
          <w:rFonts w:ascii="Times New Roman" w:hAnsi="Times New Roman" w:cs="Times New Roman"/>
          <w:sz w:val="24"/>
          <w:szCs w:val="24"/>
        </w:rPr>
        <w:t xml:space="preserve"> </w:t>
      </w:r>
      <w:r w:rsidRPr="009127FC">
        <w:rPr>
          <w:rFonts w:ascii="Times New Roman" w:hAnsi="Times New Roman" w:cs="Times New Roman"/>
          <w:sz w:val="24"/>
          <w:szCs w:val="24"/>
        </w:rPr>
        <w:t>—</w:t>
      </w:r>
      <w:r w:rsidR="00FB146D" w:rsidRPr="009127FC">
        <w:rPr>
          <w:rFonts w:ascii="Times New Roman" w:hAnsi="Times New Roman" w:cs="Times New Roman"/>
          <w:sz w:val="24"/>
          <w:szCs w:val="24"/>
        </w:rPr>
        <w:t xml:space="preserve"> </w:t>
      </w:r>
      <w:proofErr w:type="gramStart"/>
      <w:r w:rsidR="00FB146D" w:rsidRPr="009127FC">
        <w:rPr>
          <w:rFonts w:ascii="Times New Roman" w:hAnsi="Times New Roman" w:cs="Times New Roman"/>
          <w:sz w:val="24"/>
          <w:szCs w:val="24"/>
        </w:rPr>
        <w:t>Funding</w:t>
      </w:r>
      <w:proofErr w:type="gramEnd"/>
      <w:r w:rsidRPr="009127FC">
        <w:rPr>
          <w:rFonts w:ascii="Times New Roman" w:hAnsi="Times New Roman" w:cs="Times New Roman"/>
          <w:sz w:val="24"/>
          <w:szCs w:val="24"/>
        </w:rPr>
        <w:t xml:space="preserve"> and Responsibility</w:t>
      </w:r>
      <w:r w:rsidR="000C08A6" w:rsidRPr="009127FC">
        <w:rPr>
          <w:rFonts w:ascii="Times New Roman" w:hAnsi="Times New Roman" w:cs="Times New Roman"/>
          <w:sz w:val="24"/>
          <w:szCs w:val="24"/>
        </w:rPr>
        <w:t xml:space="preserve"> (</w:t>
      </w:r>
      <w:r w:rsidR="00086745" w:rsidRPr="009127FC">
        <w:rPr>
          <w:rFonts w:ascii="Times New Roman" w:hAnsi="Times New Roman" w:cs="Times New Roman"/>
          <w:sz w:val="24"/>
          <w:szCs w:val="24"/>
        </w:rPr>
        <w:t>30</w:t>
      </w:r>
      <w:r w:rsidR="000C08A6" w:rsidRPr="009127FC">
        <w:rPr>
          <w:rFonts w:ascii="Times New Roman" w:hAnsi="Times New Roman" w:cs="Times New Roman"/>
          <w:sz w:val="24"/>
          <w:szCs w:val="24"/>
        </w:rPr>
        <w:t>)</w:t>
      </w:r>
    </w:p>
    <w:p w:rsidR="00BD7FE7" w:rsidRPr="009127FC" w:rsidRDefault="00BD7FE7" w:rsidP="001D0F30">
      <w:pPr>
        <w:spacing w:after="240"/>
        <w:jc w:val="center"/>
        <w:rPr>
          <w:rFonts w:ascii="Times New Roman" w:hAnsi="Times New Roman" w:cs="Times New Roman"/>
          <w:sz w:val="24"/>
          <w:szCs w:val="24"/>
        </w:rPr>
      </w:pPr>
    </w:p>
    <w:p w:rsidR="00C00047" w:rsidRPr="009127FC" w:rsidRDefault="007174E9" w:rsidP="007174E9">
      <w:pPr>
        <w:spacing w:after="240"/>
        <w:jc w:val="left"/>
        <w:rPr>
          <w:rFonts w:ascii="Times New Roman" w:hAnsi="Times New Roman" w:cs="Times New Roman"/>
          <w:sz w:val="24"/>
          <w:szCs w:val="24"/>
        </w:rPr>
      </w:pPr>
      <w:r w:rsidRPr="009127FC">
        <w:rPr>
          <w:rFonts w:ascii="Times New Roman" w:hAnsi="Times New Roman" w:cs="Times New Roman"/>
          <w:sz w:val="24"/>
          <w:szCs w:val="24"/>
        </w:rPr>
        <w:lastRenderedPageBreak/>
        <w:tab/>
      </w:r>
      <w:r w:rsidR="000254E6" w:rsidRPr="009127FC">
        <w:rPr>
          <w:rFonts w:ascii="Times New Roman" w:hAnsi="Times New Roman" w:cs="Times New Roman"/>
          <w:sz w:val="24"/>
          <w:szCs w:val="24"/>
        </w:rPr>
        <w:t xml:space="preserve">Although the quality of Australia’s medical service is </w:t>
      </w:r>
      <w:r w:rsidR="003F49E0" w:rsidRPr="009127FC">
        <w:rPr>
          <w:rFonts w:ascii="Times New Roman" w:hAnsi="Times New Roman" w:cs="Times New Roman"/>
          <w:sz w:val="24"/>
          <w:szCs w:val="24"/>
        </w:rPr>
        <w:t xml:space="preserve">trustable, which can be seen from the </w:t>
      </w:r>
      <w:r w:rsidR="003F49E0" w:rsidRPr="00883CD2">
        <w:rPr>
          <w:rFonts w:ascii="Times New Roman" w:hAnsi="Times New Roman" w:cs="Times New Roman"/>
          <w:sz w:val="24"/>
          <w:szCs w:val="24"/>
          <w:highlight w:val="yellow"/>
        </w:rPr>
        <w:t>long life expectancy and other positive figures</w:t>
      </w:r>
      <w:r w:rsidR="003660E9" w:rsidRPr="009127FC">
        <w:rPr>
          <w:rFonts w:ascii="Times New Roman" w:hAnsi="Times New Roman" w:cs="Times New Roman"/>
          <w:sz w:val="24"/>
          <w:szCs w:val="24"/>
        </w:rPr>
        <w:t xml:space="preserve">, the cost </w:t>
      </w:r>
      <w:r w:rsidR="00A1050C" w:rsidRPr="009127FC">
        <w:rPr>
          <w:rFonts w:ascii="Times New Roman" w:hAnsi="Times New Roman" w:cs="Times New Roman"/>
          <w:sz w:val="24"/>
          <w:szCs w:val="24"/>
        </w:rPr>
        <w:t xml:space="preserve">of medical services in Australia </w:t>
      </w:r>
      <w:r w:rsidR="003660E9" w:rsidRPr="00883CD2">
        <w:rPr>
          <w:rFonts w:ascii="Times New Roman" w:hAnsi="Times New Roman" w:cs="Times New Roman"/>
          <w:sz w:val="24"/>
          <w:szCs w:val="24"/>
          <w:highlight w:val="yellow"/>
        </w:rPr>
        <w:t>is high</w:t>
      </w:r>
      <w:r w:rsidR="003660E9" w:rsidRPr="009127FC">
        <w:rPr>
          <w:rFonts w:ascii="Times New Roman" w:hAnsi="Times New Roman" w:cs="Times New Roman"/>
          <w:sz w:val="24"/>
          <w:szCs w:val="24"/>
        </w:rPr>
        <w:t xml:space="preserve">. </w:t>
      </w:r>
      <w:r w:rsidR="00D878B2" w:rsidRPr="009127FC">
        <w:rPr>
          <w:rFonts w:ascii="Times New Roman" w:hAnsi="Times New Roman" w:cs="Times New Roman"/>
          <w:sz w:val="24"/>
          <w:szCs w:val="24"/>
        </w:rPr>
        <w:t xml:space="preserve">Therefore, </w:t>
      </w:r>
      <w:r w:rsidR="00FC32AA" w:rsidRPr="009127FC">
        <w:rPr>
          <w:rFonts w:ascii="Times New Roman" w:hAnsi="Times New Roman" w:cs="Times New Roman"/>
          <w:sz w:val="24"/>
          <w:szCs w:val="24"/>
        </w:rPr>
        <w:t>the country</w:t>
      </w:r>
      <w:r w:rsidRPr="009127FC">
        <w:rPr>
          <w:rFonts w:ascii="Times New Roman" w:hAnsi="Times New Roman" w:cs="Times New Roman"/>
          <w:sz w:val="24"/>
          <w:szCs w:val="24"/>
        </w:rPr>
        <w:t xml:space="preserve"> </w:t>
      </w:r>
      <w:r w:rsidR="00A83B25" w:rsidRPr="009127FC">
        <w:rPr>
          <w:rFonts w:ascii="Times New Roman" w:hAnsi="Times New Roman" w:cs="Times New Roman"/>
          <w:sz w:val="24"/>
          <w:szCs w:val="24"/>
        </w:rPr>
        <w:t>is currently undergoing a</w:t>
      </w:r>
      <w:r w:rsidRPr="009127FC">
        <w:rPr>
          <w:rFonts w:ascii="Times New Roman" w:hAnsi="Times New Roman" w:cs="Times New Roman"/>
          <w:sz w:val="24"/>
          <w:szCs w:val="24"/>
        </w:rPr>
        <w:t xml:space="preserve"> reform named Australian Health Care Reform Alliance</w:t>
      </w:r>
      <w:r w:rsidR="0049618A" w:rsidRPr="009127FC">
        <w:rPr>
          <w:rFonts w:ascii="Times New Roman" w:hAnsi="Times New Roman" w:cs="Times New Roman"/>
          <w:sz w:val="24"/>
          <w:szCs w:val="24"/>
        </w:rPr>
        <w:t xml:space="preserve">, which aims to </w:t>
      </w:r>
      <w:r w:rsidR="001F4CEE" w:rsidRPr="009127FC">
        <w:rPr>
          <w:rFonts w:ascii="Times New Roman" w:hAnsi="Times New Roman" w:cs="Times New Roman"/>
          <w:sz w:val="24"/>
          <w:szCs w:val="24"/>
        </w:rPr>
        <w:t xml:space="preserve">achieve a more efficient and accessible healthcare system for the public. </w:t>
      </w:r>
      <w:r w:rsidR="00DA0B9B" w:rsidRPr="009127FC">
        <w:rPr>
          <w:rFonts w:ascii="Times New Roman" w:hAnsi="Times New Roman" w:cs="Times New Roman"/>
          <w:sz w:val="24"/>
          <w:szCs w:val="24"/>
        </w:rPr>
        <w:t xml:space="preserve">However, </w:t>
      </w:r>
      <w:r w:rsidR="00FF0EA3" w:rsidRPr="009127FC">
        <w:rPr>
          <w:rFonts w:ascii="Times New Roman" w:hAnsi="Times New Roman" w:cs="Times New Roman"/>
          <w:sz w:val="24"/>
          <w:szCs w:val="24"/>
        </w:rPr>
        <w:t xml:space="preserve">the progress of the reform </w:t>
      </w:r>
      <w:r w:rsidR="00DE5D65" w:rsidRPr="009127FC">
        <w:rPr>
          <w:rFonts w:ascii="Times New Roman" w:hAnsi="Times New Roman" w:cs="Times New Roman"/>
          <w:sz w:val="24"/>
          <w:szCs w:val="24"/>
        </w:rPr>
        <w:t xml:space="preserve">remains slow as it has been boycotted by </w:t>
      </w:r>
      <w:r w:rsidR="00427AAA" w:rsidRPr="009127FC">
        <w:rPr>
          <w:rFonts w:ascii="Times New Roman" w:hAnsi="Times New Roman" w:cs="Times New Roman"/>
          <w:sz w:val="24"/>
          <w:szCs w:val="24"/>
        </w:rPr>
        <w:t xml:space="preserve">groups of </w:t>
      </w:r>
      <w:r w:rsidR="00DE5D65" w:rsidRPr="009127FC">
        <w:rPr>
          <w:rFonts w:ascii="Times New Roman" w:hAnsi="Times New Roman" w:cs="Times New Roman"/>
          <w:sz w:val="24"/>
          <w:szCs w:val="24"/>
        </w:rPr>
        <w:t>stakeholders, who may lose their income because of some spend-cutting and price-reducing policies in the reform</w:t>
      </w:r>
      <w:r w:rsidR="00014E34" w:rsidRPr="009127FC">
        <w:rPr>
          <w:rFonts w:ascii="Times New Roman" w:hAnsi="Times New Roman" w:cs="Times New Roman"/>
          <w:sz w:val="24"/>
          <w:szCs w:val="24"/>
        </w:rPr>
        <w:t xml:space="preserve"> </w:t>
      </w:r>
      <w:r w:rsidR="00086745" w:rsidRPr="009127FC">
        <w:rPr>
          <w:rFonts w:ascii="Times New Roman" w:hAnsi="Times New Roman" w:cs="Times New Roman"/>
          <w:sz w:val="24"/>
          <w:szCs w:val="24"/>
        </w:rPr>
        <w:t>(31)</w:t>
      </w:r>
      <w:r w:rsidR="00014E34" w:rsidRPr="009127FC">
        <w:rPr>
          <w:rFonts w:ascii="Times New Roman" w:hAnsi="Times New Roman" w:cs="Times New Roman"/>
          <w:sz w:val="24"/>
          <w:szCs w:val="24"/>
        </w:rPr>
        <w:t>.</w:t>
      </w:r>
      <w:r w:rsidR="001561E2" w:rsidRPr="009127FC">
        <w:rPr>
          <w:rFonts w:ascii="Times New Roman" w:hAnsi="Times New Roman" w:cs="Times New Roman"/>
          <w:sz w:val="24"/>
          <w:szCs w:val="24"/>
        </w:rPr>
        <w:t xml:space="preserve"> </w:t>
      </w:r>
    </w:p>
    <w:p w:rsidR="00B1202D" w:rsidRPr="009127FC" w:rsidRDefault="001561E2" w:rsidP="00C00047">
      <w:pPr>
        <w:spacing w:after="240"/>
        <w:ind w:firstLine="840"/>
        <w:jc w:val="left"/>
        <w:rPr>
          <w:rFonts w:ascii="Times New Roman" w:hAnsi="Times New Roman" w:cs="Times New Roman"/>
          <w:sz w:val="24"/>
          <w:szCs w:val="24"/>
        </w:rPr>
      </w:pPr>
      <w:r w:rsidRPr="009127FC">
        <w:rPr>
          <w:rFonts w:ascii="Times New Roman" w:hAnsi="Times New Roman" w:cs="Times New Roman"/>
          <w:sz w:val="24"/>
          <w:szCs w:val="24"/>
        </w:rPr>
        <w:t>The complex set of overlapping and fragmented responsibilities of different levels of government also slows down the process of resolving the conflicts</w:t>
      </w:r>
      <w:r w:rsidR="00D70BAA" w:rsidRPr="009127FC">
        <w:rPr>
          <w:rFonts w:ascii="Times New Roman" w:hAnsi="Times New Roman" w:cs="Times New Roman"/>
          <w:sz w:val="24"/>
          <w:szCs w:val="24"/>
        </w:rPr>
        <w:t xml:space="preserve"> and pushing the reform</w:t>
      </w:r>
      <w:r w:rsidR="00990451" w:rsidRPr="009127FC">
        <w:rPr>
          <w:rFonts w:ascii="Times New Roman" w:hAnsi="Times New Roman" w:cs="Times New Roman"/>
          <w:sz w:val="24"/>
          <w:szCs w:val="24"/>
        </w:rPr>
        <w:t xml:space="preserve"> </w:t>
      </w:r>
      <w:r w:rsidR="00086745" w:rsidRPr="009127FC">
        <w:rPr>
          <w:rFonts w:ascii="Times New Roman" w:hAnsi="Times New Roman" w:cs="Times New Roman"/>
          <w:sz w:val="24"/>
          <w:szCs w:val="24"/>
        </w:rPr>
        <w:t>(32)</w:t>
      </w:r>
      <w:r w:rsidRPr="009127FC">
        <w:rPr>
          <w:rFonts w:ascii="Times New Roman" w:hAnsi="Times New Roman" w:cs="Times New Roman"/>
          <w:sz w:val="24"/>
          <w:szCs w:val="24"/>
        </w:rPr>
        <w:t xml:space="preserve">. </w:t>
      </w:r>
      <w:r w:rsidR="00DB1759" w:rsidRPr="009127FC">
        <w:rPr>
          <w:rFonts w:ascii="Times New Roman" w:hAnsi="Times New Roman" w:cs="Times New Roman"/>
          <w:sz w:val="24"/>
          <w:szCs w:val="24"/>
        </w:rPr>
        <w:t xml:space="preserve">It was so restrained that </w:t>
      </w:r>
      <w:r w:rsidR="004967D2" w:rsidRPr="009127FC">
        <w:rPr>
          <w:rFonts w:ascii="Times New Roman" w:hAnsi="Times New Roman" w:cs="Times New Roman"/>
          <w:sz w:val="24"/>
          <w:szCs w:val="24"/>
        </w:rPr>
        <w:t xml:space="preserve">in 2014 </w:t>
      </w:r>
      <w:r w:rsidR="00DB1759" w:rsidRPr="009127FC">
        <w:rPr>
          <w:rFonts w:ascii="Times New Roman" w:hAnsi="Times New Roman" w:cs="Times New Roman"/>
          <w:sz w:val="24"/>
          <w:szCs w:val="24"/>
        </w:rPr>
        <w:t>t</w:t>
      </w:r>
      <w:r w:rsidR="004A07F5" w:rsidRPr="009127FC">
        <w:rPr>
          <w:rFonts w:ascii="Times New Roman" w:hAnsi="Times New Roman" w:cs="Times New Roman"/>
          <w:sz w:val="24"/>
          <w:szCs w:val="24"/>
        </w:rPr>
        <w:t xml:space="preserve">he government </w:t>
      </w:r>
      <w:r w:rsidR="004967D2" w:rsidRPr="009127FC">
        <w:rPr>
          <w:rFonts w:ascii="Times New Roman" w:hAnsi="Times New Roman" w:cs="Times New Roman"/>
          <w:sz w:val="24"/>
          <w:szCs w:val="24"/>
        </w:rPr>
        <w:t>even</w:t>
      </w:r>
      <w:r w:rsidR="004A07F5" w:rsidRPr="009127FC">
        <w:rPr>
          <w:rFonts w:ascii="Times New Roman" w:hAnsi="Times New Roman" w:cs="Times New Roman"/>
          <w:sz w:val="24"/>
          <w:szCs w:val="24"/>
        </w:rPr>
        <w:t xml:space="preserve"> </w:t>
      </w:r>
      <w:r w:rsidR="004967D2" w:rsidRPr="009127FC">
        <w:rPr>
          <w:rFonts w:ascii="Times New Roman" w:hAnsi="Times New Roman" w:cs="Times New Roman"/>
          <w:sz w:val="24"/>
          <w:szCs w:val="24"/>
        </w:rPr>
        <w:t>considered</w:t>
      </w:r>
      <w:r w:rsidR="004A07F5" w:rsidRPr="009127FC">
        <w:rPr>
          <w:rFonts w:ascii="Times New Roman" w:hAnsi="Times New Roman" w:cs="Times New Roman"/>
          <w:sz w:val="24"/>
          <w:szCs w:val="24"/>
        </w:rPr>
        <w:t xml:space="preserve"> to compromise in fron</w:t>
      </w:r>
      <w:r w:rsidR="00C925BD" w:rsidRPr="009127FC">
        <w:rPr>
          <w:rFonts w:ascii="Times New Roman" w:hAnsi="Times New Roman" w:cs="Times New Roman"/>
          <w:sz w:val="24"/>
          <w:szCs w:val="24"/>
        </w:rPr>
        <w:t>t of the boycott by imposing</w:t>
      </w:r>
      <w:r w:rsidR="004A07F5" w:rsidRPr="009127FC">
        <w:rPr>
          <w:rFonts w:ascii="Times New Roman" w:hAnsi="Times New Roman" w:cs="Times New Roman"/>
          <w:sz w:val="24"/>
          <w:szCs w:val="24"/>
        </w:rPr>
        <w:t xml:space="preserve"> </w:t>
      </w:r>
      <w:r w:rsidR="00C925BD" w:rsidRPr="009127FC">
        <w:rPr>
          <w:rFonts w:ascii="Times New Roman" w:hAnsi="Times New Roman" w:cs="Times New Roman"/>
          <w:sz w:val="24"/>
          <w:szCs w:val="24"/>
        </w:rPr>
        <w:t xml:space="preserve">a patient copayment </w:t>
      </w:r>
      <w:r w:rsidR="001F6A07" w:rsidRPr="009127FC">
        <w:rPr>
          <w:rFonts w:ascii="Times New Roman" w:hAnsi="Times New Roman" w:cs="Times New Roman"/>
          <w:sz w:val="24"/>
          <w:szCs w:val="24"/>
        </w:rPr>
        <w:t xml:space="preserve">for </w:t>
      </w:r>
      <w:r w:rsidR="00B2514C" w:rsidRPr="009127FC">
        <w:rPr>
          <w:rFonts w:ascii="Times New Roman" w:hAnsi="Times New Roman" w:cs="Times New Roman"/>
          <w:sz w:val="24"/>
          <w:szCs w:val="24"/>
        </w:rPr>
        <w:t>general purpose visitors. I</w:t>
      </w:r>
      <w:r w:rsidR="001F6A07" w:rsidRPr="009127FC">
        <w:rPr>
          <w:rFonts w:ascii="Times New Roman" w:hAnsi="Times New Roman" w:cs="Times New Roman"/>
          <w:sz w:val="24"/>
          <w:szCs w:val="24"/>
        </w:rPr>
        <w:t xml:space="preserve">f </w:t>
      </w:r>
      <w:r w:rsidR="004967D2" w:rsidRPr="009127FC">
        <w:rPr>
          <w:rFonts w:ascii="Times New Roman" w:hAnsi="Times New Roman" w:cs="Times New Roman"/>
          <w:sz w:val="24"/>
          <w:szCs w:val="24"/>
        </w:rPr>
        <w:t>it ca</w:t>
      </w:r>
      <w:r w:rsidR="001F6A07" w:rsidRPr="009127FC">
        <w:rPr>
          <w:rFonts w:ascii="Times New Roman" w:hAnsi="Times New Roman" w:cs="Times New Roman"/>
          <w:sz w:val="24"/>
          <w:szCs w:val="24"/>
        </w:rPr>
        <w:t xml:space="preserve">me true, </w:t>
      </w:r>
      <w:r w:rsidR="003017DE" w:rsidRPr="009127FC">
        <w:rPr>
          <w:rFonts w:ascii="Times New Roman" w:hAnsi="Times New Roman" w:cs="Times New Roman"/>
          <w:sz w:val="24"/>
          <w:szCs w:val="24"/>
        </w:rPr>
        <w:t xml:space="preserve">it would </w:t>
      </w:r>
      <w:r w:rsidR="003C3028" w:rsidRPr="009127FC">
        <w:rPr>
          <w:rFonts w:ascii="Times New Roman" w:hAnsi="Times New Roman" w:cs="Times New Roman"/>
          <w:sz w:val="24"/>
          <w:szCs w:val="24"/>
        </w:rPr>
        <w:t>definitely</w:t>
      </w:r>
      <w:r w:rsidR="001F6A07" w:rsidRPr="009127FC">
        <w:rPr>
          <w:rFonts w:ascii="Times New Roman" w:hAnsi="Times New Roman" w:cs="Times New Roman"/>
          <w:sz w:val="24"/>
          <w:szCs w:val="24"/>
        </w:rPr>
        <w:t xml:space="preserve"> be a great disappointment for </w:t>
      </w:r>
      <w:r w:rsidR="005537A1" w:rsidRPr="009127FC">
        <w:rPr>
          <w:rFonts w:ascii="Times New Roman" w:hAnsi="Times New Roman" w:cs="Times New Roman"/>
          <w:sz w:val="24"/>
          <w:szCs w:val="24"/>
        </w:rPr>
        <w:t>Australian</w:t>
      </w:r>
      <w:r w:rsidR="001F6A07" w:rsidRPr="009127FC">
        <w:rPr>
          <w:rFonts w:ascii="Times New Roman" w:hAnsi="Times New Roman" w:cs="Times New Roman"/>
          <w:sz w:val="24"/>
          <w:szCs w:val="24"/>
        </w:rPr>
        <w:t xml:space="preserve"> citizens.</w:t>
      </w:r>
      <w:r w:rsidR="00D23858" w:rsidRPr="009127FC">
        <w:rPr>
          <w:rFonts w:ascii="Times New Roman" w:hAnsi="Times New Roman" w:cs="Times New Roman"/>
          <w:sz w:val="24"/>
          <w:szCs w:val="24"/>
        </w:rPr>
        <w:t xml:space="preserve"> Therefore, </w:t>
      </w:r>
      <w:r w:rsidR="00337D72" w:rsidRPr="009127FC">
        <w:rPr>
          <w:rFonts w:ascii="Times New Roman" w:hAnsi="Times New Roman" w:cs="Times New Roman"/>
          <w:sz w:val="24"/>
          <w:szCs w:val="24"/>
        </w:rPr>
        <w:t xml:space="preserve">it seems that </w:t>
      </w:r>
      <w:r w:rsidR="00AE5DCC" w:rsidRPr="009127FC">
        <w:rPr>
          <w:rFonts w:ascii="Times New Roman" w:hAnsi="Times New Roman" w:cs="Times New Roman"/>
          <w:sz w:val="24"/>
          <w:szCs w:val="24"/>
        </w:rPr>
        <w:t>the government is not that steadfast</w:t>
      </w:r>
      <w:r w:rsidR="00EF4FB6" w:rsidRPr="009127FC">
        <w:rPr>
          <w:rFonts w:ascii="Times New Roman" w:hAnsi="Times New Roman" w:cs="Times New Roman"/>
          <w:sz w:val="24"/>
          <w:szCs w:val="24"/>
        </w:rPr>
        <w:t xml:space="preserve"> to push forward</w:t>
      </w:r>
      <w:r w:rsidR="00AE5DCC" w:rsidRPr="009127FC">
        <w:rPr>
          <w:rFonts w:ascii="Times New Roman" w:hAnsi="Times New Roman" w:cs="Times New Roman"/>
          <w:sz w:val="24"/>
          <w:szCs w:val="24"/>
        </w:rPr>
        <w:t xml:space="preserve"> the reform.</w:t>
      </w:r>
    </w:p>
    <w:p w:rsidR="001561E2" w:rsidRPr="009127FC" w:rsidRDefault="001561E2" w:rsidP="007174E9">
      <w:pPr>
        <w:spacing w:after="240"/>
        <w:jc w:val="left"/>
        <w:rPr>
          <w:rFonts w:ascii="Times New Roman" w:hAnsi="Times New Roman" w:cs="Times New Roman"/>
          <w:sz w:val="24"/>
          <w:szCs w:val="24"/>
        </w:rPr>
      </w:pPr>
    </w:p>
    <w:p w:rsidR="00581CFB" w:rsidRPr="009127FC" w:rsidRDefault="00581CFB">
      <w:pPr>
        <w:widowControl/>
        <w:jc w:val="left"/>
        <w:rPr>
          <w:rFonts w:ascii="Times New Roman" w:hAnsi="Times New Roman" w:cs="Times New Roman"/>
          <w:b/>
          <w:sz w:val="24"/>
          <w:szCs w:val="24"/>
        </w:rPr>
      </w:pPr>
      <w:r w:rsidRPr="009127FC">
        <w:rPr>
          <w:rFonts w:ascii="Times New Roman" w:hAnsi="Times New Roman" w:cs="Times New Roman"/>
          <w:b/>
          <w:sz w:val="24"/>
          <w:szCs w:val="24"/>
        </w:rPr>
        <w:br w:type="page"/>
      </w:r>
    </w:p>
    <w:p w:rsidR="001C6D3E" w:rsidRPr="009127FC" w:rsidRDefault="001C6D3E" w:rsidP="001C6D3E">
      <w:pPr>
        <w:spacing w:after="240"/>
        <w:rPr>
          <w:rFonts w:ascii="Times New Roman" w:hAnsi="Times New Roman" w:cs="Times New Roman"/>
          <w:b/>
          <w:sz w:val="24"/>
          <w:szCs w:val="24"/>
        </w:rPr>
      </w:pPr>
      <w:r w:rsidRPr="009127FC">
        <w:rPr>
          <w:rFonts w:ascii="Times New Roman" w:hAnsi="Times New Roman" w:cs="Times New Roman"/>
          <w:b/>
          <w:sz w:val="24"/>
          <w:szCs w:val="24"/>
        </w:rPr>
        <w:lastRenderedPageBreak/>
        <w:t>Economic Analysis</w:t>
      </w:r>
    </w:p>
    <w:p w:rsidR="00A214FE" w:rsidRPr="009127FC" w:rsidRDefault="00184410" w:rsidP="002D2CF0">
      <w:pPr>
        <w:spacing w:after="240"/>
        <w:rPr>
          <w:rFonts w:ascii="Times New Roman" w:hAnsi="Times New Roman" w:cs="Times New Roman"/>
          <w:sz w:val="24"/>
          <w:szCs w:val="24"/>
        </w:rPr>
      </w:pPr>
      <w:r w:rsidRPr="009127FC">
        <w:rPr>
          <w:rFonts w:ascii="Times New Roman" w:hAnsi="Times New Roman" w:cs="Times New Roman"/>
          <w:sz w:val="24"/>
          <w:szCs w:val="24"/>
        </w:rPr>
        <w:tab/>
      </w:r>
      <w:r w:rsidR="00581CFB" w:rsidRPr="009127FC">
        <w:rPr>
          <w:rFonts w:ascii="Times New Roman" w:hAnsi="Times New Roman" w:cs="Times New Roman"/>
          <w:sz w:val="24"/>
          <w:szCs w:val="24"/>
        </w:rPr>
        <w:t xml:space="preserve">As we can see from Table 1, the growth rate in healthcare expenditure shares the same trend as that of Japan and is slightly higher in </w:t>
      </w:r>
      <w:r w:rsidR="00FF2E6A" w:rsidRPr="009127FC">
        <w:rPr>
          <w:rFonts w:ascii="Times New Roman" w:hAnsi="Times New Roman" w:cs="Times New Roman"/>
          <w:sz w:val="24"/>
          <w:szCs w:val="24"/>
        </w:rPr>
        <w:t xml:space="preserve">value. </w:t>
      </w:r>
      <w:r w:rsidR="00A214FE" w:rsidRPr="009127FC">
        <w:rPr>
          <w:rFonts w:ascii="Times New Roman" w:hAnsi="Times New Roman" w:cs="Times New Roman"/>
          <w:sz w:val="24"/>
          <w:szCs w:val="24"/>
        </w:rPr>
        <w:t xml:space="preserve">In addition, according to </w:t>
      </w:r>
      <w:r w:rsidR="00001C7B" w:rsidRPr="009127FC">
        <w:rPr>
          <w:rFonts w:ascii="Times New Roman" w:hAnsi="Times New Roman" w:cs="Times New Roman"/>
          <w:sz w:val="24"/>
          <w:szCs w:val="24"/>
        </w:rPr>
        <w:t>Table 10</w:t>
      </w:r>
      <w:r w:rsidR="00A214FE" w:rsidRPr="009127FC">
        <w:rPr>
          <w:rFonts w:ascii="Times New Roman" w:hAnsi="Times New Roman" w:cs="Times New Roman"/>
          <w:sz w:val="24"/>
          <w:szCs w:val="24"/>
        </w:rPr>
        <w:t>, the GDP growth rate remains the same</w:t>
      </w:r>
      <w:r w:rsidR="00EC17B3" w:rsidRPr="009127FC">
        <w:rPr>
          <w:rFonts w:ascii="Times New Roman" w:hAnsi="Times New Roman" w:cs="Times New Roman"/>
          <w:sz w:val="24"/>
          <w:szCs w:val="24"/>
        </w:rPr>
        <w:t>,</w:t>
      </w:r>
      <w:r w:rsidR="00A214FE" w:rsidRPr="009127FC">
        <w:rPr>
          <w:rFonts w:ascii="Times New Roman" w:hAnsi="Times New Roman" w:cs="Times New Roman"/>
          <w:sz w:val="24"/>
          <w:szCs w:val="24"/>
        </w:rPr>
        <w:t xml:space="preserve"> meaning that </w:t>
      </w:r>
      <w:r w:rsidR="00EC17B3" w:rsidRPr="009127FC">
        <w:rPr>
          <w:rFonts w:ascii="Times New Roman" w:hAnsi="Times New Roman" w:cs="Times New Roman"/>
          <w:sz w:val="24"/>
          <w:szCs w:val="24"/>
        </w:rPr>
        <w:t xml:space="preserve">that nation is investing more and more in </w:t>
      </w:r>
      <w:r w:rsidR="003715D9" w:rsidRPr="009127FC">
        <w:rPr>
          <w:rFonts w:ascii="Times New Roman" w:hAnsi="Times New Roman" w:cs="Times New Roman"/>
          <w:sz w:val="24"/>
          <w:szCs w:val="24"/>
        </w:rPr>
        <w:t xml:space="preserve">healthcare expenditure. </w:t>
      </w:r>
      <w:r w:rsidR="00A214FE" w:rsidRPr="009127FC">
        <w:rPr>
          <w:rFonts w:ascii="Times New Roman" w:hAnsi="Times New Roman" w:cs="Times New Roman"/>
          <w:sz w:val="24"/>
          <w:szCs w:val="24"/>
        </w:rPr>
        <w:t>Considering that the population of Australia is not as aged as that of Japan</w:t>
      </w:r>
      <w:r w:rsidR="00BA0341" w:rsidRPr="009127FC">
        <w:rPr>
          <w:rFonts w:ascii="Times New Roman" w:hAnsi="Times New Roman" w:cs="Times New Roman"/>
          <w:sz w:val="24"/>
          <w:szCs w:val="24"/>
        </w:rPr>
        <w:t xml:space="preserve"> and there seem no obvious reasons which may cause the difference</w:t>
      </w:r>
      <w:r w:rsidR="00A214FE" w:rsidRPr="009127FC">
        <w:rPr>
          <w:rFonts w:ascii="Times New Roman" w:hAnsi="Times New Roman" w:cs="Times New Roman"/>
          <w:sz w:val="24"/>
          <w:szCs w:val="24"/>
        </w:rPr>
        <w:t xml:space="preserve">, the medical spending </w:t>
      </w:r>
      <w:r w:rsidR="004B72BC" w:rsidRPr="009127FC">
        <w:rPr>
          <w:rFonts w:ascii="Times New Roman" w:hAnsi="Times New Roman" w:cs="Times New Roman"/>
          <w:sz w:val="24"/>
          <w:szCs w:val="24"/>
        </w:rPr>
        <w:t xml:space="preserve">for Australia </w:t>
      </w:r>
      <w:r w:rsidR="00A214FE" w:rsidRPr="009127FC">
        <w:rPr>
          <w:rFonts w:ascii="Times New Roman" w:hAnsi="Times New Roman" w:cs="Times New Roman"/>
          <w:sz w:val="24"/>
          <w:szCs w:val="24"/>
        </w:rPr>
        <w:t xml:space="preserve">is indeed </w:t>
      </w:r>
      <w:r w:rsidR="00E12BE9" w:rsidRPr="009127FC">
        <w:rPr>
          <w:rFonts w:ascii="Times New Roman" w:hAnsi="Times New Roman" w:cs="Times New Roman"/>
          <w:sz w:val="24"/>
          <w:szCs w:val="24"/>
        </w:rPr>
        <w:t>too</w:t>
      </w:r>
      <w:r w:rsidR="00A214FE" w:rsidRPr="009127FC">
        <w:rPr>
          <w:rFonts w:ascii="Times New Roman" w:hAnsi="Times New Roman" w:cs="Times New Roman"/>
          <w:sz w:val="24"/>
          <w:szCs w:val="24"/>
        </w:rPr>
        <w:t xml:space="preserve"> high.</w:t>
      </w:r>
      <w:r w:rsidR="00DF58E6" w:rsidRPr="009127FC">
        <w:rPr>
          <w:rFonts w:ascii="Times New Roman" w:hAnsi="Times New Roman" w:cs="Times New Roman"/>
          <w:sz w:val="24"/>
          <w:szCs w:val="24"/>
        </w:rPr>
        <w:t xml:space="preserve"> </w:t>
      </w:r>
    </w:p>
    <w:p w:rsidR="00954726" w:rsidRPr="009127FC" w:rsidRDefault="008B1491" w:rsidP="002D2CF0">
      <w:pPr>
        <w:spacing w:after="240"/>
        <w:rPr>
          <w:rFonts w:ascii="Times New Roman" w:hAnsi="Times New Roman" w:cs="Times New Roman"/>
          <w:sz w:val="24"/>
          <w:szCs w:val="24"/>
        </w:rPr>
      </w:pPr>
      <w:r w:rsidRPr="009127FC">
        <w:rPr>
          <w:rFonts w:ascii="Times New Roman" w:hAnsi="Times New Roman" w:cs="Times New Roman"/>
          <w:sz w:val="24"/>
          <w:szCs w:val="24"/>
        </w:rPr>
        <w:tab/>
      </w:r>
      <w:r w:rsidR="00072B15" w:rsidRPr="009127FC">
        <w:rPr>
          <w:rFonts w:ascii="Times New Roman" w:hAnsi="Times New Roman" w:cs="Times New Roman"/>
          <w:sz w:val="24"/>
          <w:szCs w:val="24"/>
        </w:rPr>
        <w:t xml:space="preserve">Australia is also recovering from the recession. </w:t>
      </w:r>
      <w:r w:rsidR="00561283" w:rsidRPr="009127FC">
        <w:rPr>
          <w:rFonts w:ascii="Times New Roman" w:hAnsi="Times New Roman" w:cs="Times New Roman"/>
          <w:sz w:val="24"/>
          <w:szCs w:val="24"/>
        </w:rPr>
        <w:t>A</w:t>
      </w:r>
      <w:r w:rsidR="0026796F" w:rsidRPr="009127FC">
        <w:rPr>
          <w:rFonts w:ascii="Times New Roman" w:hAnsi="Times New Roman" w:cs="Times New Roman"/>
          <w:sz w:val="24"/>
          <w:szCs w:val="24"/>
        </w:rPr>
        <w:t xml:space="preserve">s we can see from </w:t>
      </w:r>
      <w:r w:rsidR="00001C7B" w:rsidRPr="009127FC">
        <w:rPr>
          <w:rFonts w:ascii="Times New Roman" w:hAnsi="Times New Roman" w:cs="Times New Roman"/>
          <w:sz w:val="24"/>
          <w:szCs w:val="24"/>
        </w:rPr>
        <w:t>Table 15</w:t>
      </w:r>
      <w:r w:rsidR="0026796F" w:rsidRPr="009127FC">
        <w:rPr>
          <w:rFonts w:ascii="Times New Roman" w:hAnsi="Times New Roman" w:cs="Times New Roman"/>
          <w:sz w:val="24"/>
          <w:szCs w:val="24"/>
        </w:rPr>
        <w:t xml:space="preserve">, </w:t>
      </w:r>
      <w:r w:rsidR="005B7993" w:rsidRPr="009127FC">
        <w:rPr>
          <w:rFonts w:ascii="Times New Roman" w:hAnsi="Times New Roman" w:cs="Times New Roman"/>
          <w:sz w:val="24"/>
          <w:szCs w:val="24"/>
        </w:rPr>
        <w:t xml:space="preserve">the nation’s </w:t>
      </w:r>
      <w:r w:rsidR="008710E2" w:rsidRPr="009127FC">
        <w:rPr>
          <w:rFonts w:ascii="Times New Roman" w:hAnsi="Times New Roman" w:cs="Times New Roman"/>
          <w:sz w:val="24"/>
          <w:szCs w:val="24"/>
        </w:rPr>
        <w:t xml:space="preserve">GDP </w:t>
      </w:r>
      <w:r w:rsidR="00A2208F" w:rsidRPr="009127FC">
        <w:rPr>
          <w:rFonts w:ascii="Times New Roman" w:hAnsi="Times New Roman" w:cs="Times New Roman"/>
          <w:sz w:val="24"/>
          <w:szCs w:val="24"/>
        </w:rPr>
        <w:t xml:space="preserve">per capita </w:t>
      </w:r>
      <w:r w:rsidR="001F7F03" w:rsidRPr="009127FC">
        <w:rPr>
          <w:rFonts w:ascii="Times New Roman" w:hAnsi="Times New Roman" w:cs="Times New Roman"/>
          <w:sz w:val="24"/>
          <w:szCs w:val="24"/>
        </w:rPr>
        <w:t xml:space="preserve">is increasing and </w:t>
      </w:r>
      <w:r w:rsidR="008710E2" w:rsidRPr="009127FC">
        <w:rPr>
          <w:rFonts w:ascii="Times New Roman" w:hAnsi="Times New Roman" w:cs="Times New Roman"/>
          <w:sz w:val="24"/>
          <w:szCs w:val="24"/>
        </w:rPr>
        <w:t xml:space="preserve">the disposable income </w:t>
      </w:r>
      <w:r w:rsidR="00F14841" w:rsidRPr="009127FC">
        <w:rPr>
          <w:rFonts w:ascii="Times New Roman" w:hAnsi="Times New Roman" w:cs="Times New Roman"/>
          <w:sz w:val="24"/>
          <w:szCs w:val="24"/>
        </w:rPr>
        <w:t xml:space="preserve">per capita </w:t>
      </w:r>
      <w:r w:rsidR="00116D04" w:rsidRPr="009127FC">
        <w:rPr>
          <w:rFonts w:ascii="Times New Roman" w:hAnsi="Times New Roman" w:cs="Times New Roman"/>
          <w:sz w:val="24"/>
          <w:szCs w:val="24"/>
        </w:rPr>
        <w:t>of</w:t>
      </w:r>
      <w:r w:rsidR="008710E2" w:rsidRPr="009127FC">
        <w:rPr>
          <w:rFonts w:ascii="Times New Roman" w:hAnsi="Times New Roman" w:cs="Times New Roman"/>
          <w:sz w:val="24"/>
          <w:szCs w:val="24"/>
        </w:rPr>
        <w:t xml:space="preserve"> citizens have </w:t>
      </w:r>
      <w:r w:rsidR="00D517B4" w:rsidRPr="009127FC">
        <w:rPr>
          <w:rFonts w:ascii="Times New Roman" w:hAnsi="Times New Roman" w:cs="Times New Roman"/>
          <w:sz w:val="24"/>
          <w:szCs w:val="24"/>
        </w:rPr>
        <w:t>also showed a sign of future growth</w:t>
      </w:r>
      <w:r w:rsidR="00A8211C" w:rsidRPr="009127FC">
        <w:rPr>
          <w:rFonts w:ascii="Times New Roman" w:hAnsi="Times New Roman" w:cs="Times New Roman"/>
          <w:sz w:val="24"/>
          <w:szCs w:val="24"/>
        </w:rPr>
        <w:t>, leaving Australian citizens with a stronger consumption power in the near future if this trend remains</w:t>
      </w:r>
      <w:r w:rsidR="00404165" w:rsidRPr="009127FC">
        <w:rPr>
          <w:rFonts w:ascii="Times New Roman" w:hAnsi="Times New Roman" w:cs="Times New Roman"/>
          <w:sz w:val="24"/>
          <w:szCs w:val="24"/>
        </w:rPr>
        <w:t xml:space="preserve"> </w:t>
      </w:r>
      <w:r w:rsidR="00086745" w:rsidRPr="009127FC">
        <w:rPr>
          <w:rFonts w:ascii="Times New Roman" w:hAnsi="Times New Roman" w:cs="Times New Roman"/>
          <w:sz w:val="24"/>
          <w:szCs w:val="24"/>
        </w:rPr>
        <w:t>(33)</w:t>
      </w:r>
      <w:r w:rsidR="00A8211C" w:rsidRPr="009127FC">
        <w:rPr>
          <w:rFonts w:ascii="Times New Roman" w:hAnsi="Times New Roman" w:cs="Times New Roman"/>
          <w:sz w:val="24"/>
          <w:szCs w:val="24"/>
        </w:rPr>
        <w:t xml:space="preserve">. </w:t>
      </w:r>
    </w:p>
    <w:p w:rsidR="00DA19D9" w:rsidRPr="009127FC" w:rsidRDefault="00B926A3" w:rsidP="00B926A3">
      <w:pPr>
        <w:spacing w:after="240"/>
        <w:jc w:val="center"/>
        <w:rPr>
          <w:rFonts w:ascii="Times New Roman" w:hAnsi="Times New Roman" w:cs="Times New Roman"/>
          <w:sz w:val="24"/>
          <w:szCs w:val="24"/>
        </w:rPr>
      </w:pPr>
      <w:r w:rsidRPr="009127FC">
        <w:rPr>
          <w:rFonts w:ascii="Times New Roman" w:hAnsi="Times New Roman" w:cs="Times New Roman"/>
          <w:noProof/>
          <w:sz w:val="24"/>
          <w:szCs w:val="24"/>
        </w:rPr>
        <w:drawing>
          <wp:inline distT="0" distB="0" distL="0" distR="0" wp14:anchorId="7B259234" wp14:editId="33B45E58">
            <wp:extent cx="5400040" cy="2809875"/>
            <wp:effectExtent l="38100" t="38100" r="86360" b="8572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B926A3" w:rsidRPr="009127FC" w:rsidRDefault="00001C7B" w:rsidP="00B926A3">
      <w:pPr>
        <w:spacing w:after="240"/>
        <w:jc w:val="center"/>
        <w:rPr>
          <w:rFonts w:ascii="Times New Roman" w:hAnsi="Times New Roman" w:cs="Times New Roman"/>
          <w:sz w:val="24"/>
          <w:szCs w:val="24"/>
        </w:rPr>
      </w:pPr>
      <w:r w:rsidRPr="009127FC">
        <w:rPr>
          <w:rFonts w:ascii="Times New Roman" w:hAnsi="Times New Roman" w:cs="Times New Roman"/>
          <w:sz w:val="24"/>
          <w:szCs w:val="24"/>
        </w:rPr>
        <w:t>Table 15</w:t>
      </w:r>
      <w:r w:rsidR="00B926A3" w:rsidRPr="009127FC">
        <w:rPr>
          <w:rFonts w:ascii="Times New Roman" w:hAnsi="Times New Roman" w:cs="Times New Roman"/>
          <w:sz w:val="24"/>
          <w:szCs w:val="24"/>
        </w:rPr>
        <w:t>. GDP and National Disposable Income Changing Percentage</w:t>
      </w:r>
      <w:r w:rsidR="008F5EFA" w:rsidRPr="009127FC">
        <w:rPr>
          <w:rFonts w:ascii="Times New Roman" w:hAnsi="Times New Roman" w:cs="Times New Roman"/>
          <w:sz w:val="24"/>
          <w:szCs w:val="24"/>
        </w:rPr>
        <w:t xml:space="preserve"> </w:t>
      </w:r>
      <w:r w:rsidR="00086745" w:rsidRPr="009127FC">
        <w:rPr>
          <w:rFonts w:ascii="Times New Roman" w:hAnsi="Times New Roman" w:cs="Times New Roman"/>
          <w:sz w:val="24"/>
          <w:szCs w:val="24"/>
        </w:rPr>
        <w:t>(33)</w:t>
      </w:r>
    </w:p>
    <w:p w:rsidR="00091FC2" w:rsidRPr="009127FC" w:rsidRDefault="00091FC2" w:rsidP="00091FC2">
      <w:pPr>
        <w:spacing w:after="240"/>
        <w:rPr>
          <w:rFonts w:ascii="Times New Roman" w:hAnsi="Times New Roman" w:cs="Times New Roman"/>
          <w:sz w:val="24"/>
          <w:szCs w:val="24"/>
        </w:rPr>
      </w:pPr>
      <w:r w:rsidRPr="009127FC">
        <w:rPr>
          <w:rFonts w:ascii="Times New Roman" w:hAnsi="Times New Roman" w:cs="Times New Roman"/>
          <w:sz w:val="24"/>
          <w:szCs w:val="24"/>
        </w:rPr>
        <w:tab/>
      </w:r>
      <w:r w:rsidR="000F54B9" w:rsidRPr="009127FC">
        <w:rPr>
          <w:rFonts w:ascii="Times New Roman" w:hAnsi="Times New Roman" w:cs="Times New Roman"/>
          <w:sz w:val="24"/>
          <w:szCs w:val="24"/>
        </w:rPr>
        <w:t>S</w:t>
      </w:r>
      <w:r w:rsidRPr="009127FC">
        <w:rPr>
          <w:rFonts w:ascii="Times New Roman" w:hAnsi="Times New Roman" w:cs="Times New Roman"/>
          <w:sz w:val="24"/>
          <w:szCs w:val="24"/>
        </w:rPr>
        <w:t xml:space="preserve">ince Australia government is </w:t>
      </w:r>
      <w:r w:rsidR="00610EA8" w:rsidRPr="009127FC">
        <w:rPr>
          <w:rFonts w:ascii="Times New Roman" w:hAnsi="Times New Roman" w:cs="Times New Roman"/>
          <w:sz w:val="24"/>
          <w:szCs w:val="24"/>
        </w:rPr>
        <w:t>trying to shrink</w:t>
      </w:r>
      <w:r w:rsidRPr="009127FC">
        <w:rPr>
          <w:rFonts w:ascii="Times New Roman" w:hAnsi="Times New Roman" w:cs="Times New Roman"/>
          <w:sz w:val="24"/>
          <w:szCs w:val="24"/>
        </w:rPr>
        <w:t xml:space="preserve"> its overwhelming healthcare </w:t>
      </w:r>
      <w:r w:rsidR="005042DE" w:rsidRPr="009127FC">
        <w:rPr>
          <w:rFonts w:ascii="Times New Roman" w:hAnsi="Times New Roman" w:cs="Times New Roman"/>
          <w:sz w:val="24"/>
          <w:szCs w:val="24"/>
        </w:rPr>
        <w:t>expenditure</w:t>
      </w:r>
      <w:r w:rsidRPr="009127FC">
        <w:rPr>
          <w:rFonts w:ascii="Times New Roman" w:hAnsi="Times New Roman" w:cs="Times New Roman"/>
          <w:sz w:val="24"/>
          <w:szCs w:val="24"/>
        </w:rPr>
        <w:t xml:space="preserve">, </w:t>
      </w:r>
      <w:r w:rsidR="00087B48" w:rsidRPr="009127FC">
        <w:rPr>
          <w:rFonts w:ascii="Times New Roman" w:hAnsi="Times New Roman" w:cs="Times New Roman"/>
          <w:sz w:val="24"/>
          <w:szCs w:val="24"/>
        </w:rPr>
        <w:t xml:space="preserve">the growth rate </w:t>
      </w:r>
      <w:r w:rsidR="00445602" w:rsidRPr="009127FC">
        <w:rPr>
          <w:rFonts w:ascii="Times New Roman" w:hAnsi="Times New Roman" w:cs="Times New Roman"/>
          <w:sz w:val="24"/>
          <w:szCs w:val="24"/>
        </w:rPr>
        <w:t xml:space="preserve">of medical expenditure decreased in past years and </w:t>
      </w:r>
      <w:r w:rsidR="00E92269" w:rsidRPr="009127FC">
        <w:rPr>
          <w:rFonts w:ascii="Times New Roman" w:hAnsi="Times New Roman" w:cs="Times New Roman"/>
          <w:sz w:val="24"/>
          <w:szCs w:val="24"/>
        </w:rPr>
        <w:t xml:space="preserve">the trend </w:t>
      </w:r>
      <w:r w:rsidR="00D56983" w:rsidRPr="009127FC">
        <w:rPr>
          <w:rFonts w:ascii="Times New Roman" w:hAnsi="Times New Roman" w:cs="Times New Roman"/>
          <w:sz w:val="24"/>
          <w:szCs w:val="24"/>
        </w:rPr>
        <w:t>is expected to continue</w:t>
      </w:r>
      <w:r w:rsidR="00087B48" w:rsidRPr="009127FC">
        <w:rPr>
          <w:rFonts w:ascii="Times New Roman" w:hAnsi="Times New Roman" w:cs="Times New Roman"/>
          <w:sz w:val="24"/>
          <w:szCs w:val="24"/>
        </w:rPr>
        <w:t xml:space="preserve"> (</w:t>
      </w:r>
      <w:r w:rsidR="00001C7B" w:rsidRPr="009127FC">
        <w:rPr>
          <w:rFonts w:ascii="Times New Roman" w:hAnsi="Times New Roman" w:cs="Times New Roman"/>
          <w:sz w:val="24"/>
          <w:szCs w:val="24"/>
        </w:rPr>
        <w:t>Table 11</w:t>
      </w:r>
      <w:r w:rsidR="00087B48" w:rsidRPr="009127FC">
        <w:rPr>
          <w:rFonts w:ascii="Times New Roman" w:hAnsi="Times New Roman" w:cs="Times New Roman"/>
          <w:sz w:val="24"/>
          <w:szCs w:val="24"/>
        </w:rPr>
        <w:t xml:space="preserve">). Therefore, in general, it is difficult to define how </w:t>
      </w:r>
      <w:r w:rsidR="00D83E72" w:rsidRPr="009127FC">
        <w:rPr>
          <w:rFonts w:ascii="Times New Roman" w:hAnsi="Times New Roman" w:cs="Times New Roman"/>
          <w:sz w:val="24"/>
          <w:szCs w:val="24"/>
        </w:rPr>
        <w:t xml:space="preserve">the economic factors </w:t>
      </w:r>
      <w:r w:rsidR="00E73D65" w:rsidRPr="009127FC">
        <w:rPr>
          <w:rFonts w:ascii="Times New Roman" w:hAnsi="Times New Roman" w:cs="Times New Roman"/>
          <w:sz w:val="24"/>
          <w:szCs w:val="24"/>
        </w:rPr>
        <w:t xml:space="preserve">together </w:t>
      </w:r>
      <w:r w:rsidR="00D83E72" w:rsidRPr="009127FC">
        <w:rPr>
          <w:rFonts w:ascii="Times New Roman" w:hAnsi="Times New Roman" w:cs="Times New Roman"/>
          <w:sz w:val="24"/>
          <w:szCs w:val="24"/>
        </w:rPr>
        <w:t>would</w:t>
      </w:r>
      <w:r w:rsidR="00087B48" w:rsidRPr="009127FC">
        <w:rPr>
          <w:rFonts w:ascii="Times New Roman" w:hAnsi="Times New Roman" w:cs="Times New Roman"/>
          <w:sz w:val="24"/>
          <w:szCs w:val="24"/>
        </w:rPr>
        <w:t xml:space="preserve"> </w:t>
      </w:r>
      <w:r w:rsidR="00D83E72" w:rsidRPr="009127FC">
        <w:rPr>
          <w:rFonts w:ascii="Times New Roman" w:hAnsi="Times New Roman" w:cs="Times New Roman"/>
          <w:sz w:val="24"/>
          <w:szCs w:val="24"/>
        </w:rPr>
        <w:t>affect</w:t>
      </w:r>
      <w:r w:rsidR="00087B48" w:rsidRPr="009127FC">
        <w:rPr>
          <w:rFonts w:ascii="Times New Roman" w:hAnsi="Times New Roman" w:cs="Times New Roman"/>
          <w:sz w:val="24"/>
          <w:szCs w:val="24"/>
        </w:rPr>
        <w:t xml:space="preserve"> the healthcare industry in Australia.</w:t>
      </w:r>
      <w:r w:rsidR="00517FF2" w:rsidRPr="009127FC">
        <w:rPr>
          <w:rFonts w:ascii="Times New Roman" w:hAnsi="Times New Roman" w:cs="Times New Roman"/>
          <w:sz w:val="24"/>
          <w:szCs w:val="24"/>
        </w:rPr>
        <w:t xml:space="preserve"> </w:t>
      </w:r>
    </w:p>
    <w:p w:rsidR="00263FB7" w:rsidRPr="009127FC" w:rsidRDefault="00263FB7" w:rsidP="00263FB7">
      <w:pPr>
        <w:spacing w:after="240"/>
        <w:rPr>
          <w:rFonts w:ascii="Times New Roman" w:hAnsi="Times New Roman" w:cs="Times New Roman"/>
          <w:sz w:val="24"/>
          <w:szCs w:val="24"/>
        </w:rPr>
      </w:pPr>
    </w:p>
    <w:p w:rsidR="00F34636" w:rsidRPr="009127FC" w:rsidRDefault="00F34636">
      <w:pPr>
        <w:widowControl/>
        <w:jc w:val="left"/>
        <w:rPr>
          <w:rFonts w:ascii="Times New Roman" w:hAnsi="Times New Roman" w:cs="Times New Roman"/>
          <w:sz w:val="24"/>
          <w:szCs w:val="24"/>
        </w:rPr>
      </w:pPr>
      <w:r w:rsidRPr="009127FC">
        <w:rPr>
          <w:rFonts w:ascii="Times New Roman" w:hAnsi="Times New Roman" w:cs="Times New Roman"/>
          <w:sz w:val="24"/>
          <w:szCs w:val="24"/>
        </w:rPr>
        <w:br w:type="page"/>
      </w:r>
    </w:p>
    <w:p w:rsidR="001C6D3E" w:rsidRPr="009127FC" w:rsidRDefault="001C6D3E" w:rsidP="001C6D3E">
      <w:pPr>
        <w:spacing w:after="240"/>
        <w:rPr>
          <w:rFonts w:ascii="Times New Roman" w:hAnsi="Times New Roman" w:cs="Times New Roman"/>
          <w:b/>
          <w:sz w:val="24"/>
          <w:szCs w:val="24"/>
        </w:rPr>
      </w:pPr>
      <w:r w:rsidRPr="009127FC">
        <w:rPr>
          <w:rFonts w:ascii="Times New Roman" w:hAnsi="Times New Roman" w:cs="Times New Roman"/>
          <w:b/>
          <w:sz w:val="24"/>
          <w:szCs w:val="24"/>
        </w:rPr>
        <w:lastRenderedPageBreak/>
        <w:t>Social Analysis</w:t>
      </w:r>
    </w:p>
    <w:p w:rsidR="002D3FEA" w:rsidRPr="009127FC" w:rsidRDefault="00F4136F" w:rsidP="002D2CF0">
      <w:pPr>
        <w:spacing w:after="240"/>
        <w:rPr>
          <w:rFonts w:ascii="Times New Roman" w:hAnsi="Times New Roman" w:cs="Times New Roman"/>
          <w:sz w:val="24"/>
          <w:szCs w:val="24"/>
        </w:rPr>
      </w:pPr>
      <w:r w:rsidRPr="009127FC">
        <w:rPr>
          <w:rFonts w:ascii="Times New Roman" w:hAnsi="Times New Roman" w:cs="Times New Roman"/>
          <w:sz w:val="24"/>
          <w:szCs w:val="24"/>
        </w:rPr>
        <w:tab/>
      </w:r>
      <w:r w:rsidR="00F34636" w:rsidRPr="009127FC">
        <w:rPr>
          <w:rFonts w:ascii="Times New Roman" w:hAnsi="Times New Roman" w:cs="Times New Roman"/>
          <w:sz w:val="24"/>
          <w:szCs w:val="24"/>
        </w:rPr>
        <w:t xml:space="preserve">Australia is </w:t>
      </w:r>
      <w:r w:rsidR="005B7A60" w:rsidRPr="009127FC">
        <w:rPr>
          <w:rFonts w:ascii="Times New Roman" w:hAnsi="Times New Roman" w:cs="Times New Roman"/>
          <w:sz w:val="24"/>
          <w:szCs w:val="24"/>
        </w:rPr>
        <w:t xml:space="preserve">also </w:t>
      </w:r>
      <w:r w:rsidR="00F34636" w:rsidRPr="009127FC">
        <w:rPr>
          <w:rFonts w:ascii="Times New Roman" w:hAnsi="Times New Roman" w:cs="Times New Roman"/>
          <w:sz w:val="24"/>
          <w:szCs w:val="24"/>
        </w:rPr>
        <w:t xml:space="preserve">facing a problem that most developed countries have: an aging population. </w:t>
      </w:r>
      <w:r w:rsidR="00153A27" w:rsidRPr="009127FC">
        <w:rPr>
          <w:rFonts w:ascii="Times New Roman" w:hAnsi="Times New Roman" w:cs="Times New Roman"/>
          <w:sz w:val="24"/>
          <w:szCs w:val="24"/>
        </w:rPr>
        <w:t>During the five years between 2010 and 2015</w:t>
      </w:r>
      <w:r w:rsidR="00F35691" w:rsidRPr="009127FC">
        <w:rPr>
          <w:rFonts w:ascii="Times New Roman" w:hAnsi="Times New Roman" w:cs="Times New Roman"/>
          <w:sz w:val="24"/>
          <w:szCs w:val="24"/>
        </w:rPr>
        <w:t>, the proportion of population aged below 14 decreased from 19.1% to 18.9% and adult population also decreased from 67.4% to 66.2%</w:t>
      </w:r>
      <w:r w:rsidR="004A6B22" w:rsidRPr="009127FC">
        <w:rPr>
          <w:rFonts w:ascii="Times New Roman" w:hAnsi="Times New Roman" w:cs="Times New Roman"/>
          <w:sz w:val="24"/>
          <w:szCs w:val="24"/>
        </w:rPr>
        <w:t xml:space="preserve"> whereas the number of elderly grew from 13.6% to 14.9%</w:t>
      </w:r>
      <w:r w:rsidR="00570FA7" w:rsidRPr="009127FC">
        <w:rPr>
          <w:rFonts w:ascii="Times New Roman" w:hAnsi="Times New Roman" w:cs="Times New Roman"/>
          <w:sz w:val="24"/>
          <w:szCs w:val="24"/>
        </w:rPr>
        <w:t xml:space="preserve"> (</w:t>
      </w:r>
      <w:r w:rsidR="00001C7B" w:rsidRPr="009127FC">
        <w:rPr>
          <w:rFonts w:ascii="Times New Roman" w:hAnsi="Times New Roman" w:cs="Times New Roman"/>
          <w:sz w:val="24"/>
          <w:szCs w:val="24"/>
        </w:rPr>
        <w:t>Table 16</w:t>
      </w:r>
      <w:r w:rsidR="00570FA7" w:rsidRPr="009127FC">
        <w:rPr>
          <w:rFonts w:ascii="Times New Roman" w:hAnsi="Times New Roman" w:cs="Times New Roman"/>
          <w:sz w:val="24"/>
          <w:szCs w:val="24"/>
        </w:rPr>
        <w:t>)</w:t>
      </w:r>
      <w:r w:rsidR="004A6B22" w:rsidRPr="009127FC">
        <w:rPr>
          <w:rFonts w:ascii="Times New Roman" w:hAnsi="Times New Roman" w:cs="Times New Roman"/>
          <w:sz w:val="24"/>
          <w:szCs w:val="24"/>
        </w:rPr>
        <w:t>.</w:t>
      </w:r>
      <w:r w:rsidR="00570FA7" w:rsidRPr="009127FC">
        <w:rPr>
          <w:rFonts w:ascii="Times New Roman" w:hAnsi="Times New Roman" w:cs="Times New Roman"/>
          <w:sz w:val="24"/>
          <w:szCs w:val="24"/>
        </w:rPr>
        <w:t xml:space="preserve"> </w:t>
      </w:r>
    </w:p>
    <w:p w:rsidR="002D3FEA" w:rsidRPr="009127FC" w:rsidRDefault="002D3FEA" w:rsidP="00597FD7">
      <w:pPr>
        <w:jc w:val="center"/>
        <w:rPr>
          <w:rFonts w:ascii="Times New Roman" w:hAnsi="Times New Roman" w:cs="Times New Roman"/>
          <w:sz w:val="24"/>
          <w:szCs w:val="24"/>
        </w:rPr>
      </w:pPr>
      <w:r w:rsidRPr="009127FC">
        <w:rPr>
          <w:rFonts w:ascii="Times New Roman" w:hAnsi="Times New Roman" w:cs="Times New Roman"/>
          <w:noProof/>
          <w:sz w:val="24"/>
          <w:szCs w:val="24"/>
        </w:rPr>
        <w:drawing>
          <wp:inline distT="0" distB="0" distL="0" distR="0" wp14:anchorId="522247B0" wp14:editId="10040EA8">
            <wp:extent cx="4038600" cy="2289810"/>
            <wp:effectExtent l="38100" t="38100" r="95250" b="9144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2D3FEA" w:rsidRPr="009127FC" w:rsidRDefault="00001C7B" w:rsidP="002D3FEA">
      <w:pPr>
        <w:spacing w:after="240"/>
        <w:jc w:val="center"/>
        <w:rPr>
          <w:rFonts w:ascii="Times New Roman" w:hAnsi="Times New Roman" w:cs="Times New Roman"/>
          <w:sz w:val="24"/>
          <w:szCs w:val="24"/>
        </w:rPr>
      </w:pPr>
      <w:r w:rsidRPr="009127FC">
        <w:rPr>
          <w:rFonts w:ascii="Times New Roman" w:hAnsi="Times New Roman" w:cs="Times New Roman"/>
          <w:sz w:val="24"/>
          <w:szCs w:val="24"/>
        </w:rPr>
        <w:t>Table 16</w:t>
      </w:r>
      <w:r w:rsidR="002D3FEA" w:rsidRPr="009127FC">
        <w:rPr>
          <w:rFonts w:ascii="Times New Roman" w:hAnsi="Times New Roman" w:cs="Times New Roman"/>
          <w:sz w:val="24"/>
          <w:szCs w:val="24"/>
        </w:rPr>
        <w:t>. Aging Trend in Australia 2010-2015</w:t>
      </w:r>
      <w:r w:rsidR="00145687" w:rsidRPr="009127FC">
        <w:rPr>
          <w:rFonts w:ascii="Times New Roman" w:hAnsi="Times New Roman" w:cs="Times New Roman"/>
          <w:sz w:val="24"/>
          <w:szCs w:val="24"/>
        </w:rPr>
        <w:t xml:space="preserve"> </w:t>
      </w:r>
      <w:r w:rsidR="00086745" w:rsidRPr="009127FC">
        <w:rPr>
          <w:rFonts w:ascii="Times New Roman" w:hAnsi="Times New Roman" w:cs="Times New Roman"/>
          <w:sz w:val="24"/>
          <w:szCs w:val="24"/>
        </w:rPr>
        <w:t>(35)</w:t>
      </w:r>
    </w:p>
    <w:p w:rsidR="005B7A60" w:rsidRPr="009127FC" w:rsidRDefault="005B7A60" w:rsidP="002D3FEA">
      <w:pPr>
        <w:spacing w:after="240"/>
        <w:ind w:firstLine="840"/>
        <w:rPr>
          <w:rFonts w:ascii="Times New Roman" w:hAnsi="Times New Roman" w:cs="Times New Roman"/>
          <w:sz w:val="24"/>
          <w:szCs w:val="24"/>
        </w:rPr>
      </w:pPr>
      <w:r w:rsidRPr="009127FC">
        <w:rPr>
          <w:rFonts w:ascii="Times New Roman" w:hAnsi="Times New Roman" w:cs="Times New Roman"/>
          <w:sz w:val="24"/>
          <w:szCs w:val="24"/>
        </w:rPr>
        <w:t xml:space="preserve">However, the severity </w:t>
      </w:r>
      <w:r w:rsidR="004E70E9" w:rsidRPr="009127FC">
        <w:rPr>
          <w:rFonts w:ascii="Times New Roman" w:hAnsi="Times New Roman" w:cs="Times New Roman"/>
          <w:sz w:val="24"/>
          <w:szCs w:val="24"/>
        </w:rPr>
        <w:t>of the aging issue is not that urgent in Australia</w:t>
      </w:r>
      <w:r w:rsidRPr="009127FC">
        <w:rPr>
          <w:rFonts w:ascii="Times New Roman" w:hAnsi="Times New Roman" w:cs="Times New Roman"/>
          <w:sz w:val="24"/>
          <w:szCs w:val="24"/>
        </w:rPr>
        <w:t xml:space="preserve">. </w:t>
      </w:r>
      <w:r w:rsidR="00A14BE1" w:rsidRPr="009127FC">
        <w:rPr>
          <w:rFonts w:ascii="Times New Roman" w:hAnsi="Times New Roman" w:cs="Times New Roman"/>
          <w:sz w:val="24"/>
          <w:szCs w:val="24"/>
        </w:rPr>
        <w:t xml:space="preserve">As we can see from </w:t>
      </w:r>
      <w:r w:rsidR="00001C7B" w:rsidRPr="009127FC">
        <w:rPr>
          <w:rFonts w:ascii="Times New Roman" w:hAnsi="Times New Roman" w:cs="Times New Roman"/>
          <w:sz w:val="24"/>
          <w:szCs w:val="24"/>
        </w:rPr>
        <w:t>Table 17</w:t>
      </w:r>
      <w:r w:rsidRPr="009127FC">
        <w:rPr>
          <w:rFonts w:ascii="Times New Roman" w:hAnsi="Times New Roman" w:cs="Times New Roman"/>
          <w:sz w:val="24"/>
          <w:szCs w:val="24"/>
        </w:rPr>
        <w:t xml:space="preserve">, </w:t>
      </w:r>
      <w:r w:rsidR="001E4A06" w:rsidRPr="009127FC">
        <w:rPr>
          <w:rFonts w:ascii="Times New Roman" w:hAnsi="Times New Roman" w:cs="Times New Roman"/>
          <w:sz w:val="24"/>
          <w:szCs w:val="24"/>
        </w:rPr>
        <w:t xml:space="preserve">unlike other developed countries whose population tends to decrease, </w:t>
      </w:r>
      <w:r w:rsidRPr="009127FC">
        <w:rPr>
          <w:rFonts w:ascii="Times New Roman" w:hAnsi="Times New Roman" w:cs="Times New Roman"/>
          <w:sz w:val="24"/>
          <w:szCs w:val="24"/>
        </w:rPr>
        <w:t xml:space="preserve">the total population of Australia has been increasing in a </w:t>
      </w:r>
      <w:r w:rsidR="00CE0517" w:rsidRPr="009127FC">
        <w:rPr>
          <w:rFonts w:ascii="Times New Roman" w:hAnsi="Times New Roman" w:cs="Times New Roman"/>
          <w:sz w:val="24"/>
          <w:szCs w:val="24"/>
        </w:rPr>
        <w:t>steady</w:t>
      </w:r>
      <w:r w:rsidR="001E4A06" w:rsidRPr="009127FC">
        <w:rPr>
          <w:rFonts w:ascii="Times New Roman" w:hAnsi="Times New Roman" w:cs="Times New Roman"/>
          <w:sz w:val="24"/>
          <w:szCs w:val="24"/>
        </w:rPr>
        <w:t xml:space="preserve"> speed</w:t>
      </w:r>
      <w:r w:rsidR="00571B40" w:rsidRPr="009127FC">
        <w:rPr>
          <w:rFonts w:ascii="Times New Roman" w:hAnsi="Times New Roman" w:cs="Times New Roman"/>
          <w:sz w:val="24"/>
          <w:szCs w:val="24"/>
        </w:rPr>
        <w:t xml:space="preserve"> in the past decade</w:t>
      </w:r>
      <w:r w:rsidR="001E4A06" w:rsidRPr="009127FC">
        <w:rPr>
          <w:rFonts w:ascii="Times New Roman" w:hAnsi="Times New Roman" w:cs="Times New Roman"/>
          <w:sz w:val="24"/>
          <w:szCs w:val="24"/>
        </w:rPr>
        <w:t>.</w:t>
      </w:r>
      <w:r w:rsidR="00CE0517" w:rsidRPr="009127FC">
        <w:rPr>
          <w:rFonts w:ascii="Times New Roman" w:hAnsi="Times New Roman" w:cs="Times New Roman"/>
          <w:sz w:val="24"/>
          <w:szCs w:val="24"/>
        </w:rPr>
        <w:t xml:space="preserve"> The population growth rate is 1.4% in 2015</w:t>
      </w:r>
      <w:r w:rsidR="006A5ED4" w:rsidRPr="009127FC">
        <w:rPr>
          <w:rFonts w:ascii="Times New Roman" w:hAnsi="Times New Roman" w:cs="Times New Roman"/>
          <w:sz w:val="24"/>
          <w:szCs w:val="24"/>
        </w:rPr>
        <w:t xml:space="preserve"> and the year of 2016 has witnessed the birth of the nation’s 24 millionth citizen</w:t>
      </w:r>
      <w:r w:rsidR="007417A9" w:rsidRPr="009127FC">
        <w:rPr>
          <w:rFonts w:ascii="Times New Roman" w:hAnsi="Times New Roman" w:cs="Times New Roman"/>
          <w:sz w:val="24"/>
          <w:szCs w:val="24"/>
        </w:rPr>
        <w:t xml:space="preserve"> </w:t>
      </w:r>
      <w:r w:rsidR="00086745" w:rsidRPr="009127FC">
        <w:rPr>
          <w:rFonts w:ascii="Times New Roman" w:hAnsi="Times New Roman" w:cs="Times New Roman"/>
          <w:sz w:val="24"/>
          <w:szCs w:val="24"/>
        </w:rPr>
        <w:t>(36)</w:t>
      </w:r>
      <w:r w:rsidR="006A5ED4" w:rsidRPr="009127FC">
        <w:rPr>
          <w:rFonts w:ascii="Times New Roman" w:hAnsi="Times New Roman" w:cs="Times New Roman"/>
          <w:sz w:val="24"/>
          <w:szCs w:val="24"/>
        </w:rPr>
        <w:t xml:space="preserve">. </w:t>
      </w:r>
    </w:p>
    <w:p w:rsidR="005D461D" w:rsidRPr="009127FC" w:rsidRDefault="005B7A60" w:rsidP="005B7A60">
      <w:pPr>
        <w:spacing w:after="240"/>
        <w:jc w:val="center"/>
        <w:rPr>
          <w:rFonts w:ascii="Times New Roman" w:hAnsi="Times New Roman" w:cs="Times New Roman"/>
          <w:sz w:val="24"/>
          <w:szCs w:val="24"/>
        </w:rPr>
      </w:pPr>
      <w:r w:rsidRPr="009127FC">
        <w:rPr>
          <w:rFonts w:ascii="Times New Roman" w:hAnsi="Times New Roman" w:cs="Times New Roman"/>
          <w:noProof/>
          <w:sz w:val="24"/>
          <w:szCs w:val="24"/>
        </w:rPr>
        <w:drawing>
          <wp:inline distT="0" distB="0" distL="0" distR="0" wp14:anchorId="5F866320" wp14:editId="0DA6E688">
            <wp:extent cx="4267200" cy="2142490"/>
            <wp:effectExtent l="38100" t="38100" r="95250" b="8636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5B7A60" w:rsidRPr="009127FC" w:rsidRDefault="00001C7B" w:rsidP="005B7A60">
      <w:pPr>
        <w:spacing w:after="240"/>
        <w:jc w:val="center"/>
        <w:rPr>
          <w:rFonts w:ascii="Times New Roman" w:hAnsi="Times New Roman" w:cs="Times New Roman"/>
          <w:sz w:val="24"/>
          <w:szCs w:val="24"/>
        </w:rPr>
      </w:pPr>
      <w:r w:rsidRPr="009127FC">
        <w:rPr>
          <w:rFonts w:ascii="Times New Roman" w:hAnsi="Times New Roman" w:cs="Times New Roman"/>
          <w:sz w:val="24"/>
          <w:szCs w:val="24"/>
        </w:rPr>
        <w:t>Table 17</w:t>
      </w:r>
      <w:r w:rsidR="005B7A60" w:rsidRPr="009127FC">
        <w:rPr>
          <w:rFonts w:ascii="Times New Roman" w:hAnsi="Times New Roman" w:cs="Times New Roman"/>
          <w:sz w:val="24"/>
          <w:szCs w:val="24"/>
        </w:rPr>
        <w:t>. Total Population of Australia (in million)</w:t>
      </w:r>
      <w:r w:rsidR="0058686A" w:rsidRPr="009127FC">
        <w:rPr>
          <w:rFonts w:ascii="Times New Roman" w:hAnsi="Times New Roman" w:cs="Times New Roman"/>
          <w:sz w:val="24"/>
          <w:szCs w:val="24"/>
        </w:rPr>
        <w:t xml:space="preserve"> </w:t>
      </w:r>
      <w:r w:rsidR="00086745" w:rsidRPr="009127FC">
        <w:rPr>
          <w:rFonts w:ascii="Times New Roman" w:hAnsi="Times New Roman" w:cs="Times New Roman"/>
          <w:sz w:val="24"/>
          <w:szCs w:val="24"/>
        </w:rPr>
        <w:t>(37)</w:t>
      </w:r>
    </w:p>
    <w:p w:rsidR="005B7A60" w:rsidRPr="009127FC" w:rsidRDefault="00191134" w:rsidP="002D3FEA">
      <w:pPr>
        <w:spacing w:after="240"/>
        <w:ind w:firstLine="840"/>
        <w:rPr>
          <w:rFonts w:ascii="Times New Roman" w:hAnsi="Times New Roman" w:cs="Times New Roman"/>
          <w:sz w:val="24"/>
          <w:szCs w:val="24"/>
        </w:rPr>
      </w:pPr>
      <w:r w:rsidRPr="009127FC">
        <w:rPr>
          <w:rFonts w:ascii="Times New Roman" w:hAnsi="Times New Roman" w:cs="Times New Roman"/>
          <w:sz w:val="24"/>
          <w:szCs w:val="24"/>
        </w:rPr>
        <w:lastRenderedPageBreak/>
        <w:t>As a result, the aging process of Australia will be much slower than some other nations, as illustrated in</w:t>
      </w:r>
      <w:r w:rsidR="00F0583D" w:rsidRPr="009127FC">
        <w:rPr>
          <w:rFonts w:ascii="Times New Roman" w:hAnsi="Times New Roman" w:cs="Times New Roman"/>
          <w:sz w:val="24"/>
          <w:szCs w:val="24"/>
        </w:rPr>
        <w:t xml:space="preserve"> Figure 3</w:t>
      </w:r>
      <w:r w:rsidRPr="009127FC">
        <w:rPr>
          <w:rFonts w:ascii="Times New Roman" w:hAnsi="Times New Roman" w:cs="Times New Roman"/>
          <w:sz w:val="24"/>
          <w:szCs w:val="24"/>
        </w:rPr>
        <w:t xml:space="preserve">. </w:t>
      </w:r>
      <w:r w:rsidR="007A14D9" w:rsidRPr="009127FC">
        <w:rPr>
          <w:rFonts w:ascii="Times New Roman" w:hAnsi="Times New Roman" w:cs="Times New Roman"/>
          <w:sz w:val="24"/>
          <w:szCs w:val="24"/>
        </w:rPr>
        <w:t xml:space="preserve">The </w:t>
      </w:r>
      <w:r w:rsidR="00E40D12" w:rsidRPr="009127FC">
        <w:rPr>
          <w:rFonts w:ascii="Times New Roman" w:hAnsi="Times New Roman" w:cs="Times New Roman"/>
          <w:sz w:val="24"/>
          <w:szCs w:val="24"/>
        </w:rPr>
        <w:t xml:space="preserve">ageing </w:t>
      </w:r>
      <w:r w:rsidR="007A14D9" w:rsidRPr="009127FC">
        <w:rPr>
          <w:rFonts w:ascii="Times New Roman" w:hAnsi="Times New Roman" w:cs="Times New Roman"/>
          <w:sz w:val="24"/>
          <w:szCs w:val="24"/>
        </w:rPr>
        <w:t xml:space="preserve">rank of Australia </w:t>
      </w:r>
      <w:r w:rsidR="00747E23" w:rsidRPr="009127FC">
        <w:rPr>
          <w:rFonts w:ascii="Times New Roman" w:hAnsi="Times New Roman" w:cs="Times New Roman"/>
          <w:sz w:val="24"/>
          <w:szCs w:val="24"/>
        </w:rPr>
        <w:t>is expected to decrease</w:t>
      </w:r>
      <w:r w:rsidR="007A14D9" w:rsidRPr="009127FC">
        <w:rPr>
          <w:rFonts w:ascii="Times New Roman" w:hAnsi="Times New Roman" w:cs="Times New Roman"/>
          <w:sz w:val="24"/>
          <w:szCs w:val="24"/>
        </w:rPr>
        <w:t xml:space="preserve"> by 10. </w:t>
      </w:r>
      <w:r w:rsidR="008F4DE1" w:rsidRPr="009127FC">
        <w:rPr>
          <w:rFonts w:ascii="Times New Roman" w:hAnsi="Times New Roman" w:cs="Times New Roman"/>
          <w:sz w:val="24"/>
          <w:szCs w:val="24"/>
        </w:rPr>
        <w:t>All in all, health</w:t>
      </w:r>
      <w:r w:rsidR="006C1A84" w:rsidRPr="009127FC">
        <w:rPr>
          <w:rFonts w:ascii="Times New Roman" w:hAnsi="Times New Roman" w:cs="Times New Roman"/>
          <w:sz w:val="24"/>
          <w:szCs w:val="24"/>
        </w:rPr>
        <w:t xml:space="preserve"> </w:t>
      </w:r>
      <w:r w:rsidR="008F4DE1" w:rsidRPr="009127FC">
        <w:rPr>
          <w:rFonts w:ascii="Times New Roman" w:hAnsi="Times New Roman" w:cs="Times New Roman"/>
          <w:sz w:val="24"/>
          <w:szCs w:val="24"/>
        </w:rPr>
        <w:t>care businesses should pay attention to this unique trend to make right decisions.</w:t>
      </w:r>
    </w:p>
    <w:p w:rsidR="00DA19D9" w:rsidRPr="009127FC" w:rsidRDefault="00F5155C" w:rsidP="00F5155C">
      <w:pPr>
        <w:spacing w:after="240"/>
        <w:jc w:val="center"/>
        <w:rPr>
          <w:rFonts w:ascii="Times New Roman" w:hAnsi="Times New Roman" w:cs="Times New Roman"/>
          <w:sz w:val="24"/>
          <w:szCs w:val="24"/>
        </w:rPr>
      </w:pPr>
      <w:r w:rsidRPr="009127FC">
        <w:rPr>
          <w:rFonts w:ascii="Times New Roman" w:hAnsi="Times New Roman" w:cs="Times New Roman"/>
          <w:noProof/>
          <w:sz w:val="24"/>
          <w:szCs w:val="24"/>
        </w:rPr>
        <w:drawing>
          <wp:inline distT="0" distB="0" distL="0" distR="0" wp14:anchorId="1CC9B432" wp14:editId="024144B6">
            <wp:extent cx="3861922" cy="3539490"/>
            <wp:effectExtent l="0" t="0" r="5715"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70249" cy="3547122"/>
                    </a:xfrm>
                    <a:prstGeom prst="rect">
                      <a:avLst/>
                    </a:prstGeom>
                  </pic:spPr>
                </pic:pic>
              </a:graphicData>
            </a:graphic>
          </wp:inline>
        </w:drawing>
      </w:r>
    </w:p>
    <w:p w:rsidR="00F5155C" w:rsidRPr="009127FC" w:rsidRDefault="00F0583D" w:rsidP="00F5155C">
      <w:pPr>
        <w:spacing w:after="240"/>
        <w:jc w:val="center"/>
        <w:rPr>
          <w:rFonts w:ascii="Times New Roman" w:hAnsi="Times New Roman" w:cs="Times New Roman"/>
          <w:sz w:val="24"/>
          <w:szCs w:val="24"/>
        </w:rPr>
      </w:pPr>
      <w:r w:rsidRPr="009127FC">
        <w:rPr>
          <w:rFonts w:ascii="Times New Roman" w:hAnsi="Times New Roman" w:cs="Times New Roman"/>
          <w:sz w:val="24"/>
          <w:szCs w:val="24"/>
        </w:rPr>
        <w:t>Figure 3</w:t>
      </w:r>
      <w:r w:rsidR="00F5155C" w:rsidRPr="009127FC">
        <w:rPr>
          <w:rFonts w:ascii="Times New Roman" w:hAnsi="Times New Roman" w:cs="Times New Roman"/>
          <w:sz w:val="24"/>
          <w:szCs w:val="24"/>
        </w:rPr>
        <w:t>. The World's 25 Oldest Countries and Areas: 2015 and 2050</w:t>
      </w:r>
      <w:r w:rsidR="00DD41FA" w:rsidRPr="009127FC">
        <w:rPr>
          <w:rFonts w:ascii="Times New Roman" w:hAnsi="Times New Roman" w:cs="Times New Roman"/>
          <w:sz w:val="24"/>
          <w:szCs w:val="24"/>
        </w:rPr>
        <w:t xml:space="preserve"> </w:t>
      </w:r>
      <w:r w:rsidR="00086745" w:rsidRPr="009127FC">
        <w:rPr>
          <w:rFonts w:ascii="Times New Roman" w:hAnsi="Times New Roman" w:cs="Times New Roman"/>
          <w:sz w:val="24"/>
          <w:szCs w:val="24"/>
        </w:rPr>
        <w:t>(34)</w:t>
      </w:r>
    </w:p>
    <w:p w:rsidR="00AE02D0" w:rsidRPr="009127FC" w:rsidRDefault="00AE02D0" w:rsidP="00AE02D0">
      <w:pPr>
        <w:spacing w:after="240"/>
        <w:rPr>
          <w:rFonts w:ascii="Times New Roman" w:hAnsi="Times New Roman" w:cs="Times New Roman"/>
          <w:sz w:val="24"/>
          <w:szCs w:val="24"/>
        </w:rPr>
      </w:pPr>
    </w:p>
    <w:p w:rsidR="00F0583D" w:rsidRPr="009127FC" w:rsidRDefault="00F0583D">
      <w:pPr>
        <w:widowControl/>
        <w:jc w:val="left"/>
        <w:rPr>
          <w:rFonts w:ascii="Times New Roman" w:hAnsi="Times New Roman" w:cs="Times New Roman"/>
          <w:b/>
          <w:sz w:val="24"/>
          <w:szCs w:val="24"/>
        </w:rPr>
      </w:pPr>
      <w:r w:rsidRPr="009127FC">
        <w:rPr>
          <w:rFonts w:ascii="Times New Roman" w:hAnsi="Times New Roman" w:cs="Times New Roman"/>
          <w:b/>
          <w:sz w:val="24"/>
          <w:szCs w:val="24"/>
        </w:rPr>
        <w:br w:type="page"/>
      </w:r>
    </w:p>
    <w:p w:rsidR="0095235E" w:rsidRPr="009127FC" w:rsidRDefault="0095235E" w:rsidP="0095235E">
      <w:pPr>
        <w:spacing w:after="240"/>
        <w:rPr>
          <w:rFonts w:ascii="Times New Roman" w:hAnsi="Times New Roman" w:cs="Times New Roman"/>
          <w:b/>
          <w:sz w:val="24"/>
          <w:szCs w:val="24"/>
        </w:rPr>
      </w:pPr>
      <w:r w:rsidRPr="009127FC">
        <w:rPr>
          <w:rFonts w:ascii="Times New Roman" w:hAnsi="Times New Roman" w:cs="Times New Roman"/>
          <w:b/>
          <w:sz w:val="24"/>
          <w:szCs w:val="24"/>
        </w:rPr>
        <w:lastRenderedPageBreak/>
        <w:t>Technical Analysis</w:t>
      </w:r>
    </w:p>
    <w:p w:rsidR="00781539" w:rsidRPr="009127FC" w:rsidRDefault="003A033C" w:rsidP="003A033C">
      <w:pPr>
        <w:spacing w:after="240"/>
        <w:ind w:firstLine="840"/>
        <w:rPr>
          <w:rFonts w:ascii="Times New Roman" w:hAnsi="Times New Roman" w:cs="Times New Roman"/>
          <w:sz w:val="24"/>
          <w:szCs w:val="24"/>
        </w:rPr>
      </w:pPr>
      <w:r w:rsidRPr="009127FC">
        <w:rPr>
          <w:rFonts w:ascii="Times New Roman" w:hAnsi="Times New Roman" w:cs="Times New Roman"/>
          <w:sz w:val="24"/>
          <w:szCs w:val="24"/>
        </w:rPr>
        <w:t xml:space="preserve">National Broadband Network (NBN) is a government-funded project launched in 2007. It aims to replace Australia’s existing network with a new network that comprises of fiber and satellite. </w:t>
      </w:r>
      <w:r w:rsidR="00722F9D" w:rsidRPr="009127FC">
        <w:rPr>
          <w:rFonts w:ascii="Times New Roman" w:hAnsi="Times New Roman" w:cs="Times New Roman"/>
          <w:sz w:val="24"/>
          <w:szCs w:val="24"/>
        </w:rPr>
        <w:t xml:space="preserve">In addition, the government will also provide all the network services at a uniform price for users from different regions. </w:t>
      </w:r>
      <w:r w:rsidR="00436C04" w:rsidRPr="009127FC">
        <w:rPr>
          <w:rFonts w:ascii="Times New Roman" w:hAnsi="Times New Roman" w:cs="Times New Roman"/>
          <w:sz w:val="24"/>
          <w:szCs w:val="24"/>
        </w:rPr>
        <w:t xml:space="preserve">The expected total investment is </w:t>
      </w:r>
      <w:r w:rsidR="00390DDC" w:rsidRPr="009127FC">
        <w:rPr>
          <w:rFonts w:ascii="Times New Roman" w:hAnsi="Times New Roman" w:cs="Times New Roman"/>
          <w:sz w:val="24"/>
          <w:szCs w:val="24"/>
        </w:rPr>
        <w:t xml:space="preserve">about </w:t>
      </w:r>
      <w:r w:rsidR="00436C04" w:rsidRPr="009127FC">
        <w:rPr>
          <w:rFonts w:ascii="Times New Roman" w:hAnsi="Times New Roman" w:cs="Times New Roman"/>
          <w:sz w:val="24"/>
          <w:szCs w:val="24"/>
        </w:rPr>
        <w:t>$50 billion</w:t>
      </w:r>
      <w:r w:rsidR="00593642" w:rsidRPr="009127FC">
        <w:rPr>
          <w:rFonts w:ascii="Times New Roman" w:hAnsi="Times New Roman" w:cs="Times New Roman"/>
          <w:sz w:val="24"/>
          <w:szCs w:val="24"/>
        </w:rPr>
        <w:t xml:space="preserve"> </w:t>
      </w:r>
      <w:r w:rsidR="00086745" w:rsidRPr="009127FC">
        <w:rPr>
          <w:rFonts w:ascii="Times New Roman" w:hAnsi="Times New Roman" w:cs="Times New Roman"/>
          <w:sz w:val="24"/>
          <w:szCs w:val="24"/>
        </w:rPr>
        <w:t>(38)</w:t>
      </w:r>
      <w:r w:rsidR="00436C04" w:rsidRPr="009127FC">
        <w:rPr>
          <w:rFonts w:ascii="Times New Roman" w:hAnsi="Times New Roman" w:cs="Times New Roman"/>
          <w:sz w:val="24"/>
          <w:szCs w:val="24"/>
        </w:rPr>
        <w:t xml:space="preserve">. </w:t>
      </w:r>
      <w:r w:rsidR="00593642" w:rsidRPr="009127FC">
        <w:rPr>
          <w:rFonts w:ascii="Times New Roman" w:hAnsi="Times New Roman" w:cs="Times New Roman"/>
          <w:sz w:val="24"/>
          <w:szCs w:val="24"/>
        </w:rPr>
        <w:t>Cisco, one of the world’s largest company providing IT solutions, estimates that the Internet speed will increase by 2.4 fold over the next five years and reach 44.3Mbps by 2020</w:t>
      </w:r>
      <w:r w:rsidR="00D82FE8" w:rsidRPr="009127FC">
        <w:rPr>
          <w:rFonts w:ascii="Times New Roman" w:hAnsi="Times New Roman" w:cs="Times New Roman"/>
          <w:sz w:val="24"/>
          <w:szCs w:val="24"/>
        </w:rPr>
        <w:t xml:space="preserve"> </w:t>
      </w:r>
      <w:r w:rsidR="00086745" w:rsidRPr="009127FC">
        <w:rPr>
          <w:rFonts w:ascii="Times New Roman" w:hAnsi="Times New Roman" w:cs="Times New Roman"/>
          <w:sz w:val="24"/>
          <w:szCs w:val="24"/>
        </w:rPr>
        <w:t>(39)</w:t>
      </w:r>
      <w:r w:rsidR="00593642" w:rsidRPr="009127FC">
        <w:rPr>
          <w:rFonts w:ascii="Times New Roman" w:hAnsi="Times New Roman" w:cs="Times New Roman"/>
          <w:sz w:val="24"/>
          <w:szCs w:val="24"/>
        </w:rPr>
        <w:t xml:space="preserve">. </w:t>
      </w:r>
      <w:r w:rsidR="00722F9D" w:rsidRPr="009127FC">
        <w:rPr>
          <w:rFonts w:ascii="Times New Roman" w:hAnsi="Times New Roman" w:cs="Times New Roman"/>
          <w:sz w:val="24"/>
          <w:szCs w:val="24"/>
        </w:rPr>
        <w:t xml:space="preserve">Considering the widespread usage of information system in healthcare industry, the upgrade of the nation’s network is definitely </w:t>
      </w:r>
      <w:r w:rsidR="00D76EC2" w:rsidRPr="009127FC">
        <w:rPr>
          <w:rFonts w:ascii="Times New Roman" w:hAnsi="Times New Roman" w:cs="Times New Roman"/>
          <w:sz w:val="24"/>
          <w:szCs w:val="24"/>
        </w:rPr>
        <w:t xml:space="preserve">a good news. </w:t>
      </w:r>
    </w:p>
    <w:p w:rsidR="00C27F16" w:rsidRPr="009127FC" w:rsidRDefault="00597737" w:rsidP="003A033C">
      <w:pPr>
        <w:spacing w:after="240"/>
        <w:ind w:firstLine="840"/>
        <w:rPr>
          <w:rFonts w:ascii="Times New Roman" w:hAnsi="Times New Roman" w:cs="Times New Roman"/>
          <w:sz w:val="24"/>
          <w:szCs w:val="24"/>
        </w:rPr>
      </w:pPr>
      <w:r w:rsidRPr="009127FC">
        <w:rPr>
          <w:rFonts w:ascii="Times New Roman" w:hAnsi="Times New Roman" w:cs="Times New Roman"/>
          <w:sz w:val="24"/>
          <w:szCs w:val="24"/>
        </w:rPr>
        <w:t xml:space="preserve">However, Australia may suffer from a shortage in skilled IT professionals in the near future. According to a research done by </w:t>
      </w:r>
      <w:proofErr w:type="spellStart"/>
      <w:r w:rsidRPr="009127FC">
        <w:rPr>
          <w:rFonts w:ascii="Times New Roman" w:hAnsi="Times New Roman" w:cs="Times New Roman"/>
          <w:sz w:val="24"/>
          <w:szCs w:val="24"/>
        </w:rPr>
        <w:t>Greythorn</w:t>
      </w:r>
      <w:proofErr w:type="spellEnd"/>
      <w:r w:rsidRPr="009127FC">
        <w:rPr>
          <w:rFonts w:ascii="Times New Roman" w:hAnsi="Times New Roman" w:cs="Times New Roman"/>
          <w:sz w:val="24"/>
          <w:szCs w:val="24"/>
        </w:rPr>
        <w:t>, a</w:t>
      </w:r>
      <w:r w:rsidR="009B071F" w:rsidRPr="009127FC">
        <w:rPr>
          <w:rFonts w:ascii="Times New Roman" w:hAnsi="Times New Roman" w:cs="Times New Roman"/>
          <w:sz w:val="24"/>
          <w:szCs w:val="24"/>
        </w:rPr>
        <w:t>n</w:t>
      </w:r>
      <w:r w:rsidRPr="009127FC">
        <w:rPr>
          <w:rFonts w:ascii="Times New Roman" w:hAnsi="Times New Roman" w:cs="Times New Roman"/>
          <w:sz w:val="24"/>
          <w:szCs w:val="24"/>
        </w:rPr>
        <w:t xml:space="preserve"> IT recruitment firm, the </w:t>
      </w:r>
      <w:r w:rsidR="003273C5" w:rsidRPr="009127FC">
        <w:rPr>
          <w:rFonts w:ascii="Times New Roman" w:hAnsi="Times New Roman" w:cs="Times New Roman"/>
          <w:sz w:val="24"/>
          <w:szCs w:val="24"/>
        </w:rPr>
        <w:t xml:space="preserve">job market in Australia is not very stable. The </w:t>
      </w:r>
      <w:r w:rsidRPr="009127FC">
        <w:rPr>
          <w:rFonts w:ascii="Times New Roman" w:hAnsi="Times New Roman" w:cs="Times New Roman"/>
          <w:sz w:val="24"/>
          <w:szCs w:val="24"/>
        </w:rPr>
        <w:t xml:space="preserve">number of IT workers under 30 years old has decreased from 18% in 2011 to 6% in 2014. </w:t>
      </w:r>
      <w:r w:rsidR="00591A5A" w:rsidRPr="009127FC">
        <w:rPr>
          <w:rFonts w:ascii="Times New Roman" w:hAnsi="Times New Roman" w:cs="Times New Roman"/>
          <w:sz w:val="24"/>
          <w:szCs w:val="24"/>
        </w:rPr>
        <w:t>In addition, m</w:t>
      </w:r>
      <w:r w:rsidR="009B071F" w:rsidRPr="009127FC">
        <w:rPr>
          <w:rFonts w:ascii="Times New Roman" w:hAnsi="Times New Roman" w:cs="Times New Roman"/>
          <w:sz w:val="24"/>
          <w:szCs w:val="24"/>
        </w:rPr>
        <w:t xml:space="preserve">any </w:t>
      </w:r>
      <w:r w:rsidR="00A9251D" w:rsidRPr="009127FC">
        <w:rPr>
          <w:rFonts w:ascii="Times New Roman" w:hAnsi="Times New Roman" w:cs="Times New Roman"/>
          <w:sz w:val="24"/>
          <w:szCs w:val="24"/>
        </w:rPr>
        <w:t xml:space="preserve">young adults </w:t>
      </w:r>
      <w:r w:rsidR="004627E5" w:rsidRPr="009127FC">
        <w:rPr>
          <w:rFonts w:ascii="Times New Roman" w:hAnsi="Times New Roman" w:cs="Times New Roman"/>
          <w:sz w:val="24"/>
          <w:szCs w:val="24"/>
        </w:rPr>
        <w:t>are actively looking for</w:t>
      </w:r>
      <w:r w:rsidR="00C17C1C" w:rsidRPr="009127FC">
        <w:rPr>
          <w:rFonts w:ascii="Times New Roman" w:hAnsi="Times New Roman" w:cs="Times New Roman"/>
          <w:sz w:val="24"/>
          <w:szCs w:val="24"/>
        </w:rPr>
        <w:t xml:space="preserve"> </w:t>
      </w:r>
      <w:r w:rsidR="004627E5" w:rsidRPr="009127FC">
        <w:rPr>
          <w:rFonts w:ascii="Times New Roman" w:hAnsi="Times New Roman" w:cs="Times New Roman"/>
          <w:sz w:val="24"/>
          <w:szCs w:val="24"/>
        </w:rPr>
        <w:t>new</w:t>
      </w:r>
      <w:r w:rsidR="00F150EC" w:rsidRPr="009127FC">
        <w:rPr>
          <w:rFonts w:ascii="Times New Roman" w:hAnsi="Times New Roman" w:cs="Times New Roman"/>
          <w:sz w:val="24"/>
          <w:szCs w:val="24"/>
        </w:rPr>
        <w:t xml:space="preserve"> </w:t>
      </w:r>
      <w:r w:rsidR="004627E5" w:rsidRPr="009127FC">
        <w:rPr>
          <w:rFonts w:ascii="Times New Roman" w:hAnsi="Times New Roman" w:cs="Times New Roman"/>
          <w:sz w:val="24"/>
          <w:szCs w:val="24"/>
        </w:rPr>
        <w:t>opportunities</w:t>
      </w:r>
      <w:r w:rsidR="00F0583D" w:rsidRPr="009127FC">
        <w:rPr>
          <w:rFonts w:ascii="Times New Roman" w:hAnsi="Times New Roman" w:cs="Times New Roman"/>
          <w:sz w:val="24"/>
          <w:szCs w:val="24"/>
        </w:rPr>
        <w:t xml:space="preserve"> (Figure 4</w:t>
      </w:r>
      <w:r w:rsidR="00113249" w:rsidRPr="009127FC">
        <w:rPr>
          <w:rFonts w:ascii="Times New Roman" w:hAnsi="Times New Roman" w:cs="Times New Roman"/>
          <w:sz w:val="24"/>
          <w:szCs w:val="24"/>
        </w:rPr>
        <w:t>)</w:t>
      </w:r>
      <w:r w:rsidR="004627E5" w:rsidRPr="009127FC">
        <w:rPr>
          <w:rFonts w:ascii="Times New Roman" w:hAnsi="Times New Roman" w:cs="Times New Roman"/>
          <w:sz w:val="24"/>
          <w:szCs w:val="24"/>
        </w:rPr>
        <w:t xml:space="preserve">. </w:t>
      </w:r>
      <w:r w:rsidR="00AF724B" w:rsidRPr="009127FC">
        <w:rPr>
          <w:rFonts w:ascii="Times New Roman" w:hAnsi="Times New Roman" w:cs="Times New Roman"/>
          <w:sz w:val="24"/>
          <w:szCs w:val="24"/>
        </w:rPr>
        <w:t>Many of them</w:t>
      </w:r>
      <w:r w:rsidR="004627E5" w:rsidRPr="009127FC">
        <w:rPr>
          <w:rFonts w:ascii="Times New Roman" w:hAnsi="Times New Roman" w:cs="Times New Roman"/>
          <w:sz w:val="24"/>
          <w:szCs w:val="24"/>
        </w:rPr>
        <w:t xml:space="preserve"> prefer to work internationally, </w:t>
      </w:r>
      <w:r w:rsidR="00EC3C7E" w:rsidRPr="009127FC">
        <w:rPr>
          <w:rFonts w:ascii="Times New Roman" w:hAnsi="Times New Roman" w:cs="Times New Roman"/>
          <w:sz w:val="24"/>
          <w:szCs w:val="24"/>
        </w:rPr>
        <w:t xml:space="preserve">as Australian employers usually do not provide great trainings </w:t>
      </w:r>
      <w:r w:rsidR="0034490A" w:rsidRPr="009127FC">
        <w:rPr>
          <w:rFonts w:ascii="Times New Roman" w:hAnsi="Times New Roman" w:cs="Times New Roman"/>
          <w:sz w:val="24"/>
          <w:szCs w:val="24"/>
        </w:rPr>
        <w:t>and</w:t>
      </w:r>
      <w:r w:rsidR="00EC3C7E" w:rsidRPr="009127FC">
        <w:rPr>
          <w:rFonts w:ascii="Times New Roman" w:hAnsi="Times New Roman" w:cs="Times New Roman"/>
          <w:sz w:val="24"/>
          <w:szCs w:val="24"/>
        </w:rPr>
        <w:t xml:space="preserve"> promotion opportunities. </w:t>
      </w:r>
      <w:r w:rsidR="001117C5" w:rsidRPr="009127FC">
        <w:rPr>
          <w:rFonts w:ascii="Times New Roman" w:hAnsi="Times New Roman" w:cs="Times New Roman"/>
          <w:sz w:val="24"/>
          <w:szCs w:val="24"/>
        </w:rPr>
        <w:t xml:space="preserve">Therefore, </w:t>
      </w:r>
      <w:r w:rsidR="006C1A84" w:rsidRPr="009127FC">
        <w:rPr>
          <w:rFonts w:ascii="Times New Roman" w:hAnsi="Times New Roman" w:cs="Times New Roman"/>
          <w:sz w:val="24"/>
          <w:szCs w:val="24"/>
        </w:rPr>
        <w:t xml:space="preserve">health care </w:t>
      </w:r>
      <w:r w:rsidR="000E15A4" w:rsidRPr="009127FC">
        <w:rPr>
          <w:rFonts w:ascii="Times New Roman" w:hAnsi="Times New Roman" w:cs="Times New Roman"/>
          <w:sz w:val="24"/>
          <w:szCs w:val="24"/>
        </w:rPr>
        <w:t xml:space="preserve">businesses </w:t>
      </w:r>
      <w:r w:rsidR="006C1A84" w:rsidRPr="009127FC">
        <w:rPr>
          <w:rFonts w:ascii="Times New Roman" w:hAnsi="Times New Roman" w:cs="Times New Roman"/>
          <w:sz w:val="24"/>
          <w:szCs w:val="24"/>
        </w:rPr>
        <w:t xml:space="preserve">who intend to enter Australia </w:t>
      </w:r>
      <w:r w:rsidR="000E15A4" w:rsidRPr="009127FC">
        <w:rPr>
          <w:rFonts w:ascii="Times New Roman" w:hAnsi="Times New Roman" w:cs="Times New Roman"/>
          <w:sz w:val="24"/>
          <w:szCs w:val="24"/>
        </w:rPr>
        <w:t xml:space="preserve">have to figure out a way to </w:t>
      </w:r>
      <w:r w:rsidR="006E5823" w:rsidRPr="009127FC">
        <w:rPr>
          <w:rFonts w:ascii="Times New Roman" w:hAnsi="Times New Roman" w:cs="Times New Roman"/>
          <w:sz w:val="24"/>
          <w:szCs w:val="24"/>
        </w:rPr>
        <w:t>maintain</w:t>
      </w:r>
      <w:r w:rsidR="00CB0A00" w:rsidRPr="009127FC">
        <w:rPr>
          <w:rFonts w:ascii="Times New Roman" w:hAnsi="Times New Roman" w:cs="Times New Roman"/>
          <w:sz w:val="24"/>
          <w:szCs w:val="24"/>
        </w:rPr>
        <w:t xml:space="preserve"> a </w:t>
      </w:r>
      <w:r w:rsidR="00832600" w:rsidRPr="009127FC">
        <w:rPr>
          <w:rFonts w:ascii="Times New Roman" w:hAnsi="Times New Roman" w:cs="Times New Roman"/>
          <w:sz w:val="24"/>
          <w:szCs w:val="24"/>
        </w:rPr>
        <w:t>suitable</w:t>
      </w:r>
      <w:r w:rsidR="00CB0A00" w:rsidRPr="009127FC">
        <w:rPr>
          <w:rFonts w:ascii="Times New Roman" w:hAnsi="Times New Roman" w:cs="Times New Roman"/>
          <w:sz w:val="24"/>
          <w:szCs w:val="24"/>
        </w:rPr>
        <w:t xml:space="preserve"> crew of IT professional to maintain its IT infrastructure. </w:t>
      </w:r>
    </w:p>
    <w:p w:rsidR="00597737" w:rsidRPr="009127FC" w:rsidRDefault="00113249" w:rsidP="00113249">
      <w:pPr>
        <w:spacing w:after="240"/>
        <w:jc w:val="center"/>
        <w:rPr>
          <w:rFonts w:ascii="Times New Roman" w:hAnsi="Times New Roman" w:cs="Times New Roman"/>
          <w:sz w:val="24"/>
          <w:szCs w:val="24"/>
        </w:rPr>
      </w:pPr>
      <w:r w:rsidRPr="009127FC">
        <w:rPr>
          <w:rFonts w:ascii="Times New Roman" w:hAnsi="Times New Roman" w:cs="Times New Roman"/>
          <w:noProof/>
          <w:sz w:val="24"/>
          <w:szCs w:val="24"/>
        </w:rPr>
        <w:drawing>
          <wp:inline distT="0" distB="0" distL="0" distR="0" wp14:anchorId="3FE32D04" wp14:editId="645876C8">
            <wp:extent cx="3990975" cy="301433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02129" cy="3022757"/>
                    </a:xfrm>
                    <a:prstGeom prst="rect">
                      <a:avLst/>
                    </a:prstGeom>
                  </pic:spPr>
                </pic:pic>
              </a:graphicData>
            </a:graphic>
          </wp:inline>
        </w:drawing>
      </w:r>
    </w:p>
    <w:p w:rsidR="00113249" w:rsidRPr="009127FC" w:rsidRDefault="00F0583D" w:rsidP="00113249">
      <w:pPr>
        <w:spacing w:after="240"/>
        <w:jc w:val="center"/>
        <w:rPr>
          <w:rFonts w:ascii="Times New Roman" w:hAnsi="Times New Roman" w:cs="Times New Roman"/>
          <w:sz w:val="24"/>
          <w:szCs w:val="24"/>
        </w:rPr>
      </w:pPr>
      <w:r w:rsidRPr="009127FC">
        <w:rPr>
          <w:rFonts w:ascii="Times New Roman" w:hAnsi="Times New Roman" w:cs="Times New Roman"/>
          <w:sz w:val="24"/>
          <w:szCs w:val="24"/>
        </w:rPr>
        <w:t>Figure 4</w:t>
      </w:r>
      <w:r w:rsidR="00113249" w:rsidRPr="009127FC">
        <w:rPr>
          <w:rFonts w:ascii="Times New Roman" w:hAnsi="Times New Roman" w:cs="Times New Roman"/>
          <w:sz w:val="24"/>
          <w:szCs w:val="24"/>
        </w:rPr>
        <w:t>. Which of the following best describes your current job seeking behavior?</w:t>
      </w:r>
      <w:r w:rsidR="000A144A" w:rsidRPr="009127FC">
        <w:rPr>
          <w:rFonts w:ascii="Times New Roman" w:hAnsi="Times New Roman" w:cs="Times New Roman"/>
          <w:sz w:val="24"/>
          <w:szCs w:val="24"/>
        </w:rPr>
        <w:t xml:space="preserve"> (40)</w:t>
      </w:r>
    </w:p>
    <w:p w:rsidR="000C5848" w:rsidRPr="009127FC" w:rsidRDefault="000C5848">
      <w:pPr>
        <w:widowControl/>
        <w:jc w:val="left"/>
        <w:rPr>
          <w:rFonts w:ascii="Times New Roman" w:hAnsi="Times New Roman" w:cs="Times New Roman"/>
          <w:b/>
          <w:sz w:val="24"/>
          <w:szCs w:val="24"/>
        </w:rPr>
      </w:pPr>
      <w:r w:rsidRPr="009127FC">
        <w:rPr>
          <w:rFonts w:ascii="Times New Roman" w:hAnsi="Times New Roman" w:cs="Times New Roman"/>
          <w:b/>
          <w:sz w:val="24"/>
          <w:szCs w:val="24"/>
        </w:rPr>
        <w:br w:type="page"/>
      </w:r>
    </w:p>
    <w:p w:rsidR="00086745" w:rsidRPr="009127FC" w:rsidRDefault="00086745" w:rsidP="00086745">
      <w:pPr>
        <w:spacing w:after="240"/>
        <w:jc w:val="center"/>
        <w:rPr>
          <w:rFonts w:ascii="Times New Roman" w:hAnsi="Times New Roman" w:cs="Times New Roman"/>
          <w:b/>
          <w:sz w:val="24"/>
          <w:szCs w:val="24"/>
        </w:rPr>
      </w:pPr>
      <w:r w:rsidRPr="009127FC">
        <w:rPr>
          <w:rFonts w:ascii="Times New Roman" w:hAnsi="Times New Roman" w:cs="Times New Roman"/>
          <w:b/>
          <w:sz w:val="24"/>
          <w:szCs w:val="24"/>
        </w:rPr>
        <w:lastRenderedPageBreak/>
        <w:t>3C Analysis</w:t>
      </w:r>
    </w:p>
    <w:p w:rsidR="00F664B4" w:rsidRPr="009127FC" w:rsidRDefault="00F664B4" w:rsidP="002D2CF0">
      <w:pPr>
        <w:spacing w:after="240"/>
        <w:rPr>
          <w:rFonts w:ascii="Times New Roman" w:hAnsi="Times New Roman" w:cs="Times New Roman"/>
          <w:b/>
          <w:sz w:val="24"/>
          <w:szCs w:val="24"/>
        </w:rPr>
      </w:pPr>
      <w:r w:rsidRPr="009127FC">
        <w:rPr>
          <w:rFonts w:ascii="Times New Roman" w:hAnsi="Times New Roman" w:cs="Times New Roman"/>
          <w:b/>
          <w:sz w:val="24"/>
          <w:szCs w:val="24"/>
        </w:rPr>
        <w:t>Consumer</w:t>
      </w:r>
    </w:p>
    <w:p w:rsidR="00084722" w:rsidRPr="009127FC" w:rsidRDefault="004A5622" w:rsidP="00084722">
      <w:pPr>
        <w:spacing w:after="240"/>
        <w:rPr>
          <w:rFonts w:ascii="Times New Roman" w:hAnsi="Times New Roman" w:cs="Times New Roman"/>
          <w:sz w:val="24"/>
          <w:szCs w:val="24"/>
        </w:rPr>
      </w:pPr>
      <w:r w:rsidRPr="009127FC">
        <w:rPr>
          <w:rFonts w:ascii="Times New Roman" w:hAnsi="Times New Roman" w:cs="Times New Roman"/>
          <w:sz w:val="24"/>
          <w:szCs w:val="24"/>
        </w:rPr>
        <w:tab/>
      </w:r>
      <w:r w:rsidR="002428DB" w:rsidRPr="009127FC">
        <w:rPr>
          <w:rFonts w:ascii="Times New Roman" w:hAnsi="Times New Roman" w:cs="Times New Roman"/>
          <w:sz w:val="24"/>
          <w:szCs w:val="24"/>
        </w:rPr>
        <w:t>W</w:t>
      </w:r>
      <w:r w:rsidRPr="009127FC">
        <w:rPr>
          <w:rFonts w:ascii="Times New Roman" w:hAnsi="Times New Roman" w:cs="Times New Roman"/>
          <w:sz w:val="24"/>
          <w:szCs w:val="24"/>
        </w:rPr>
        <w:t>e are in an aging world. Those countries which are not facing this issu</w:t>
      </w:r>
      <w:r w:rsidR="004057DE" w:rsidRPr="009127FC">
        <w:rPr>
          <w:rFonts w:ascii="Times New Roman" w:hAnsi="Times New Roman" w:cs="Times New Roman"/>
          <w:sz w:val="24"/>
          <w:szCs w:val="24"/>
        </w:rPr>
        <w:t>e yet will not get away from it</w:t>
      </w:r>
      <w:r w:rsidRPr="009127FC">
        <w:rPr>
          <w:rFonts w:ascii="Times New Roman" w:hAnsi="Times New Roman" w:cs="Times New Roman"/>
          <w:sz w:val="24"/>
          <w:szCs w:val="24"/>
        </w:rPr>
        <w:t xml:space="preserve"> when the baby boomer generations enter their retirement</w:t>
      </w:r>
      <w:r w:rsidR="007F10CD" w:rsidRPr="009127FC">
        <w:rPr>
          <w:rFonts w:ascii="Times New Roman" w:hAnsi="Times New Roman" w:cs="Times New Roman"/>
          <w:sz w:val="24"/>
          <w:szCs w:val="24"/>
        </w:rPr>
        <w:t xml:space="preserve"> (Figure 5)</w:t>
      </w:r>
      <w:r w:rsidRPr="009127FC">
        <w:rPr>
          <w:rFonts w:ascii="Times New Roman" w:hAnsi="Times New Roman" w:cs="Times New Roman"/>
          <w:sz w:val="24"/>
          <w:szCs w:val="24"/>
        </w:rPr>
        <w:t xml:space="preserve">. </w:t>
      </w:r>
      <w:r w:rsidR="00084722" w:rsidRPr="009127FC">
        <w:rPr>
          <w:rFonts w:ascii="Times New Roman" w:hAnsi="Times New Roman" w:cs="Times New Roman"/>
          <w:sz w:val="24"/>
          <w:szCs w:val="24"/>
        </w:rPr>
        <w:t>Therefore, it would be a wise decision to focus on the needs of the elderly and diseases tha</w:t>
      </w:r>
      <w:r w:rsidR="00373229" w:rsidRPr="009127FC">
        <w:rPr>
          <w:rFonts w:ascii="Times New Roman" w:hAnsi="Times New Roman" w:cs="Times New Roman"/>
          <w:sz w:val="24"/>
          <w:szCs w:val="24"/>
        </w:rPr>
        <w:t>t have grea</w:t>
      </w:r>
      <w:r w:rsidR="00373862" w:rsidRPr="009127FC">
        <w:rPr>
          <w:rFonts w:ascii="Times New Roman" w:hAnsi="Times New Roman" w:cs="Times New Roman"/>
          <w:sz w:val="24"/>
          <w:szCs w:val="24"/>
        </w:rPr>
        <w:t>ter impacts on them, because this</w:t>
      </w:r>
      <w:r w:rsidR="00373229" w:rsidRPr="009127FC">
        <w:rPr>
          <w:rFonts w:ascii="Times New Roman" w:hAnsi="Times New Roman" w:cs="Times New Roman"/>
          <w:sz w:val="24"/>
          <w:szCs w:val="24"/>
        </w:rPr>
        <w:t xml:space="preserve"> market is sustainable and </w:t>
      </w:r>
      <w:r w:rsidR="00B0618C" w:rsidRPr="009127FC">
        <w:rPr>
          <w:rFonts w:ascii="Times New Roman" w:hAnsi="Times New Roman" w:cs="Times New Roman"/>
          <w:sz w:val="24"/>
          <w:szCs w:val="24"/>
        </w:rPr>
        <w:t xml:space="preserve">the demands are </w:t>
      </w:r>
      <w:r w:rsidR="00373229" w:rsidRPr="009127FC">
        <w:rPr>
          <w:rFonts w:ascii="Times New Roman" w:hAnsi="Times New Roman" w:cs="Times New Roman"/>
          <w:sz w:val="24"/>
          <w:szCs w:val="24"/>
        </w:rPr>
        <w:t xml:space="preserve">not likely to fluctuate. </w:t>
      </w:r>
    </w:p>
    <w:p w:rsidR="007F10CD" w:rsidRPr="009127FC" w:rsidRDefault="007F10CD" w:rsidP="007F10CD">
      <w:pPr>
        <w:spacing w:after="240"/>
        <w:jc w:val="center"/>
        <w:rPr>
          <w:rFonts w:ascii="Times New Roman" w:hAnsi="Times New Roman" w:cs="Times New Roman"/>
          <w:noProof/>
          <w:sz w:val="24"/>
          <w:szCs w:val="24"/>
        </w:rPr>
      </w:pPr>
      <w:r w:rsidRPr="009127FC">
        <w:rPr>
          <w:rFonts w:ascii="Times New Roman" w:hAnsi="Times New Roman" w:cs="Times New Roman"/>
          <w:noProof/>
          <w:sz w:val="24"/>
          <w:szCs w:val="24"/>
        </w:rPr>
        <w:drawing>
          <wp:inline distT="0" distB="0" distL="0" distR="0" wp14:anchorId="02DEBB61" wp14:editId="0012B6C9">
            <wp:extent cx="2407285" cy="223326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26204" cy="2250815"/>
                    </a:xfrm>
                    <a:prstGeom prst="rect">
                      <a:avLst/>
                    </a:prstGeom>
                  </pic:spPr>
                </pic:pic>
              </a:graphicData>
            </a:graphic>
          </wp:inline>
        </w:drawing>
      </w:r>
      <w:r w:rsidRPr="009127FC">
        <w:rPr>
          <w:rFonts w:ascii="Times New Roman" w:hAnsi="Times New Roman" w:cs="Times New Roman"/>
          <w:noProof/>
          <w:sz w:val="24"/>
          <w:szCs w:val="24"/>
        </w:rPr>
        <w:t xml:space="preserve"> </w:t>
      </w:r>
      <w:r w:rsidRPr="009127FC">
        <w:rPr>
          <w:rFonts w:ascii="Times New Roman" w:hAnsi="Times New Roman" w:cs="Times New Roman"/>
          <w:noProof/>
          <w:sz w:val="24"/>
          <w:szCs w:val="24"/>
        </w:rPr>
        <w:drawing>
          <wp:inline distT="0" distB="0" distL="0" distR="0" wp14:anchorId="0DD1F584" wp14:editId="6FB83030">
            <wp:extent cx="2400743" cy="22383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08463" cy="2245573"/>
                    </a:xfrm>
                    <a:prstGeom prst="rect">
                      <a:avLst/>
                    </a:prstGeom>
                  </pic:spPr>
                </pic:pic>
              </a:graphicData>
            </a:graphic>
          </wp:inline>
        </w:drawing>
      </w:r>
    </w:p>
    <w:p w:rsidR="007F10CD" w:rsidRPr="009127FC" w:rsidRDefault="007F10CD" w:rsidP="007F10CD">
      <w:pPr>
        <w:spacing w:after="240"/>
        <w:ind w:left="1680" w:firstLine="840"/>
        <w:rPr>
          <w:rFonts w:ascii="Times New Roman" w:hAnsi="Times New Roman" w:cs="Times New Roman"/>
          <w:sz w:val="24"/>
          <w:szCs w:val="24"/>
        </w:rPr>
      </w:pPr>
      <w:r w:rsidRPr="009127FC">
        <w:rPr>
          <w:rFonts w:ascii="Times New Roman" w:hAnsi="Times New Roman" w:cs="Times New Roman"/>
          <w:noProof/>
          <w:sz w:val="24"/>
          <w:szCs w:val="24"/>
        </w:rPr>
        <w:t>US</w:t>
      </w:r>
      <w:r w:rsidRPr="009127FC">
        <w:rPr>
          <w:rFonts w:ascii="Times New Roman" w:hAnsi="Times New Roman" w:cs="Times New Roman"/>
          <w:noProof/>
          <w:sz w:val="24"/>
          <w:szCs w:val="24"/>
        </w:rPr>
        <w:tab/>
      </w:r>
      <w:r w:rsidRPr="009127FC">
        <w:rPr>
          <w:rFonts w:ascii="Times New Roman" w:hAnsi="Times New Roman" w:cs="Times New Roman"/>
          <w:noProof/>
          <w:sz w:val="24"/>
          <w:szCs w:val="24"/>
        </w:rPr>
        <w:tab/>
      </w:r>
      <w:r w:rsidRPr="009127FC">
        <w:rPr>
          <w:rFonts w:ascii="Times New Roman" w:hAnsi="Times New Roman" w:cs="Times New Roman"/>
          <w:noProof/>
          <w:sz w:val="24"/>
          <w:szCs w:val="24"/>
        </w:rPr>
        <w:tab/>
      </w:r>
      <w:r w:rsidRPr="009127FC">
        <w:rPr>
          <w:rFonts w:ascii="Times New Roman" w:hAnsi="Times New Roman" w:cs="Times New Roman"/>
          <w:noProof/>
          <w:sz w:val="24"/>
          <w:szCs w:val="24"/>
        </w:rPr>
        <w:tab/>
        <w:t>Australia</w:t>
      </w:r>
    </w:p>
    <w:p w:rsidR="00A4623D" w:rsidRPr="009127FC" w:rsidRDefault="0019291F" w:rsidP="00EC2C81">
      <w:pPr>
        <w:spacing w:after="240"/>
        <w:jc w:val="center"/>
        <w:rPr>
          <w:rFonts w:ascii="Times New Roman" w:hAnsi="Times New Roman" w:cs="Times New Roman"/>
          <w:sz w:val="24"/>
          <w:szCs w:val="24"/>
        </w:rPr>
      </w:pPr>
      <w:r w:rsidRPr="009127FC">
        <w:rPr>
          <w:rFonts w:ascii="Times New Roman" w:hAnsi="Times New Roman" w:cs="Times New Roman"/>
          <w:noProof/>
          <w:sz w:val="24"/>
          <w:szCs w:val="24"/>
        </w:rPr>
        <w:drawing>
          <wp:inline distT="0" distB="0" distL="0" distR="0" wp14:anchorId="09A3FEE2" wp14:editId="3C7EA1FE">
            <wp:extent cx="2548890" cy="2344979"/>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64762" cy="2359581"/>
                    </a:xfrm>
                    <a:prstGeom prst="rect">
                      <a:avLst/>
                    </a:prstGeom>
                  </pic:spPr>
                </pic:pic>
              </a:graphicData>
            </a:graphic>
          </wp:inline>
        </w:drawing>
      </w:r>
      <w:r w:rsidRPr="009127FC">
        <w:rPr>
          <w:rFonts w:ascii="Times New Roman" w:hAnsi="Times New Roman" w:cs="Times New Roman"/>
          <w:noProof/>
          <w:sz w:val="24"/>
          <w:szCs w:val="24"/>
        </w:rPr>
        <w:drawing>
          <wp:inline distT="0" distB="0" distL="0" distR="0" wp14:anchorId="2007B87C" wp14:editId="23CD48AD">
            <wp:extent cx="2474742" cy="2314507"/>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89912" cy="2328694"/>
                    </a:xfrm>
                    <a:prstGeom prst="rect">
                      <a:avLst/>
                    </a:prstGeom>
                  </pic:spPr>
                </pic:pic>
              </a:graphicData>
            </a:graphic>
          </wp:inline>
        </w:drawing>
      </w:r>
    </w:p>
    <w:p w:rsidR="0019291F" w:rsidRPr="009127FC" w:rsidRDefault="0019291F" w:rsidP="0019291F">
      <w:pPr>
        <w:spacing w:after="240"/>
        <w:ind w:left="1680" w:firstLine="840"/>
        <w:rPr>
          <w:rFonts w:ascii="Times New Roman" w:hAnsi="Times New Roman" w:cs="Times New Roman"/>
          <w:sz w:val="24"/>
          <w:szCs w:val="24"/>
        </w:rPr>
      </w:pPr>
      <w:r w:rsidRPr="009127FC">
        <w:rPr>
          <w:rFonts w:ascii="Times New Roman" w:hAnsi="Times New Roman" w:cs="Times New Roman"/>
          <w:sz w:val="24"/>
          <w:szCs w:val="24"/>
        </w:rPr>
        <w:t>Japan</w:t>
      </w:r>
      <w:r w:rsidRPr="009127FC">
        <w:rPr>
          <w:rFonts w:ascii="Times New Roman" w:hAnsi="Times New Roman" w:cs="Times New Roman"/>
          <w:sz w:val="24"/>
          <w:szCs w:val="24"/>
        </w:rPr>
        <w:tab/>
      </w:r>
      <w:r w:rsidRPr="009127FC">
        <w:rPr>
          <w:rFonts w:ascii="Times New Roman" w:hAnsi="Times New Roman" w:cs="Times New Roman"/>
          <w:sz w:val="24"/>
          <w:szCs w:val="24"/>
        </w:rPr>
        <w:tab/>
      </w:r>
      <w:r w:rsidRPr="009127FC">
        <w:rPr>
          <w:rFonts w:ascii="Times New Roman" w:hAnsi="Times New Roman" w:cs="Times New Roman"/>
          <w:sz w:val="24"/>
          <w:szCs w:val="24"/>
        </w:rPr>
        <w:tab/>
      </w:r>
      <w:r w:rsidRPr="009127FC">
        <w:rPr>
          <w:rFonts w:ascii="Times New Roman" w:hAnsi="Times New Roman" w:cs="Times New Roman"/>
          <w:sz w:val="24"/>
          <w:szCs w:val="24"/>
        </w:rPr>
        <w:tab/>
        <w:t>China</w:t>
      </w:r>
    </w:p>
    <w:p w:rsidR="00A4623D" w:rsidRPr="009127FC" w:rsidRDefault="00EC2C81" w:rsidP="00EC2C81">
      <w:pPr>
        <w:spacing w:after="240"/>
        <w:ind w:firstLine="840"/>
        <w:jc w:val="center"/>
        <w:rPr>
          <w:rFonts w:ascii="Times New Roman" w:hAnsi="Times New Roman" w:cs="Times New Roman"/>
          <w:sz w:val="24"/>
          <w:szCs w:val="24"/>
        </w:rPr>
      </w:pPr>
      <w:r w:rsidRPr="009127FC">
        <w:rPr>
          <w:rFonts w:ascii="Times New Roman" w:hAnsi="Times New Roman" w:cs="Times New Roman"/>
          <w:sz w:val="24"/>
          <w:szCs w:val="24"/>
        </w:rPr>
        <w:t>Figure 5</w:t>
      </w:r>
      <w:r w:rsidR="00A4623D" w:rsidRPr="009127FC">
        <w:rPr>
          <w:rFonts w:ascii="Times New Roman" w:hAnsi="Times New Roman" w:cs="Times New Roman"/>
          <w:sz w:val="24"/>
          <w:szCs w:val="24"/>
        </w:rPr>
        <w:t>.</w:t>
      </w:r>
      <w:r w:rsidRPr="009127FC">
        <w:rPr>
          <w:rFonts w:ascii="Times New Roman" w:hAnsi="Times New Roman" w:cs="Times New Roman"/>
          <w:sz w:val="24"/>
          <w:szCs w:val="24"/>
        </w:rPr>
        <w:t xml:space="preserve"> World Population Prospects (41)</w:t>
      </w:r>
    </w:p>
    <w:p w:rsidR="00720716" w:rsidRPr="00720716" w:rsidRDefault="00720716" w:rsidP="00084722">
      <w:pPr>
        <w:spacing w:after="240"/>
        <w:rPr>
          <w:rFonts w:ascii="Times New Roman" w:hAnsi="Times New Roman" w:cs="Times New Roman"/>
          <w:b/>
          <w:sz w:val="24"/>
          <w:szCs w:val="24"/>
        </w:rPr>
      </w:pPr>
      <w:r w:rsidRPr="00720716">
        <w:rPr>
          <w:rFonts w:ascii="Times New Roman" w:hAnsi="Times New Roman" w:cs="Times New Roman"/>
          <w:b/>
          <w:sz w:val="24"/>
          <w:szCs w:val="24"/>
        </w:rPr>
        <w:lastRenderedPageBreak/>
        <w:t>Patients</w:t>
      </w:r>
    </w:p>
    <w:p w:rsidR="00B02A98" w:rsidRPr="009127FC" w:rsidRDefault="00304E2B" w:rsidP="00720716">
      <w:pPr>
        <w:spacing w:after="240"/>
        <w:ind w:firstLine="840"/>
        <w:rPr>
          <w:rFonts w:ascii="Times New Roman" w:hAnsi="Times New Roman" w:cs="Times New Roman"/>
          <w:sz w:val="24"/>
          <w:szCs w:val="24"/>
        </w:rPr>
      </w:pPr>
      <w:r w:rsidRPr="009127FC">
        <w:rPr>
          <w:rFonts w:ascii="Times New Roman" w:hAnsi="Times New Roman" w:cs="Times New Roman"/>
          <w:sz w:val="24"/>
          <w:szCs w:val="24"/>
        </w:rPr>
        <w:t xml:space="preserve">First, we discuss about the products for individual customers or patients. </w:t>
      </w:r>
      <w:r w:rsidR="005724AF" w:rsidRPr="009127FC">
        <w:rPr>
          <w:rFonts w:ascii="Times New Roman" w:hAnsi="Times New Roman" w:cs="Times New Roman"/>
          <w:sz w:val="24"/>
          <w:szCs w:val="24"/>
        </w:rPr>
        <w:t xml:space="preserve">To start profiting as soon as possible, </w:t>
      </w:r>
      <w:r w:rsidR="002A11FA">
        <w:rPr>
          <w:rFonts w:ascii="Times New Roman" w:hAnsi="Times New Roman" w:cs="Times New Roman"/>
          <w:sz w:val="24"/>
          <w:szCs w:val="24"/>
        </w:rPr>
        <w:t>businesses</w:t>
      </w:r>
      <w:r w:rsidR="005724AF" w:rsidRPr="009127FC">
        <w:rPr>
          <w:rFonts w:ascii="Times New Roman" w:hAnsi="Times New Roman" w:cs="Times New Roman"/>
          <w:sz w:val="24"/>
          <w:szCs w:val="24"/>
        </w:rPr>
        <w:t xml:space="preserve"> should initialize </w:t>
      </w:r>
      <w:r w:rsidR="002A11FA">
        <w:rPr>
          <w:rFonts w:ascii="Times New Roman" w:hAnsi="Times New Roman" w:cs="Times New Roman"/>
          <w:sz w:val="24"/>
          <w:szCs w:val="24"/>
        </w:rPr>
        <w:t>their</w:t>
      </w:r>
      <w:r w:rsidR="005724AF" w:rsidRPr="009127FC">
        <w:rPr>
          <w:rFonts w:ascii="Times New Roman" w:hAnsi="Times New Roman" w:cs="Times New Roman"/>
          <w:sz w:val="24"/>
          <w:szCs w:val="24"/>
        </w:rPr>
        <w:t xml:space="preserve"> products in countries where there is a sizeable market and customers’ consumption power is strong. Based on healthcare expenditure per capita</w:t>
      </w:r>
      <w:r w:rsidR="001C2C61" w:rsidRPr="009127FC">
        <w:rPr>
          <w:rFonts w:ascii="Times New Roman" w:hAnsi="Times New Roman" w:cs="Times New Roman"/>
          <w:sz w:val="24"/>
          <w:szCs w:val="24"/>
        </w:rPr>
        <w:t xml:space="preserve"> and total population</w:t>
      </w:r>
      <w:r w:rsidR="005724AF" w:rsidRPr="009127FC">
        <w:rPr>
          <w:rFonts w:ascii="Times New Roman" w:hAnsi="Times New Roman" w:cs="Times New Roman"/>
          <w:sz w:val="24"/>
          <w:szCs w:val="24"/>
        </w:rPr>
        <w:t xml:space="preserve">, the United States and Japan would be two ideal markets. Though Australians have strong consumption power, the market size is not as large as U.S. and Japan. Therefore, it should only be considered when our product does not depend heavily on economies of scale or a large user base. </w:t>
      </w:r>
      <w:r w:rsidR="004C7C9A" w:rsidRPr="009127FC">
        <w:rPr>
          <w:rFonts w:ascii="Times New Roman" w:hAnsi="Times New Roman" w:cs="Times New Roman"/>
          <w:sz w:val="24"/>
          <w:szCs w:val="24"/>
        </w:rPr>
        <w:t xml:space="preserve">For instance, applications like </w:t>
      </w:r>
      <w:proofErr w:type="spellStart"/>
      <w:r w:rsidR="004C7C9A" w:rsidRPr="009127FC">
        <w:rPr>
          <w:rFonts w:ascii="Times New Roman" w:hAnsi="Times New Roman" w:cs="Times New Roman"/>
          <w:sz w:val="24"/>
          <w:szCs w:val="24"/>
        </w:rPr>
        <w:t>Uber</w:t>
      </w:r>
      <w:proofErr w:type="spellEnd"/>
      <w:r w:rsidR="004C7C9A" w:rsidRPr="009127FC">
        <w:rPr>
          <w:rFonts w:ascii="Times New Roman" w:hAnsi="Times New Roman" w:cs="Times New Roman"/>
          <w:sz w:val="24"/>
          <w:szCs w:val="24"/>
        </w:rPr>
        <w:t xml:space="preserve"> can hardly achieve greatly in Australia, because there are neith</w:t>
      </w:r>
      <w:r w:rsidR="001C2C61" w:rsidRPr="009127FC">
        <w:rPr>
          <w:rFonts w:ascii="Times New Roman" w:hAnsi="Times New Roman" w:cs="Times New Roman"/>
          <w:sz w:val="24"/>
          <w:szCs w:val="24"/>
        </w:rPr>
        <w:t>er enough drivers nor customers, resulting long waiting period or</w:t>
      </w:r>
      <w:r w:rsidR="00A2349C" w:rsidRPr="009127FC">
        <w:rPr>
          <w:rFonts w:ascii="Times New Roman" w:hAnsi="Times New Roman" w:cs="Times New Roman"/>
          <w:sz w:val="24"/>
          <w:szCs w:val="24"/>
        </w:rPr>
        <w:t xml:space="preserve"> even</w:t>
      </w:r>
      <w:r w:rsidR="001C2C61" w:rsidRPr="009127FC">
        <w:rPr>
          <w:rFonts w:ascii="Times New Roman" w:hAnsi="Times New Roman" w:cs="Times New Roman"/>
          <w:sz w:val="24"/>
          <w:szCs w:val="24"/>
        </w:rPr>
        <w:t xml:space="preserve"> absence of service.</w:t>
      </w:r>
      <w:r w:rsidR="007604FB" w:rsidRPr="009127FC">
        <w:rPr>
          <w:rFonts w:ascii="Times New Roman" w:hAnsi="Times New Roman" w:cs="Times New Roman"/>
          <w:sz w:val="24"/>
          <w:szCs w:val="24"/>
        </w:rPr>
        <w:t xml:space="preserve"> As for China, though the market size is incredible, the average expenditure in healthcare is too low</w:t>
      </w:r>
      <w:r w:rsidR="00E92142">
        <w:rPr>
          <w:rFonts w:ascii="Times New Roman" w:hAnsi="Times New Roman" w:cs="Times New Roman"/>
          <w:sz w:val="24"/>
          <w:szCs w:val="24"/>
        </w:rPr>
        <w:t>, which means the actual market is not that large</w:t>
      </w:r>
      <w:r w:rsidR="007604FB" w:rsidRPr="009127FC">
        <w:rPr>
          <w:rFonts w:ascii="Times New Roman" w:hAnsi="Times New Roman" w:cs="Times New Roman"/>
          <w:sz w:val="24"/>
          <w:szCs w:val="24"/>
        </w:rPr>
        <w:t xml:space="preserve">. </w:t>
      </w:r>
      <w:r w:rsidR="007254D6" w:rsidRPr="009127FC">
        <w:rPr>
          <w:rFonts w:ascii="Times New Roman" w:hAnsi="Times New Roman" w:cs="Times New Roman"/>
          <w:sz w:val="24"/>
          <w:szCs w:val="24"/>
        </w:rPr>
        <w:t>However, i</w:t>
      </w:r>
      <w:r w:rsidR="007604FB" w:rsidRPr="009127FC">
        <w:rPr>
          <w:rFonts w:ascii="Times New Roman" w:hAnsi="Times New Roman" w:cs="Times New Roman"/>
          <w:sz w:val="24"/>
          <w:szCs w:val="24"/>
        </w:rPr>
        <w:t xml:space="preserve">t would be great to promote </w:t>
      </w:r>
      <w:r w:rsidR="00F85DF5" w:rsidRPr="009127FC">
        <w:rPr>
          <w:rFonts w:ascii="Times New Roman" w:hAnsi="Times New Roman" w:cs="Times New Roman"/>
          <w:sz w:val="24"/>
          <w:szCs w:val="24"/>
        </w:rPr>
        <w:t xml:space="preserve">some </w:t>
      </w:r>
      <w:r w:rsidR="00A864F1" w:rsidRPr="009127FC">
        <w:rPr>
          <w:rFonts w:ascii="Times New Roman" w:hAnsi="Times New Roman" w:cs="Times New Roman"/>
          <w:sz w:val="24"/>
          <w:szCs w:val="24"/>
        </w:rPr>
        <w:t xml:space="preserve">low-profit but highly available products or to </w:t>
      </w:r>
      <w:r w:rsidR="000E5BC6" w:rsidRPr="009127FC">
        <w:rPr>
          <w:rFonts w:ascii="Times New Roman" w:hAnsi="Times New Roman" w:cs="Times New Roman"/>
          <w:sz w:val="24"/>
          <w:szCs w:val="24"/>
        </w:rPr>
        <w:t>target at the upper or middle class customers</w:t>
      </w:r>
      <w:r w:rsidR="00A864F1" w:rsidRPr="009127FC">
        <w:rPr>
          <w:rFonts w:ascii="Times New Roman" w:hAnsi="Times New Roman" w:cs="Times New Roman"/>
          <w:sz w:val="24"/>
          <w:szCs w:val="24"/>
        </w:rPr>
        <w:t xml:space="preserve">. </w:t>
      </w:r>
    </w:p>
    <w:p w:rsidR="00604246" w:rsidRDefault="00B02A98" w:rsidP="00B02A98">
      <w:pPr>
        <w:spacing w:after="240"/>
        <w:ind w:firstLine="840"/>
        <w:rPr>
          <w:rFonts w:ascii="Times New Roman" w:hAnsi="Times New Roman" w:cs="Times New Roman"/>
          <w:sz w:val="24"/>
          <w:szCs w:val="24"/>
        </w:rPr>
      </w:pPr>
      <w:r w:rsidRPr="009127FC">
        <w:rPr>
          <w:rFonts w:ascii="Times New Roman" w:hAnsi="Times New Roman" w:cs="Times New Roman"/>
          <w:sz w:val="24"/>
          <w:szCs w:val="24"/>
        </w:rPr>
        <w:t xml:space="preserve">Nonetheless, </w:t>
      </w:r>
      <w:r w:rsidR="00D45C5E">
        <w:rPr>
          <w:rFonts w:ascii="Times New Roman" w:hAnsi="Times New Roman" w:cs="Times New Roman"/>
          <w:sz w:val="24"/>
          <w:szCs w:val="24"/>
        </w:rPr>
        <w:t xml:space="preserve">though quality and price are always the key factors for general public, </w:t>
      </w:r>
      <w:r w:rsidRPr="009127FC">
        <w:rPr>
          <w:rFonts w:ascii="Times New Roman" w:hAnsi="Times New Roman" w:cs="Times New Roman"/>
          <w:sz w:val="24"/>
          <w:szCs w:val="24"/>
        </w:rPr>
        <w:t xml:space="preserve">customers </w:t>
      </w:r>
      <w:r w:rsidR="007F19F0">
        <w:rPr>
          <w:rFonts w:ascii="Times New Roman" w:hAnsi="Times New Roman" w:cs="Times New Roman"/>
          <w:sz w:val="24"/>
          <w:szCs w:val="24"/>
        </w:rPr>
        <w:t>from different nations have various consumer behaviors</w:t>
      </w:r>
      <w:r w:rsidR="00BA7BCA">
        <w:rPr>
          <w:rFonts w:ascii="Times New Roman" w:hAnsi="Times New Roman" w:cs="Times New Roman"/>
          <w:sz w:val="24"/>
          <w:szCs w:val="24"/>
        </w:rPr>
        <w:t xml:space="preserve"> that may affect their decision making</w:t>
      </w:r>
      <w:r w:rsidRPr="009127FC">
        <w:rPr>
          <w:rFonts w:ascii="Times New Roman" w:hAnsi="Times New Roman" w:cs="Times New Roman"/>
          <w:sz w:val="24"/>
          <w:szCs w:val="24"/>
        </w:rPr>
        <w:t xml:space="preserve">. </w:t>
      </w:r>
      <w:r w:rsidR="00ED30DD" w:rsidRPr="009127FC">
        <w:rPr>
          <w:rFonts w:ascii="Times New Roman" w:hAnsi="Times New Roman" w:cs="Times New Roman"/>
          <w:sz w:val="24"/>
          <w:szCs w:val="24"/>
        </w:rPr>
        <w:t xml:space="preserve">Further analysis is required based on the </w:t>
      </w:r>
      <w:r w:rsidR="003B03BA" w:rsidRPr="009127FC">
        <w:rPr>
          <w:rFonts w:ascii="Times New Roman" w:hAnsi="Times New Roman" w:cs="Times New Roman"/>
          <w:sz w:val="24"/>
          <w:szCs w:val="24"/>
        </w:rPr>
        <w:t xml:space="preserve">specifications of the products </w:t>
      </w:r>
      <w:r w:rsidR="002A11FA">
        <w:rPr>
          <w:rFonts w:ascii="Times New Roman" w:hAnsi="Times New Roman" w:cs="Times New Roman"/>
          <w:sz w:val="24"/>
          <w:szCs w:val="24"/>
        </w:rPr>
        <w:t>that</w:t>
      </w:r>
      <w:r w:rsidR="003B03BA" w:rsidRPr="009127FC">
        <w:rPr>
          <w:rFonts w:ascii="Times New Roman" w:hAnsi="Times New Roman" w:cs="Times New Roman"/>
          <w:sz w:val="24"/>
          <w:szCs w:val="24"/>
        </w:rPr>
        <w:t xml:space="preserve"> need to</w:t>
      </w:r>
      <w:r w:rsidR="002A11FA">
        <w:rPr>
          <w:rFonts w:ascii="Times New Roman" w:hAnsi="Times New Roman" w:cs="Times New Roman"/>
          <w:sz w:val="24"/>
          <w:szCs w:val="24"/>
        </w:rPr>
        <w:t xml:space="preserve"> be</w:t>
      </w:r>
      <w:r w:rsidR="003B03BA" w:rsidRPr="009127FC">
        <w:rPr>
          <w:rFonts w:ascii="Times New Roman" w:hAnsi="Times New Roman" w:cs="Times New Roman"/>
          <w:sz w:val="24"/>
          <w:szCs w:val="24"/>
        </w:rPr>
        <w:t xml:space="preserve"> promote</w:t>
      </w:r>
      <w:r w:rsidR="002A11FA">
        <w:rPr>
          <w:rFonts w:ascii="Times New Roman" w:hAnsi="Times New Roman" w:cs="Times New Roman"/>
          <w:sz w:val="24"/>
          <w:szCs w:val="24"/>
        </w:rPr>
        <w:t>d</w:t>
      </w:r>
      <w:r w:rsidR="003B03BA" w:rsidRPr="009127FC">
        <w:rPr>
          <w:rFonts w:ascii="Times New Roman" w:hAnsi="Times New Roman" w:cs="Times New Roman"/>
          <w:sz w:val="24"/>
          <w:szCs w:val="24"/>
        </w:rPr>
        <w:t xml:space="preserve">. </w:t>
      </w:r>
      <w:r w:rsidR="007F19F0">
        <w:rPr>
          <w:rFonts w:ascii="Times New Roman" w:hAnsi="Times New Roman" w:cs="Times New Roman"/>
          <w:sz w:val="24"/>
          <w:szCs w:val="24"/>
        </w:rPr>
        <w:t>Usually</w:t>
      </w:r>
      <w:r w:rsidR="00037249" w:rsidRPr="009127FC">
        <w:rPr>
          <w:rFonts w:ascii="Times New Roman" w:hAnsi="Times New Roman" w:cs="Times New Roman"/>
          <w:sz w:val="24"/>
          <w:szCs w:val="24"/>
        </w:rPr>
        <w:t xml:space="preserve">, </w:t>
      </w:r>
      <w:r w:rsidR="002A11FA">
        <w:rPr>
          <w:rFonts w:ascii="Times New Roman" w:hAnsi="Times New Roman" w:cs="Times New Roman"/>
          <w:sz w:val="24"/>
          <w:szCs w:val="24"/>
        </w:rPr>
        <w:t xml:space="preserve">companies should </w:t>
      </w:r>
      <w:r w:rsidR="00037249" w:rsidRPr="009127FC">
        <w:rPr>
          <w:rFonts w:ascii="Times New Roman" w:hAnsi="Times New Roman" w:cs="Times New Roman"/>
          <w:sz w:val="24"/>
          <w:szCs w:val="24"/>
        </w:rPr>
        <w:t xml:space="preserve">to </w:t>
      </w:r>
      <w:r w:rsidR="007F19F0">
        <w:rPr>
          <w:rFonts w:ascii="Times New Roman" w:hAnsi="Times New Roman" w:cs="Times New Roman"/>
          <w:sz w:val="24"/>
          <w:szCs w:val="24"/>
        </w:rPr>
        <w:t>start with defining</w:t>
      </w:r>
      <w:r w:rsidR="00037249" w:rsidRPr="009127FC">
        <w:rPr>
          <w:rFonts w:ascii="Times New Roman" w:hAnsi="Times New Roman" w:cs="Times New Roman"/>
          <w:sz w:val="24"/>
          <w:szCs w:val="24"/>
        </w:rPr>
        <w:t xml:space="preserve"> </w:t>
      </w:r>
      <w:r w:rsidR="007F19F0">
        <w:rPr>
          <w:rFonts w:ascii="Times New Roman" w:hAnsi="Times New Roman" w:cs="Times New Roman"/>
          <w:sz w:val="24"/>
          <w:szCs w:val="24"/>
        </w:rPr>
        <w:t>the</w:t>
      </w:r>
      <w:r w:rsidR="00037249" w:rsidRPr="009127FC">
        <w:rPr>
          <w:rFonts w:ascii="Times New Roman" w:hAnsi="Times New Roman" w:cs="Times New Roman"/>
          <w:sz w:val="24"/>
          <w:szCs w:val="24"/>
        </w:rPr>
        <w:t xml:space="preserve"> </w:t>
      </w:r>
      <w:r w:rsidR="007F19F0">
        <w:rPr>
          <w:rFonts w:ascii="Times New Roman" w:hAnsi="Times New Roman" w:cs="Times New Roman"/>
          <w:sz w:val="24"/>
          <w:szCs w:val="24"/>
        </w:rPr>
        <w:t>target</w:t>
      </w:r>
      <w:r w:rsidR="00037249" w:rsidRPr="009127FC">
        <w:rPr>
          <w:rFonts w:ascii="Times New Roman" w:hAnsi="Times New Roman" w:cs="Times New Roman"/>
          <w:sz w:val="24"/>
          <w:szCs w:val="24"/>
        </w:rPr>
        <w:t xml:space="preserve"> group</w:t>
      </w:r>
      <w:r w:rsidR="00BB1949">
        <w:rPr>
          <w:rFonts w:ascii="Times New Roman" w:hAnsi="Times New Roman" w:cs="Times New Roman"/>
          <w:sz w:val="24"/>
          <w:szCs w:val="24"/>
        </w:rPr>
        <w:t>s</w:t>
      </w:r>
      <w:r w:rsidR="00CA1AEE">
        <w:rPr>
          <w:rFonts w:ascii="Times New Roman" w:hAnsi="Times New Roman" w:cs="Times New Roman"/>
          <w:sz w:val="24"/>
          <w:szCs w:val="24"/>
        </w:rPr>
        <w:t xml:space="preserve">, based on </w:t>
      </w:r>
      <w:r w:rsidR="00C10F15" w:rsidRPr="009127FC">
        <w:rPr>
          <w:rFonts w:ascii="Times New Roman" w:hAnsi="Times New Roman" w:cs="Times New Roman"/>
          <w:sz w:val="24"/>
          <w:szCs w:val="24"/>
        </w:rPr>
        <w:t>geographic factors, demographic fact</w:t>
      </w:r>
      <w:r w:rsidR="00944438">
        <w:rPr>
          <w:rFonts w:ascii="Times New Roman" w:hAnsi="Times New Roman" w:cs="Times New Roman"/>
          <w:sz w:val="24"/>
          <w:szCs w:val="24"/>
        </w:rPr>
        <w:t>ors, psychographic factors, and consumer habits</w:t>
      </w:r>
      <w:r w:rsidR="00CA1AEE">
        <w:rPr>
          <w:rFonts w:ascii="Times New Roman" w:hAnsi="Times New Roman" w:cs="Times New Roman"/>
          <w:sz w:val="24"/>
          <w:szCs w:val="24"/>
        </w:rPr>
        <w:t>, etc</w:t>
      </w:r>
      <w:r w:rsidR="00944438">
        <w:rPr>
          <w:rFonts w:ascii="Times New Roman" w:hAnsi="Times New Roman" w:cs="Times New Roman"/>
          <w:sz w:val="24"/>
          <w:szCs w:val="24"/>
        </w:rPr>
        <w:t>. Afte</w:t>
      </w:r>
      <w:r w:rsidR="00387EC0" w:rsidRPr="009127FC">
        <w:rPr>
          <w:rFonts w:ascii="Times New Roman" w:hAnsi="Times New Roman" w:cs="Times New Roman"/>
          <w:sz w:val="24"/>
          <w:szCs w:val="24"/>
        </w:rPr>
        <w:t xml:space="preserve">rwards, </w:t>
      </w:r>
      <w:r w:rsidR="002A11FA">
        <w:rPr>
          <w:rFonts w:ascii="Times New Roman" w:hAnsi="Times New Roman" w:cs="Times New Roman"/>
          <w:sz w:val="24"/>
          <w:szCs w:val="24"/>
        </w:rPr>
        <w:t>they</w:t>
      </w:r>
      <w:r w:rsidR="00387EC0" w:rsidRPr="009127FC">
        <w:rPr>
          <w:rFonts w:ascii="Times New Roman" w:hAnsi="Times New Roman" w:cs="Times New Roman"/>
          <w:sz w:val="24"/>
          <w:szCs w:val="24"/>
        </w:rPr>
        <w:t xml:space="preserve"> need to </w:t>
      </w:r>
      <w:r w:rsidR="003931AD" w:rsidRPr="009127FC">
        <w:rPr>
          <w:rFonts w:ascii="Times New Roman" w:hAnsi="Times New Roman" w:cs="Times New Roman"/>
          <w:sz w:val="24"/>
          <w:szCs w:val="24"/>
        </w:rPr>
        <w:t xml:space="preserve">acquire profitable new clients, requiring us to collect consumer data and </w:t>
      </w:r>
      <w:r w:rsidR="00124F89" w:rsidRPr="009127FC">
        <w:rPr>
          <w:rFonts w:ascii="Times New Roman" w:hAnsi="Times New Roman" w:cs="Times New Roman"/>
          <w:sz w:val="24"/>
          <w:szCs w:val="24"/>
        </w:rPr>
        <w:t xml:space="preserve">to </w:t>
      </w:r>
      <w:r w:rsidR="007C3E82">
        <w:rPr>
          <w:rFonts w:ascii="Times New Roman" w:hAnsi="Times New Roman" w:cs="Times New Roman"/>
          <w:sz w:val="24"/>
          <w:szCs w:val="24"/>
        </w:rPr>
        <w:t xml:space="preserve">constantly </w:t>
      </w:r>
      <w:r w:rsidR="003931AD" w:rsidRPr="009127FC">
        <w:rPr>
          <w:rFonts w:ascii="Times New Roman" w:hAnsi="Times New Roman" w:cs="Times New Roman"/>
          <w:sz w:val="24"/>
          <w:szCs w:val="24"/>
        </w:rPr>
        <w:t xml:space="preserve">refine our </w:t>
      </w:r>
      <w:r w:rsidR="001D3756">
        <w:rPr>
          <w:rFonts w:ascii="Times New Roman" w:hAnsi="Times New Roman" w:cs="Times New Roman"/>
          <w:sz w:val="24"/>
          <w:szCs w:val="24"/>
        </w:rPr>
        <w:t xml:space="preserve">marketing </w:t>
      </w:r>
      <w:r w:rsidR="003931AD" w:rsidRPr="009127FC">
        <w:rPr>
          <w:rFonts w:ascii="Times New Roman" w:hAnsi="Times New Roman" w:cs="Times New Roman"/>
          <w:sz w:val="24"/>
          <w:szCs w:val="24"/>
        </w:rPr>
        <w:t xml:space="preserve">strategies. </w:t>
      </w:r>
      <w:r w:rsidR="006F0A17" w:rsidRPr="009127FC">
        <w:rPr>
          <w:rFonts w:ascii="Times New Roman" w:hAnsi="Times New Roman" w:cs="Times New Roman"/>
          <w:sz w:val="24"/>
          <w:szCs w:val="24"/>
        </w:rPr>
        <w:t xml:space="preserve">Then </w:t>
      </w:r>
      <w:r w:rsidR="002A11FA">
        <w:rPr>
          <w:rFonts w:ascii="Times New Roman" w:hAnsi="Times New Roman" w:cs="Times New Roman"/>
          <w:sz w:val="24"/>
          <w:szCs w:val="24"/>
        </w:rPr>
        <w:t>businesses</w:t>
      </w:r>
      <w:r w:rsidR="006F0A17" w:rsidRPr="009127FC">
        <w:rPr>
          <w:rFonts w:ascii="Times New Roman" w:hAnsi="Times New Roman" w:cs="Times New Roman"/>
          <w:sz w:val="24"/>
          <w:szCs w:val="24"/>
        </w:rPr>
        <w:t xml:space="preserve"> also need to retain and </w:t>
      </w:r>
      <w:r w:rsidR="00DE3CC0" w:rsidRPr="009127FC">
        <w:rPr>
          <w:rFonts w:ascii="Times New Roman" w:hAnsi="Times New Roman" w:cs="Times New Roman"/>
          <w:sz w:val="24"/>
          <w:szCs w:val="24"/>
        </w:rPr>
        <w:t>renew our clients to survive and thrive</w:t>
      </w:r>
      <w:r w:rsidR="00D228F9" w:rsidRPr="009127FC">
        <w:rPr>
          <w:rFonts w:ascii="Times New Roman" w:hAnsi="Times New Roman" w:cs="Times New Roman"/>
          <w:sz w:val="24"/>
          <w:szCs w:val="24"/>
        </w:rPr>
        <w:t xml:space="preserve">. Last but not the least, </w:t>
      </w:r>
      <w:r w:rsidR="00413F78">
        <w:rPr>
          <w:rFonts w:ascii="Times New Roman" w:hAnsi="Times New Roman" w:cs="Times New Roman"/>
          <w:sz w:val="24"/>
          <w:szCs w:val="24"/>
        </w:rPr>
        <w:t>companies</w:t>
      </w:r>
      <w:r w:rsidR="00C0167F" w:rsidRPr="009127FC">
        <w:rPr>
          <w:rFonts w:ascii="Times New Roman" w:hAnsi="Times New Roman" w:cs="Times New Roman"/>
          <w:sz w:val="24"/>
          <w:szCs w:val="24"/>
        </w:rPr>
        <w:t xml:space="preserve"> should cultivate lifetime relationship between </w:t>
      </w:r>
      <w:r w:rsidR="00510307">
        <w:rPr>
          <w:rFonts w:ascii="Times New Roman" w:hAnsi="Times New Roman" w:cs="Times New Roman"/>
          <w:sz w:val="24"/>
          <w:szCs w:val="24"/>
        </w:rPr>
        <w:t>them</w:t>
      </w:r>
      <w:r w:rsidR="00C0167F" w:rsidRPr="009127FC">
        <w:rPr>
          <w:rFonts w:ascii="Times New Roman" w:hAnsi="Times New Roman" w:cs="Times New Roman"/>
          <w:sz w:val="24"/>
          <w:szCs w:val="24"/>
        </w:rPr>
        <w:t xml:space="preserve"> and the</w:t>
      </w:r>
      <w:r w:rsidR="00510307">
        <w:rPr>
          <w:rFonts w:ascii="Times New Roman" w:hAnsi="Times New Roman" w:cs="Times New Roman"/>
          <w:sz w:val="24"/>
          <w:szCs w:val="24"/>
        </w:rPr>
        <w:t>ir</w:t>
      </w:r>
      <w:r w:rsidR="00C0167F" w:rsidRPr="009127FC">
        <w:rPr>
          <w:rFonts w:ascii="Times New Roman" w:hAnsi="Times New Roman" w:cs="Times New Roman"/>
          <w:sz w:val="24"/>
          <w:szCs w:val="24"/>
        </w:rPr>
        <w:t xml:space="preserve"> custom</w:t>
      </w:r>
      <w:r w:rsidR="00436AD8" w:rsidRPr="009127FC">
        <w:rPr>
          <w:rFonts w:ascii="Times New Roman" w:hAnsi="Times New Roman" w:cs="Times New Roman"/>
          <w:sz w:val="24"/>
          <w:szCs w:val="24"/>
        </w:rPr>
        <w:t xml:space="preserve">ers, so the </w:t>
      </w:r>
      <w:r w:rsidR="006B53A0">
        <w:rPr>
          <w:rFonts w:ascii="Times New Roman" w:hAnsi="Times New Roman" w:cs="Times New Roman"/>
          <w:sz w:val="24"/>
          <w:szCs w:val="24"/>
        </w:rPr>
        <w:t>businesses</w:t>
      </w:r>
      <w:r w:rsidR="00436AD8" w:rsidRPr="009127FC">
        <w:rPr>
          <w:rFonts w:ascii="Times New Roman" w:hAnsi="Times New Roman" w:cs="Times New Roman"/>
          <w:sz w:val="24"/>
          <w:szCs w:val="24"/>
        </w:rPr>
        <w:t xml:space="preserve"> would last for generations. </w:t>
      </w:r>
      <w:r w:rsidR="00944438">
        <w:rPr>
          <w:rFonts w:ascii="Times New Roman" w:hAnsi="Times New Roman" w:cs="Times New Roman"/>
          <w:sz w:val="24"/>
          <w:szCs w:val="24"/>
        </w:rPr>
        <w:t xml:space="preserve">This process applies to any market worldwide. </w:t>
      </w:r>
    </w:p>
    <w:p w:rsidR="002A3C87" w:rsidRDefault="000D054E" w:rsidP="00B02A98">
      <w:pPr>
        <w:spacing w:after="240"/>
        <w:ind w:firstLine="840"/>
        <w:rPr>
          <w:rFonts w:ascii="Times New Roman" w:hAnsi="Times New Roman" w:cs="Times New Roman"/>
          <w:sz w:val="24"/>
          <w:szCs w:val="24"/>
        </w:rPr>
      </w:pPr>
      <w:r>
        <w:rPr>
          <w:rFonts w:ascii="Times New Roman" w:hAnsi="Times New Roman" w:cs="Times New Roman"/>
          <w:sz w:val="24"/>
          <w:szCs w:val="24"/>
        </w:rPr>
        <w:t>According to a U.S. research</w:t>
      </w:r>
      <w:r w:rsidR="002037A0">
        <w:rPr>
          <w:rFonts w:ascii="Times New Roman" w:hAnsi="Times New Roman" w:cs="Times New Roman"/>
          <w:sz w:val="24"/>
          <w:szCs w:val="24"/>
        </w:rPr>
        <w:t xml:space="preserve"> displayed in Figure 6</w:t>
      </w:r>
      <w:r>
        <w:rPr>
          <w:rFonts w:ascii="Times New Roman" w:hAnsi="Times New Roman" w:cs="Times New Roman"/>
          <w:sz w:val="24"/>
          <w:szCs w:val="24"/>
        </w:rPr>
        <w:t xml:space="preserve">, 76% of people with high health risk believe they are much healthier than they actually are. </w:t>
      </w:r>
      <w:r w:rsidR="00B43766">
        <w:rPr>
          <w:rFonts w:ascii="Times New Roman" w:hAnsi="Times New Roman" w:cs="Times New Roman"/>
          <w:sz w:val="24"/>
          <w:szCs w:val="24"/>
        </w:rPr>
        <w:t xml:space="preserve">Therefore, there is a significant chances for products which help people realize their potential health risks. </w:t>
      </w:r>
      <w:r w:rsidR="00C14B13">
        <w:rPr>
          <w:rFonts w:ascii="Times New Roman" w:hAnsi="Times New Roman" w:cs="Times New Roman"/>
          <w:sz w:val="24"/>
          <w:szCs w:val="24"/>
        </w:rPr>
        <w:t>In addition, the same research indicates that health care costs are higher for certain groups. For instance, hospital costs are 24% higher for socially isolated individuals than socially connected</w:t>
      </w:r>
      <w:r w:rsidR="00892BB2">
        <w:rPr>
          <w:rFonts w:ascii="Times New Roman" w:hAnsi="Times New Roman" w:cs="Times New Roman"/>
          <w:sz w:val="24"/>
          <w:szCs w:val="24"/>
        </w:rPr>
        <w:t xml:space="preserve"> (45)</w:t>
      </w:r>
      <w:r w:rsidR="00C14B13">
        <w:rPr>
          <w:rFonts w:ascii="Times New Roman" w:hAnsi="Times New Roman" w:cs="Times New Roman"/>
          <w:sz w:val="24"/>
          <w:szCs w:val="24"/>
        </w:rPr>
        <w:t xml:space="preserve">. </w:t>
      </w:r>
      <w:r w:rsidR="00F44897">
        <w:rPr>
          <w:rFonts w:ascii="Times New Roman" w:hAnsi="Times New Roman" w:cs="Times New Roman"/>
          <w:sz w:val="24"/>
          <w:szCs w:val="24"/>
        </w:rPr>
        <w:t xml:space="preserve">Such discoveries would help categorize target patients. </w:t>
      </w:r>
      <w:r w:rsidR="00886430">
        <w:rPr>
          <w:rFonts w:ascii="Times New Roman" w:hAnsi="Times New Roman" w:cs="Times New Roman"/>
          <w:sz w:val="24"/>
          <w:szCs w:val="24"/>
        </w:rPr>
        <w:t xml:space="preserve">The statistics may differ from country to country, but the principle behind them could be a great reference </w:t>
      </w:r>
      <w:r w:rsidR="008870EF">
        <w:rPr>
          <w:rFonts w:ascii="Times New Roman" w:hAnsi="Times New Roman" w:cs="Times New Roman"/>
          <w:sz w:val="24"/>
          <w:szCs w:val="24"/>
        </w:rPr>
        <w:t>before commencing a</w:t>
      </w:r>
      <w:r w:rsidR="00886430">
        <w:rPr>
          <w:rFonts w:ascii="Times New Roman" w:hAnsi="Times New Roman" w:cs="Times New Roman"/>
          <w:sz w:val="24"/>
          <w:szCs w:val="24"/>
        </w:rPr>
        <w:t xml:space="preserve"> thorough survey or research. </w:t>
      </w:r>
    </w:p>
    <w:p w:rsidR="00752280" w:rsidRDefault="00752280" w:rsidP="00B02A98">
      <w:pPr>
        <w:spacing w:after="240"/>
        <w:ind w:firstLine="840"/>
        <w:rPr>
          <w:rFonts w:ascii="Times New Roman" w:hAnsi="Times New Roman" w:cs="Times New Roman"/>
          <w:sz w:val="24"/>
          <w:szCs w:val="24"/>
        </w:rPr>
      </w:pPr>
    </w:p>
    <w:p w:rsidR="00752280" w:rsidRDefault="00752280" w:rsidP="00752280">
      <w:pPr>
        <w:spacing w:after="240"/>
        <w:ind w:firstLine="840"/>
        <w:jc w:val="center"/>
        <w:rPr>
          <w:rFonts w:ascii="Times New Roman" w:hAnsi="Times New Roman" w:cs="Times New Roman"/>
          <w:sz w:val="24"/>
          <w:szCs w:val="24"/>
        </w:rPr>
      </w:pPr>
      <w:r>
        <w:rPr>
          <w:noProof/>
        </w:rPr>
        <w:drawing>
          <wp:inline distT="0" distB="0" distL="0" distR="0" wp14:anchorId="6B90788B" wp14:editId="78E17E41">
            <wp:extent cx="4397942" cy="2967990"/>
            <wp:effectExtent l="0" t="0" r="317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07468" cy="2974419"/>
                    </a:xfrm>
                    <a:prstGeom prst="rect">
                      <a:avLst/>
                    </a:prstGeom>
                  </pic:spPr>
                </pic:pic>
              </a:graphicData>
            </a:graphic>
          </wp:inline>
        </w:drawing>
      </w:r>
    </w:p>
    <w:p w:rsidR="00752280" w:rsidRDefault="00752280" w:rsidP="00752280">
      <w:pPr>
        <w:spacing w:after="240"/>
        <w:ind w:firstLine="840"/>
        <w:jc w:val="center"/>
        <w:rPr>
          <w:rFonts w:ascii="Times New Roman" w:hAnsi="Times New Roman" w:cs="Times New Roman"/>
          <w:sz w:val="24"/>
          <w:szCs w:val="24"/>
        </w:rPr>
      </w:pPr>
      <w:r>
        <w:rPr>
          <w:rFonts w:ascii="Times New Roman" w:hAnsi="Times New Roman" w:cs="Times New Roman" w:hint="eastAsia"/>
          <w:sz w:val="24"/>
          <w:szCs w:val="24"/>
        </w:rPr>
        <w:t>Figure 6. Most People Think They Are Healthier Than They Are</w:t>
      </w:r>
      <w:r w:rsidR="00892BB2">
        <w:rPr>
          <w:rFonts w:ascii="Times New Roman" w:hAnsi="Times New Roman" w:cs="Times New Roman"/>
          <w:sz w:val="24"/>
          <w:szCs w:val="24"/>
        </w:rPr>
        <w:t xml:space="preserve"> (45)</w:t>
      </w:r>
    </w:p>
    <w:p w:rsidR="002A3C87" w:rsidRDefault="00C93335" w:rsidP="00B66F84">
      <w:pPr>
        <w:spacing w:after="240"/>
        <w:rPr>
          <w:rFonts w:ascii="Times New Roman" w:hAnsi="Times New Roman" w:cs="Times New Roman"/>
          <w:sz w:val="24"/>
          <w:szCs w:val="24"/>
        </w:rPr>
      </w:pPr>
      <w:r>
        <w:rPr>
          <w:rFonts w:ascii="Times New Roman" w:hAnsi="Times New Roman" w:cs="Times New Roman"/>
          <w:sz w:val="24"/>
          <w:szCs w:val="24"/>
        </w:rPr>
        <w:tab/>
        <w:t xml:space="preserve">As mentioned above, there are some </w:t>
      </w:r>
      <w:r w:rsidR="00EE4E0B">
        <w:rPr>
          <w:rFonts w:ascii="Times New Roman" w:hAnsi="Times New Roman" w:cs="Times New Roman"/>
          <w:sz w:val="24"/>
          <w:szCs w:val="24"/>
        </w:rPr>
        <w:t>unique</w:t>
      </w:r>
      <w:r>
        <w:rPr>
          <w:rFonts w:ascii="Times New Roman" w:hAnsi="Times New Roman" w:cs="Times New Roman"/>
          <w:sz w:val="24"/>
          <w:szCs w:val="24"/>
        </w:rPr>
        <w:t xml:space="preserve"> behaviors </w:t>
      </w:r>
      <w:r w:rsidR="00B657BB">
        <w:rPr>
          <w:rFonts w:ascii="Times New Roman" w:hAnsi="Times New Roman" w:cs="Times New Roman"/>
          <w:sz w:val="24"/>
          <w:szCs w:val="24"/>
        </w:rPr>
        <w:t>for</w:t>
      </w:r>
      <w:r w:rsidR="00900E68">
        <w:rPr>
          <w:rFonts w:ascii="Times New Roman" w:hAnsi="Times New Roman" w:cs="Times New Roman"/>
          <w:sz w:val="24"/>
          <w:szCs w:val="24"/>
        </w:rPr>
        <w:t xml:space="preserve"> customers from different national background </w:t>
      </w:r>
      <w:r w:rsidR="00B657BB">
        <w:rPr>
          <w:rFonts w:ascii="Times New Roman" w:hAnsi="Times New Roman" w:cs="Times New Roman"/>
          <w:sz w:val="24"/>
          <w:szCs w:val="24"/>
        </w:rPr>
        <w:t>that companies should pay attention to</w:t>
      </w:r>
      <w:r>
        <w:rPr>
          <w:rFonts w:ascii="Times New Roman" w:hAnsi="Times New Roman" w:cs="Times New Roman"/>
          <w:sz w:val="24"/>
          <w:szCs w:val="24"/>
        </w:rPr>
        <w:t xml:space="preserve">. </w:t>
      </w:r>
      <w:r w:rsidR="00B657BB">
        <w:rPr>
          <w:rFonts w:ascii="Times New Roman" w:hAnsi="Times New Roman" w:cs="Times New Roman"/>
          <w:sz w:val="24"/>
          <w:szCs w:val="24"/>
        </w:rPr>
        <w:t>This will help ease the furt</w:t>
      </w:r>
      <w:r w:rsidR="00B42E43">
        <w:rPr>
          <w:rFonts w:ascii="Times New Roman" w:hAnsi="Times New Roman" w:cs="Times New Roman"/>
          <w:sz w:val="24"/>
          <w:szCs w:val="24"/>
        </w:rPr>
        <w:t xml:space="preserve">her research and narrow down the </w:t>
      </w:r>
      <w:r w:rsidR="00C75851">
        <w:rPr>
          <w:rFonts w:ascii="Times New Roman" w:hAnsi="Times New Roman" w:cs="Times New Roman"/>
          <w:sz w:val="24"/>
          <w:szCs w:val="24"/>
        </w:rPr>
        <w:t xml:space="preserve">most suitable </w:t>
      </w:r>
      <w:r w:rsidR="00207217">
        <w:rPr>
          <w:rFonts w:ascii="Times New Roman" w:hAnsi="Times New Roman" w:cs="Times New Roman"/>
          <w:sz w:val="24"/>
          <w:szCs w:val="24"/>
        </w:rPr>
        <w:t xml:space="preserve">target </w:t>
      </w:r>
      <w:r w:rsidR="00B657BB">
        <w:rPr>
          <w:rFonts w:ascii="Times New Roman" w:hAnsi="Times New Roman" w:cs="Times New Roman"/>
          <w:sz w:val="24"/>
          <w:szCs w:val="24"/>
        </w:rPr>
        <w:t>group</w:t>
      </w:r>
      <w:r w:rsidR="00207217">
        <w:rPr>
          <w:rFonts w:ascii="Times New Roman" w:hAnsi="Times New Roman" w:cs="Times New Roman"/>
          <w:sz w:val="24"/>
          <w:szCs w:val="24"/>
        </w:rPr>
        <w:t>s</w:t>
      </w:r>
      <w:r w:rsidR="00C75851">
        <w:rPr>
          <w:rFonts w:ascii="Times New Roman" w:hAnsi="Times New Roman" w:cs="Times New Roman"/>
          <w:sz w:val="24"/>
          <w:szCs w:val="24"/>
        </w:rPr>
        <w:t xml:space="preserve"> for certain products</w:t>
      </w:r>
      <w:r w:rsidR="00B657BB">
        <w:rPr>
          <w:rFonts w:ascii="Times New Roman" w:hAnsi="Times New Roman" w:cs="Times New Roman"/>
          <w:sz w:val="24"/>
          <w:szCs w:val="24"/>
        </w:rPr>
        <w:t>.</w:t>
      </w:r>
    </w:p>
    <w:p w:rsidR="00734B79" w:rsidRDefault="00D27E1D" w:rsidP="00B66F84">
      <w:pPr>
        <w:spacing w:after="240"/>
        <w:rPr>
          <w:rFonts w:ascii="Times New Roman" w:hAnsi="Times New Roman" w:cs="Times New Roman"/>
          <w:sz w:val="24"/>
          <w:szCs w:val="24"/>
        </w:rPr>
      </w:pPr>
      <w:r>
        <w:rPr>
          <w:rFonts w:ascii="Times New Roman" w:hAnsi="Times New Roman" w:cs="Times New Roman"/>
          <w:sz w:val="24"/>
          <w:szCs w:val="24"/>
        </w:rPr>
        <w:tab/>
        <w:t>In U.S., one of the most noticeable impact</w:t>
      </w:r>
      <w:r w:rsidR="00BE1C82">
        <w:rPr>
          <w:rFonts w:ascii="Times New Roman" w:hAnsi="Times New Roman" w:cs="Times New Roman"/>
          <w:sz w:val="24"/>
          <w:szCs w:val="24"/>
        </w:rPr>
        <w:t xml:space="preserve"> on healthcare industry is the </w:t>
      </w:r>
      <w:r w:rsidR="00FE41F2">
        <w:rPr>
          <w:rFonts w:ascii="Times New Roman" w:hAnsi="Times New Roman" w:cs="Times New Roman"/>
          <w:sz w:val="24"/>
          <w:szCs w:val="24"/>
        </w:rPr>
        <w:t>usage</w:t>
      </w:r>
      <w:r w:rsidR="00F11EC8">
        <w:rPr>
          <w:rFonts w:ascii="Times New Roman" w:hAnsi="Times New Roman" w:cs="Times New Roman"/>
          <w:sz w:val="24"/>
          <w:szCs w:val="24"/>
        </w:rPr>
        <w:t xml:space="preserve"> of mobile applications</w:t>
      </w:r>
      <w:r>
        <w:rPr>
          <w:rFonts w:ascii="Times New Roman" w:hAnsi="Times New Roman" w:cs="Times New Roman"/>
          <w:sz w:val="24"/>
          <w:szCs w:val="24"/>
        </w:rPr>
        <w:t xml:space="preserve">. </w:t>
      </w:r>
      <w:r w:rsidR="008B1A2F">
        <w:rPr>
          <w:rFonts w:ascii="Times New Roman" w:hAnsi="Times New Roman" w:cs="Times New Roman"/>
          <w:sz w:val="24"/>
          <w:szCs w:val="24"/>
        </w:rPr>
        <w:t>There are already 95 million Americans using mobile phones for health information</w:t>
      </w:r>
      <w:r w:rsidR="00B72766">
        <w:rPr>
          <w:rFonts w:ascii="Times New Roman" w:hAnsi="Times New Roman" w:cs="Times New Roman"/>
          <w:sz w:val="24"/>
          <w:szCs w:val="24"/>
        </w:rPr>
        <w:t xml:space="preserve"> (46)</w:t>
      </w:r>
      <w:r w:rsidR="008B1A2F">
        <w:rPr>
          <w:rFonts w:ascii="Times New Roman" w:hAnsi="Times New Roman" w:cs="Times New Roman"/>
          <w:sz w:val="24"/>
          <w:szCs w:val="24"/>
        </w:rPr>
        <w:t xml:space="preserve">. </w:t>
      </w:r>
      <w:r w:rsidR="00A13860">
        <w:rPr>
          <w:rFonts w:ascii="Times New Roman" w:hAnsi="Times New Roman" w:cs="Times New Roman"/>
          <w:sz w:val="24"/>
          <w:szCs w:val="24"/>
        </w:rPr>
        <w:t>With the digital environment, people’s health behaviors changed and they know more abo</w:t>
      </w:r>
      <w:r w:rsidR="00EA670E">
        <w:rPr>
          <w:rFonts w:ascii="Times New Roman" w:hAnsi="Times New Roman" w:cs="Times New Roman"/>
          <w:sz w:val="24"/>
          <w:szCs w:val="24"/>
        </w:rPr>
        <w:t xml:space="preserve">ut their own health conditions, as those technologies enable self-care. </w:t>
      </w:r>
      <w:r w:rsidR="0094647F">
        <w:rPr>
          <w:rFonts w:ascii="Times New Roman" w:hAnsi="Times New Roman" w:cs="Times New Roman"/>
          <w:sz w:val="24"/>
          <w:szCs w:val="24"/>
        </w:rPr>
        <w:t>Another issue that needs attention is overweight. The average weight of U.S. ranks the third among all countries in the world</w:t>
      </w:r>
      <w:r w:rsidR="001153CB">
        <w:rPr>
          <w:rFonts w:ascii="Times New Roman" w:hAnsi="Times New Roman" w:cs="Times New Roman"/>
          <w:sz w:val="24"/>
          <w:szCs w:val="24"/>
        </w:rPr>
        <w:t xml:space="preserve"> at 180.62 </w:t>
      </w:r>
      <w:proofErr w:type="spellStart"/>
      <w:r w:rsidR="006071D0">
        <w:rPr>
          <w:rFonts w:ascii="Times New Roman" w:hAnsi="Times New Roman" w:cs="Times New Roman"/>
          <w:sz w:val="24"/>
          <w:szCs w:val="24"/>
        </w:rPr>
        <w:t>l</w:t>
      </w:r>
      <w:r w:rsidR="001153CB">
        <w:rPr>
          <w:rFonts w:ascii="Times New Roman" w:hAnsi="Times New Roman" w:cs="Times New Roman"/>
          <w:sz w:val="24"/>
          <w:szCs w:val="24"/>
        </w:rPr>
        <w:t>b</w:t>
      </w:r>
      <w:proofErr w:type="spellEnd"/>
      <w:r w:rsidR="00F373F2">
        <w:rPr>
          <w:rFonts w:ascii="Times New Roman" w:hAnsi="Times New Roman" w:cs="Times New Roman"/>
          <w:sz w:val="24"/>
          <w:szCs w:val="24"/>
        </w:rPr>
        <w:t xml:space="preserve"> (47)</w:t>
      </w:r>
      <w:r w:rsidR="0094647F">
        <w:rPr>
          <w:rFonts w:ascii="Times New Roman" w:hAnsi="Times New Roman" w:cs="Times New Roman"/>
          <w:sz w:val="24"/>
          <w:szCs w:val="24"/>
        </w:rPr>
        <w:t xml:space="preserve">. </w:t>
      </w:r>
      <w:r w:rsidR="00AF05BB">
        <w:rPr>
          <w:rFonts w:ascii="Times New Roman" w:hAnsi="Times New Roman" w:cs="Times New Roman"/>
          <w:sz w:val="24"/>
          <w:szCs w:val="24"/>
        </w:rPr>
        <w:t>Accordingly, some diseases, such as d</w:t>
      </w:r>
      <w:r w:rsidR="00AF05BB" w:rsidRPr="00AF05BB">
        <w:rPr>
          <w:rFonts w:ascii="Times New Roman" w:hAnsi="Times New Roman" w:cs="Times New Roman"/>
          <w:sz w:val="24"/>
          <w:szCs w:val="24"/>
        </w:rPr>
        <w:t>iabetes</w:t>
      </w:r>
      <w:r w:rsidR="00AF05BB">
        <w:rPr>
          <w:rFonts w:ascii="Times New Roman" w:hAnsi="Times New Roman" w:cs="Times New Roman"/>
          <w:sz w:val="24"/>
          <w:szCs w:val="24"/>
        </w:rPr>
        <w:t xml:space="preserve">, heart disease and high blood pressure issues, are more pervasive in this country. </w:t>
      </w:r>
      <w:r w:rsidR="003C42AE">
        <w:rPr>
          <w:rFonts w:ascii="Times New Roman" w:hAnsi="Times New Roman" w:cs="Times New Roman"/>
          <w:sz w:val="24"/>
          <w:szCs w:val="24"/>
        </w:rPr>
        <w:t>Despite the overweight issue, Americans spend more time on exercises.</w:t>
      </w:r>
      <w:r w:rsidR="00735F3E">
        <w:rPr>
          <w:rFonts w:ascii="Times New Roman" w:hAnsi="Times New Roman" w:cs="Times New Roman"/>
          <w:sz w:val="24"/>
          <w:szCs w:val="24"/>
        </w:rPr>
        <w:t xml:space="preserve"> 62.0% of adults engaged in some activities, and 11.8% of adults retain vigorous training </w:t>
      </w:r>
      <w:r w:rsidR="003C42AE">
        <w:rPr>
          <w:rFonts w:ascii="Times New Roman" w:hAnsi="Times New Roman" w:cs="Times New Roman"/>
          <w:sz w:val="24"/>
          <w:szCs w:val="24"/>
        </w:rPr>
        <w:t xml:space="preserve">(48). </w:t>
      </w:r>
      <w:r w:rsidR="00735F3E">
        <w:rPr>
          <w:rFonts w:ascii="Times New Roman" w:hAnsi="Times New Roman" w:cs="Times New Roman"/>
          <w:sz w:val="24"/>
          <w:szCs w:val="24"/>
        </w:rPr>
        <w:t xml:space="preserve">This stimulates </w:t>
      </w:r>
      <w:r w:rsidR="00633411">
        <w:rPr>
          <w:rFonts w:ascii="Times New Roman" w:hAnsi="Times New Roman" w:cs="Times New Roman"/>
          <w:sz w:val="24"/>
          <w:szCs w:val="24"/>
        </w:rPr>
        <w:t xml:space="preserve">the consumption of </w:t>
      </w:r>
      <w:r w:rsidR="00573C26">
        <w:rPr>
          <w:rFonts w:ascii="Times New Roman" w:hAnsi="Times New Roman" w:cs="Times New Roman"/>
          <w:sz w:val="24"/>
          <w:szCs w:val="24"/>
        </w:rPr>
        <w:t xml:space="preserve">body-building products and </w:t>
      </w:r>
      <w:r w:rsidR="0079633B">
        <w:rPr>
          <w:rFonts w:ascii="Times New Roman" w:hAnsi="Times New Roman" w:cs="Times New Roman"/>
          <w:sz w:val="24"/>
          <w:szCs w:val="24"/>
        </w:rPr>
        <w:t xml:space="preserve">also sport wares. </w:t>
      </w:r>
    </w:p>
    <w:p w:rsidR="00164A01" w:rsidRDefault="00BD1358" w:rsidP="00B66F84">
      <w:pPr>
        <w:spacing w:after="240"/>
        <w:rPr>
          <w:rFonts w:ascii="Times New Roman" w:hAnsi="Times New Roman" w:cs="Times New Roman"/>
          <w:sz w:val="24"/>
          <w:szCs w:val="24"/>
        </w:rPr>
      </w:pPr>
      <w:r>
        <w:rPr>
          <w:rFonts w:ascii="Times New Roman" w:hAnsi="Times New Roman" w:cs="Times New Roman"/>
          <w:sz w:val="24"/>
          <w:szCs w:val="24"/>
        </w:rPr>
        <w:tab/>
      </w:r>
      <w:r w:rsidR="00EC7B99">
        <w:rPr>
          <w:rFonts w:ascii="Times New Roman" w:hAnsi="Times New Roman" w:cs="Times New Roman"/>
          <w:sz w:val="24"/>
          <w:szCs w:val="24"/>
        </w:rPr>
        <w:t xml:space="preserve">Japan is the </w:t>
      </w:r>
      <w:r w:rsidR="00256B45">
        <w:rPr>
          <w:rFonts w:ascii="Times New Roman" w:hAnsi="Times New Roman" w:cs="Times New Roman"/>
          <w:sz w:val="24"/>
          <w:szCs w:val="24"/>
        </w:rPr>
        <w:t xml:space="preserve">healthiest nation in the world. The proportion of the elderly in total population is also the highest among all countries (Figure 3). </w:t>
      </w:r>
      <w:r w:rsidR="006F2A08">
        <w:rPr>
          <w:rFonts w:ascii="Times New Roman" w:hAnsi="Times New Roman" w:cs="Times New Roman"/>
          <w:sz w:val="24"/>
          <w:szCs w:val="24"/>
        </w:rPr>
        <w:t>Considering the longevity, there is</w:t>
      </w:r>
      <w:r w:rsidR="00931446">
        <w:rPr>
          <w:rFonts w:ascii="Times New Roman" w:hAnsi="Times New Roman" w:cs="Times New Roman"/>
          <w:sz w:val="24"/>
          <w:szCs w:val="24"/>
        </w:rPr>
        <w:t xml:space="preserve"> an extraordinary market for </w:t>
      </w:r>
      <w:r w:rsidR="006D2696" w:rsidRPr="006D2696">
        <w:rPr>
          <w:rFonts w:ascii="Times New Roman" w:hAnsi="Times New Roman" w:cs="Times New Roman"/>
          <w:sz w:val="24"/>
          <w:szCs w:val="24"/>
        </w:rPr>
        <w:t>elderly care</w:t>
      </w:r>
      <w:r w:rsidR="006D2696">
        <w:rPr>
          <w:rFonts w:ascii="Times New Roman" w:hAnsi="Times New Roman" w:cs="Times New Roman"/>
          <w:sz w:val="24"/>
          <w:szCs w:val="24"/>
        </w:rPr>
        <w:t xml:space="preserve"> products or services. </w:t>
      </w:r>
      <w:r w:rsidR="000A1337">
        <w:rPr>
          <w:rFonts w:ascii="Times New Roman" w:hAnsi="Times New Roman" w:cs="Times New Roman"/>
          <w:sz w:val="24"/>
          <w:szCs w:val="24"/>
        </w:rPr>
        <w:t>In Japan, people deeply trust the recommendations of their medical providers</w:t>
      </w:r>
      <w:r w:rsidR="00F147F1">
        <w:rPr>
          <w:rFonts w:ascii="Times New Roman" w:hAnsi="Times New Roman" w:cs="Times New Roman"/>
          <w:sz w:val="24"/>
          <w:szCs w:val="24"/>
        </w:rPr>
        <w:t xml:space="preserve"> </w:t>
      </w:r>
      <w:r w:rsidR="005D77C3">
        <w:rPr>
          <w:rFonts w:ascii="Times New Roman" w:hAnsi="Times New Roman" w:cs="Times New Roman"/>
          <w:sz w:val="24"/>
          <w:szCs w:val="24"/>
        </w:rPr>
        <w:t>who commit</w:t>
      </w:r>
      <w:r w:rsidR="006F2A08">
        <w:rPr>
          <w:rFonts w:ascii="Times New Roman" w:hAnsi="Times New Roman" w:cs="Times New Roman"/>
          <w:sz w:val="24"/>
          <w:szCs w:val="24"/>
        </w:rPr>
        <w:t xml:space="preserve"> to</w:t>
      </w:r>
      <w:r w:rsidR="00F147F1">
        <w:rPr>
          <w:rFonts w:ascii="Times New Roman" w:hAnsi="Times New Roman" w:cs="Times New Roman"/>
          <w:sz w:val="24"/>
          <w:szCs w:val="24"/>
        </w:rPr>
        <w:t xml:space="preserve"> provide genuine suggestions</w:t>
      </w:r>
      <w:r w:rsidR="000A1337">
        <w:rPr>
          <w:rFonts w:ascii="Times New Roman" w:hAnsi="Times New Roman" w:cs="Times New Roman"/>
          <w:sz w:val="24"/>
          <w:szCs w:val="24"/>
        </w:rPr>
        <w:t xml:space="preserve">. Therefore, </w:t>
      </w:r>
      <w:r w:rsidR="0010720D">
        <w:rPr>
          <w:rFonts w:ascii="Times New Roman" w:hAnsi="Times New Roman" w:cs="Times New Roman"/>
          <w:sz w:val="24"/>
          <w:szCs w:val="24"/>
        </w:rPr>
        <w:t xml:space="preserve">it is important for </w:t>
      </w:r>
      <w:r w:rsidR="000A1337">
        <w:rPr>
          <w:rFonts w:ascii="Times New Roman" w:hAnsi="Times New Roman" w:cs="Times New Roman"/>
          <w:sz w:val="24"/>
          <w:szCs w:val="24"/>
        </w:rPr>
        <w:t xml:space="preserve">companies </w:t>
      </w:r>
      <w:r w:rsidR="0010720D">
        <w:rPr>
          <w:rFonts w:ascii="Times New Roman" w:hAnsi="Times New Roman" w:cs="Times New Roman"/>
          <w:sz w:val="24"/>
          <w:szCs w:val="24"/>
        </w:rPr>
        <w:t>to</w:t>
      </w:r>
      <w:r w:rsidR="000A1337">
        <w:rPr>
          <w:rFonts w:ascii="Times New Roman" w:hAnsi="Times New Roman" w:cs="Times New Roman"/>
          <w:sz w:val="24"/>
          <w:szCs w:val="24"/>
        </w:rPr>
        <w:t xml:space="preserve"> </w:t>
      </w:r>
      <w:r w:rsidR="003130CB">
        <w:rPr>
          <w:rFonts w:ascii="Times New Roman" w:hAnsi="Times New Roman" w:cs="Times New Roman"/>
          <w:sz w:val="24"/>
          <w:szCs w:val="24"/>
        </w:rPr>
        <w:t>consult</w:t>
      </w:r>
      <w:r w:rsidR="006F2A08">
        <w:rPr>
          <w:rFonts w:ascii="Times New Roman" w:hAnsi="Times New Roman" w:cs="Times New Roman"/>
          <w:sz w:val="24"/>
          <w:szCs w:val="24"/>
        </w:rPr>
        <w:t xml:space="preserve"> these key opinion </w:t>
      </w:r>
      <w:r w:rsidR="006F2A08">
        <w:rPr>
          <w:rFonts w:ascii="Times New Roman" w:hAnsi="Times New Roman" w:cs="Times New Roman"/>
          <w:sz w:val="24"/>
          <w:szCs w:val="24"/>
        </w:rPr>
        <w:lastRenderedPageBreak/>
        <w:t>leaders’</w:t>
      </w:r>
      <w:r w:rsidR="003130CB">
        <w:rPr>
          <w:rFonts w:ascii="Times New Roman" w:hAnsi="Times New Roman" w:cs="Times New Roman"/>
          <w:sz w:val="24"/>
          <w:szCs w:val="24"/>
        </w:rPr>
        <w:t xml:space="preserve"> opinions about the</w:t>
      </w:r>
      <w:r w:rsidR="006F2A08">
        <w:rPr>
          <w:rFonts w:ascii="Times New Roman" w:hAnsi="Times New Roman" w:cs="Times New Roman"/>
          <w:sz w:val="24"/>
          <w:szCs w:val="24"/>
        </w:rPr>
        <w:t>ir</w:t>
      </w:r>
      <w:r w:rsidR="003130CB">
        <w:rPr>
          <w:rFonts w:ascii="Times New Roman" w:hAnsi="Times New Roman" w:cs="Times New Roman"/>
          <w:sz w:val="24"/>
          <w:szCs w:val="24"/>
        </w:rPr>
        <w:t xml:space="preserve"> products</w:t>
      </w:r>
      <w:r w:rsidR="00542D80">
        <w:rPr>
          <w:rFonts w:ascii="Times New Roman" w:hAnsi="Times New Roman" w:cs="Times New Roman"/>
          <w:sz w:val="24"/>
          <w:szCs w:val="24"/>
        </w:rPr>
        <w:t xml:space="preserve">, </w:t>
      </w:r>
      <w:r w:rsidR="00CB1F2F">
        <w:rPr>
          <w:rFonts w:ascii="Times New Roman" w:hAnsi="Times New Roman" w:cs="Times New Roman"/>
          <w:sz w:val="24"/>
          <w:szCs w:val="24"/>
        </w:rPr>
        <w:t xml:space="preserve">to </w:t>
      </w:r>
      <w:r w:rsidR="00542D80">
        <w:rPr>
          <w:rFonts w:ascii="Times New Roman" w:hAnsi="Times New Roman" w:cs="Times New Roman"/>
          <w:sz w:val="24"/>
          <w:szCs w:val="24"/>
        </w:rPr>
        <w:t>improve the products when necessary,</w:t>
      </w:r>
      <w:r w:rsidR="003130CB">
        <w:rPr>
          <w:rFonts w:ascii="Times New Roman" w:hAnsi="Times New Roman" w:cs="Times New Roman"/>
          <w:sz w:val="24"/>
          <w:szCs w:val="24"/>
        </w:rPr>
        <w:t xml:space="preserve"> and </w:t>
      </w:r>
      <w:r w:rsidR="00CB1F2F">
        <w:rPr>
          <w:rFonts w:ascii="Times New Roman" w:hAnsi="Times New Roman" w:cs="Times New Roman"/>
          <w:sz w:val="24"/>
          <w:szCs w:val="24"/>
        </w:rPr>
        <w:t xml:space="preserve">also to </w:t>
      </w:r>
      <w:r w:rsidR="000A1337">
        <w:rPr>
          <w:rFonts w:ascii="Times New Roman" w:hAnsi="Times New Roman" w:cs="Times New Roman"/>
          <w:sz w:val="24"/>
          <w:szCs w:val="24"/>
        </w:rPr>
        <w:t>maintain a positive relationship with</w:t>
      </w:r>
      <w:r w:rsidR="006F2A08">
        <w:rPr>
          <w:rFonts w:ascii="Times New Roman" w:hAnsi="Times New Roman" w:cs="Times New Roman"/>
          <w:sz w:val="24"/>
          <w:szCs w:val="24"/>
        </w:rPr>
        <w:t xml:space="preserve"> them</w:t>
      </w:r>
      <w:r w:rsidR="000A1337">
        <w:rPr>
          <w:rFonts w:ascii="Times New Roman" w:hAnsi="Times New Roman" w:cs="Times New Roman"/>
          <w:sz w:val="24"/>
          <w:szCs w:val="24"/>
        </w:rPr>
        <w:t xml:space="preserve"> (49). </w:t>
      </w:r>
    </w:p>
    <w:p w:rsidR="004747C8" w:rsidRDefault="00825C27" w:rsidP="00B66F84">
      <w:pPr>
        <w:spacing w:after="240"/>
        <w:rPr>
          <w:rFonts w:ascii="Times New Roman" w:hAnsi="Times New Roman" w:cs="Times New Roman"/>
          <w:sz w:val="24"/>
          <w:szCs w:val="24"/>
        </w:rPr>
      </w:pPr>
      <w:r>
        <w:rPr>
          <w:rFonts w:ascii="Times New Roman" w:hAnsi="Times New Roman" w:cs="Times New Roman"/>
          <w:sz w:val="24"/>
          <w:szCs w:val="24"/>
        </w:rPr>
        <w:tab/>
      </w:r>
      <w:r w:rsidR="00E30AD5">
        <w:rPr>
          <w:rFonts w:ascii="Times New Roman" w:hAnsi="Times New Roman" w:cs="Times New Roman"/>
          <w:sz w:val="24"/>
          <w:szCs w:val="24"/>
        </w:rPr>
        <w:t>C</w:t>
      </w:r>
      <w:r w:rsidR="00B55883">
        <w:rPr>
          <w:rFonts w:ascii="Times New Roman" w:hAnsi="Times New Roman" w:cs="Times New Roman"/>
          <w:sz w:val="24"/>
          <w:szCs w:val="24"/>
        </w:rPr>
        <w:t xml:space="preserve">hinese tend to </w:t>
      </w:r>
      <w:r w:rsidR="001F3D48">
        <w:rPr>
          <w:rFonts w:ascii="Times New Roman" w:hAnsi="Times New Roman" w:cs="Times New Roman"/>
          <w:sz w:val="24"/>
          <w:szCs w:val="24"/>
        </w:rPr>
        <w:t xml:space="preserve">worry </w:t>
      </w:r>
      <w:r w:rsidR="00495146">
        <w:rPr>
          <w:rFonts w:ascii="Times New Roman" w:hAnsi="Times New Roman" w:cs="Times New Roman"/>
          <w:sz w:val="24"/>
          <w:szCs w:val="24"/>
        </w:rPr>
        <w:t xml:space="preserve">a lot </w:t>
      </w:r>
      <w:r w:rsidR="001F3D48">
        <w:rPr>
          <w:rFonts w:ascii="Times New Roman" w:hAnsi="Times New Roman" w:cs="Times New Roman"/>
          <w:sz w:val="24"/>
          <w:szCs w:val="24"/>
        </w:rPr>
        <w:t>a</w:t>
      </w:r>
      <w:r w:rsidR="00D95134">
        <w:rPr>
          <w:rFonts w:ascii="Times New Roman" w:hAnsi="Times New Roman" w:cs="Times New Roman"/>
          <w:sz w:val="24"/>
          <w:szCs w:val="24"/>
        </w:rPr>
        <w:t>bout their health condition and prefer to seek</w:t>
      </w:r>
      <w:r w:rsidR="001F3D48">
        <w:rPr>
          <w:rFonts w:ascii="Times New Roman" w:hAnsi="Times New Roman" w:cs="Times New Roman"/>
          <w:sz w:val="24"/>
          <w:szCs w:val="24"/>
        </w:rPr>
        <w:t xml:space="preserve"> high level </w:t>
      </w:r>
      <w:r w:rsidR="00D95134">
        <w:rPr>
          <w:rFonts w:ascii="Times New Roman" w:hAnsi="Times New Roman" w:cs="Times New Roman"/>
          <w:sz w:val="24"/>
          <w:szCs w:val="24"/>
        </w:rPr>
        <w:t xml:space="preserve">medical resources </w:t>
      </w:r>
      <w:r w:rsidR="00EC49AE">
        <w:rPr>
          <w:rFonts w:ascii="Times New Roman" w:hAnsi="Times New Roman" w:cs="Times New Roman"/>
          <w:sz w:val="24"/>
          <w:szCs w:val="24"/>
        </w:rPr>
        <w:t xml:space="preserve">when they think they are in serious troubles </w:t>
      </w:r>
      <w:r w:rsidR="00D95134">
        <w:rPr>
          <w:rFonts w:ascii="Times New Roman" w:hAnsi="Times New Roman" w:cs="Times New Roman"/>
          <w:sz w:val="24"/>
          <w:szCs w:val="24"/>
        </w:rPr>
        <w:t>(50).</w:t>
      </w:r>
      <w:r w:rsidR="001F3D48">
        <w:rPr>
          <w:rFonts w:ascii="Times New Roman" w:hAnsi="Times New Roman" w:cs="Times New Roman"/>
          <w:sz w:val="24"/>
          <w:szCs w:val="24"/>
        </w:rPr>
        <w:t xml:space="preserve"> </w:t>
      </w:r>
      <w:r w:rsidR="00A53ACF">
        <w:rPr>
          <w:rFonts w:ascii="Times New Roman" w:hAnsi="Times New Roman" w:cs="Times New Roman"/>
          <w:sz w:val="24"/>
          <w:szCs w:val="24"/>
        </w:rPr>
        <w:t>As a result, large hospitals in main cities</w:t>
      </w:r>
      <w:r w:rsidR="00D95134">
        <w:rPr>
          <w:rFonts w:ascii="Times New Roman" w:hAnsi="Times New Roman" w:cs="Times New Roman"/>
          <w:sz w:val="24"/>
          <w:szCs w:val="24"/>
        </w:rPr>
        <w:t>, where doctors are more skillful,</w:t>
      </w:r>
      <w:r w:rsidR="00A53ACF">
        <w:rPr>
          <w:rFonts w:ascii="Times New Roman" w:hAnsi="Times New Roman" w:cs="Times New Roman"/>
          <w:sz w:val="24"/>
          <w:szCs w:val="24"/>
        </w:rPr>
        <w:t xml:space="preserve"> are always crowded. </w:t>
      </w:r>
      <w:r w:rsidR="00E23CE3">
        <w:rPr>
          <w:rFonts w:ascii="Times New Roman" w:hAnsi="Times New Roman" w:cs="Times New Roman"/>
          <w:sz w:val="24"/>
          <w:szCs w:val="24"/>
        </w:rPr>
        <w:t>It is not surprise to see p</w:t>
      </w:r>
      <w:r w:rsidR="00AE31FE">
        <w:rPr>
          <w:rFonts w:ascii="Times New Roman" w:hAnsi="Times New Roman" w:cs="Times New Roman"/>
          <w:sz w:val="24"/>
          <w:szCs w:val="24"/>
        </w:rPr>
        <w:t>atients</w:t>
      </w:r>
      <w:r w:rsidR="00E23CE3">
        <w:rPr>
          <w:rFonts w:ascii="Times New Roman" w:hAnsi="Times New Roman" w:cs="Times New Roman"/>
          <w:sz w:val="24"/>
          <w:szCs w:val="24"/>
        </w:rPr>
        <w:t xml:space="preserve"> travel thousands of miles to see a famous doctor. </w:t>
      </w:r>
      <w:r w:rsidR="00D6339A">
        <w:rPr>
          <w:rFonts w:ascii="Times New Roman" w:hAnsi="Times New Roman" w:cs="Times New Roman"/>
          <w:sz w:val="24"/>
          <w:szCs w:val="24"/>
        </w:rPr>
        <w:t>Therefore, high-</w:t>
      </w:r>
      <w:r w:rsidR="00DF4678">
        <w:rPr>
          <w:rFonts w:ascii="Times New Roman" w:hAnsi="Times New Roman" w:cs="Times New Roman"/>
          <w:sz w:val="24"/>
          <w:szCs w:val="24"/>
        </w:rPr>
        <w:t>quality</w:t>
      </w:r>
      <w:r w:rsidR="00D6339A">
        <w:rPr>
          <w:rFonts w:ascii="Times New Roman" w:hAnsi="Times New Roman" w:cs="Times New Roman"/>
          <w:sz w:val="24"/>
          <w:szCs w:val="24"/>
        </w:rPr>
        <w:t xml:space="preserve"> medical products </w:t>
      </w:r>
      <w:r w:rsidR="00DF4678">
        <w:rPr>
          <w:rFonts w:ascii="Times New Roman" w:hAnsi="Times New Roman" w:cs="Times New Roman"/>
          <w:sz w:val="24"/>
          <w:szCs w:val="24"/>
        </w:rPr>
        <w:t>have a promising</w:t>
      </w:r>
      <w:r w:rsidR="007461B8">
        <w:rPr>
          <w:rFonts w:ascii="Times New Roman" w:hAnsi="Times New Roman" w:cs="Times New Roman"/>
          <w:sz w:val="24"/>
          <w:szCs w:val="24"/>
        </w:rPr>
        <w:t xml:space="preserve"> market in China as the</w:t>
      </w:r>
      <w:r w:rsidR="00DF4678">
        <w:rPr>
          <w:rFonts w:ascii="Times New Roman" w:hAnsi="Times New Roman" w:cs="Times New Roman"/>
          <w:sz w:val="24"/>
          <w:szCs w:val="24"/>
        </w:rPr>
        <w:t xml:space="preserve"> citizens’ consumption power keeps raising</w:t>
      </w:r>
      <w:r w:rsidR="007461B8">
        <w:rPr>
          <w:rFonts w:ascii="Times New Roman" w:hAnsi="Times New Roman" w:cs="Times New Roman"/>
          <w:sz w:val="24"/>
          <w:szCs w:val="24"/>
        </w:rPr>
        <w:t xml:space="preserve">. </w:t>
      </w:r>
      <w:r w:rsidR="00D95134">
        <w:rPr>
          <w:rFonts w:ascii="Times New Roman" w:hAnsi="Times New Roman" w:cs="Times New Roman"/>
          <w:sz w:val="24"/>
          <w:szCs w:val="24"/>
        </w:rPr>
        <w:t xml:space="preserve">On the other hand, </w:t>
      </w:r>
      <w:r w:rsidR="000F0C72">
        <w:rPr>
          <w:rFonts w:ascii="Times New Roman" w:hAnsi="Times New Roman" w:cs="Times New Roman"/>
          <w:sz w:val="24"/>
          <w:szCs w:val="24"/>
        </w:rPr>
        <w:t>Chinese customers are</w:t>
      </w:r>
      <w:r w:rsidR="009401F9">
        <w:rPr>
          <w:rFonts w:ascii="Times New Roman" w:hAnsi="Times New Roman" w:cs="Times New Roman"/>
          <w:sz w:val="24"/>
          <w:szCs w:val="24"/>
        </w:rPr>
        <w:t>,</w:t>
      </w:r>
      <w:r w:rsidR="000F0C72">
        <w:rPr>
          <w:rFonts w:ascii="Times New Roman" w:hAnsi="Times New Roman" w:cs="Times New Roman"/>
          <w:sz w:val="24"/>
          <w:szCs w:val="24"/>
        </w:rPr>
        <w:t xml:space="preserve"> in most cases</w:t>
      </w:r>
      <w:r w:rsidR="009401F9">
        <w:rPr>
          <w:rFonts w:ascii="Times New Roman" w:hAnsi="Times New Roman" w:cs="Times New Roman"/>
          <w:sz w:val="24"/>
          <w:szCs w:val="24"/>
        </w:rPr>
        <w:t>,</w:t>
      </w:r>
      <w:r w:rsidR="000F0C72">
        <w:rPr>
          <w:rFonts w:ascii="Times New Roman" w:hAnsi="Times New Roman" w:cs="Times New Roman"/>
          <w:sz w:val="24"/>
          <w:szCs w:val="24"/>
        </w:rPr>
        <w:t xml:space="preserve"> price sensitive. F</w:t>
      </w:r>
      <w:r w:rsidR="00D95134">
        <w:rPr>
          <w:rFonts w:ascii="Times New Roman" w:hAnsi="Times New Roman" w:cs="Times New Roman"/>
          <w:sz w:val="24"/>
          <w:szCs w:val="24"/>
        </w:rPr>
        <w:t>or those minor illness</w:t>
      </w:r>
      <w:r w:rsidR="00500317">
        <w:rPr>
          <w:rFonts w:ascii="Times New Roman" w:hAnsi="Times New Roman" w:cs="Times New Roman"/>
          <w:sz w:val="24"/>
          <w:szCs w:val="24"/>
        </w:rPr>
        <w:t xml:space="preserve"> </w:t>
      </w:r>
      <w:r w:rsidR="00131108">
        <w:rPr>
          <w:rFonts w:ascii="Times New Roman" w:hAnsi="Times New Roman" w:cs="Times New Roman"/>
          <w:sz w:val="24"/>
          <w:szCs w:val="24"/>
        </w:rPr>
        <w:t>with low health threats</w:t>
      </w:r>
      <w:r w:rsidR="00D95134">
        <w:rPr>
          <w:rFonts w:ascii="Times New Roman" w:hAnsi="Times New Roman" w:cs="Times New Roman"/>
          <w:sz w:val="24"/>
          <w:szCs w:val="24"/>
        </w:rPr>
        <w:t xml:space="preserve">, such as cold or </w:t>
      </w:r>
      <w:r w:rsidR="0090331D">
        <w:rPr>
          <w:rFonts w:ascii="Times New Roman" w:hAnsi="Times New Roman" w:cs="Times New Roman"/>
          <w:sz w:val="24"/>
          <w:szCs w:val="24"/>
        </w:rPr>
        <w:t>usual fever</w:t>
      </w:r>
      <w:r w:rsidR="00D95134">
        <w:rPr>
          <w:rFonts w:ascii="Times New Roman" w:hAnsi="Times New Roman" w:cs="Times New Roman"/>
          <w:sz w:val="24"/>
          <w:szCs w:val="24"/>
        </w:rPr>
        <w:t xml:space="preserve">, people tend to resolve them by themselves or utilize </w:t>
      </w:r>
      <w:r w:rsidR="00500317">
        <w:rPr>
          <w:rFonts w:ascii="Times New Roman" w:hAnsi="Times New Roman" w:cs="Times New Roman"/>
          <w:sz w:val="24"/>
          <w:szCs w:val="24"/>
        </w:rPr>
        <w:t>in</w:t>
      </w:r>
      <w:r w:rsidR="00330112">
        <w:rPr>
          <w:rFonts w:ascii="Times New Roman" w:hAnsi="Times New Roman" w:cs="Times New Roman"/>
          <w:sz w:val="24"/>
          <w:szCs w:val="24"/>
        </w:rPr>
        <w:t xml:space="preserve">expensive </w:t>
      </w:r>
      <w:r w:rsidR="004747C8">
        <w:rPr>
          <w:rFonts w:ascii="Times New Roman" w:hAnsi="Times New Roman" w:cs="Times New Roman"/>
          <w:sz w:val="24"/>
          <w:szCs w:val="24"/>
        </w:rPr>
        <w:t>medicines</w:t>
      </w:r>
      <w:r w:rsidR="00330112">
        <w:rPr>
          <w:rFonts w:ascii="Times New Roman" w:hAnsi="Times New Roman" w:cs="Times New Roman"/>
          <w:sz w:val="24"/>
          <w:szCs w:val="24"/>
        </w:rPr>
        <w:t xml:space="preserve">. </w:t>
      </w:r>
      <w:r w:rsidR="00451C04">
        <w:rPr>
          <w:rFonts w:ascii="Times New Roman" w:hAnsi="Times New Roman" w:cs="Times New Roman"/>
          <w:sz w:val="24"/>
          <w:szCs w:val="24"/>
        </w:rPr>
        <w:t xml:space="preserve">Additionally, </w:t>
      </w:r>
      <w:r w:rsidR="004747C8" w:rsidRPr="004747C8">
        <w:rPr>
          <w:rFonts w:ascii="Times New Roman" w:hAnsi="Times New Roman" w:cs="Times New Roman"/>
          <w:sz w:val="24"/>
          <w:szCs w:val="24"/>
        </w:rPr>
        <w:t>Chinese consumers generally favor foreign brands</w:t>
      </w:r>
      <w:r w:rsidR="00451C04">
        <w:rPr>
          <w:rFonts w:ascii="Times New Roman" w:hAnsi="Times New Roman" w:cs="Times New Roman"/>
          <w:sz w:val="24"/>
          <w:szCs w:val="24"/>
        </w:rPr>
        <w:t xml:space="preserve"> (51)</w:t>
      </w:r>
      <w:r w:rsidR="00C34966">
        <w:rPr>
          <w:rFonts w:ascii="Times New Roman" w:hAnsi="Times New Roman" w:cs="Times New Roman"/>
          <w:sz w:val="24"/>
          <w:szCs w:val="24"/>
        </w:rPr>
        <w:t>. Though the fever starts to fade out as the nation develops, it</w:t>
      </w:r>
      <w:r w:rsidR="00451C04">
        <w:rPr>
          <w:rFonts w:ascii="Times New Roman" w:hAnsi="Times New Roman" w:cs="Times New Roman"/>
          <w:sz w:val="24"/>
          <w:szCs w:val="24"/>
        </w:rPr>
        <w:t xml:space="preserve"> is </w:t>
      </w:r>
      <w:r w:rsidR="00C34966">
        <w:rPr>
          <w:rFonts w:ascii="Times New Roman" w:hAnsi="Times New Roman" w:cs="Times New Roman"/>
          <w:sz w:val="24"/>
          <w:szCs w:val="24"/>
        </w:rPr>
        <w:t xml:space="preserve">still </w:t>
      </w:r>
      <w:r w:rsidR="00451C04">
        <w:rPr>
          <w:rFonts w:ascii="Times New Roman" w:hAnsi="Times New Roman" w:cs="Times New Roman"/>
          <w:sz w:val="24"/>
          <w:szCs w:val="24"/>
        </w:rPr>
        <w:t xml:space="preserve">a good news for foreign investors. </w:t>
      </w:r>
    </w:p>
    <w:p w:rsidR="00917F40" w:rsidRDefault="009401F9" w:rsidP="00917F40">
      <w:pPr>
        <w:spacing w:after="240"/>
        <w:ind w:firstLine="840"/>
        <w:rPr>
          <w:rFonts w:ascii="Times New Roman" w:hAnsi="Times New Roman" w:cs="Times New Roman"/>
          <w:sz w:val="24"/>
          <w:szCs w:val="24"/>
        </w:rPr>
      </w:pPr>
      <w:r>
        <w:rPr>
          <w:rFonts w:ascii="Times New Roman" w:hAnsi="Times New Roman" w:cs="Times New Roman"/>
          <w:sz w:val="24"/>
          <w:szCs w:val="24"/>
        </w:rPr>
        <w:t xml:space="preserve">No noticeable </w:t>
      </w:r>
      <w:r w:rsidR="009F604F">
        <w:rPr>
          <w:rFonts w:ascii="Times New Roman" w:hAnsi="Times New Roman" w:cs="Times New Roman"/>
          <w:sz w:val="24"/>
          <w:szCs w:val="24"/>
        </w:rPr>
        <w:t xml:space="preserve">unique </w:t>
      </w:r>
      <w:r>
        <w:rPr>
          <w:rFonts w:ascii="Times New Roman" w:hAnsi="Times New Roman" w:cs="Times New Roman"/>
          <w:sz w:val="24"/>
          <w:szCs w:val="24"/>
        </w:rPr>
        <w:t xml:space="preserve">behaviors for </w:t>
      </w:r>
      <w:r w:rsidR="00917F40">
        <w:rPr>
          <w:rFonts w:ascii="Times New Roman" w:hAnsi="Times New Roman" w:cs="Times New Roman"/>
          <w:sz w:val="24"/>
          <w:szCs w:val="24"/>
        </w:rPr>
        <w:t>Australia</w:t>
      </w:r>
      <w:r>
        <w:rPr>
          <w:rFonts w:ascii="Times New Roman" w:hAnsi="Times New Roman" w:cs="Times New Roman"/>
          <w:sz w:val="24"/>
          <w:szCs w:val="24"/>
        </w:rPr>
        <w:t xml:space="preserve">n patients detected yet. </w:t>
      </w:r>
    </w:p>
    <w:p w:rsidR="002A11FA" w:rsidRDefault="002A11FA" w:rsidP="000C6CCE">
      <w:pPr>
        <w:spacing w:after="240"/>
        <w:ind w:firstLine="840"/>
        <w:rPr>
          <w:rFonts w:ascii="Times New Roman" w:hAnsi="Times New Roman" w:cs="Times New Roman"/>
          <w:sz w:val="24"/>
          <w:szCs w:val="24"/>
        </w:rPr>
      </w:pPr>
      <w:r>
        <w:rPr>
          <w:rFonts w:ascii="Times New Roman" w:hAnsi="Times New Roman" w:cs="Times New Roman"/>
          <w:sz w:val="24"/>
          <w:szCs w:val="24"/>
        </w:rPr>
        <w:t xml:space="preserve">All in all, </w:t>
      </w:r>
      <w:r w:rsidR="003144CA">
        <w:rPr>
          <w:rFonts w:ascii="Times New Roman" w:hAnsi="Times New Roman" w:cs="Times New Roman"/>
          <w:sz w:val="24"/>
          <w:szCs w:val="24"/>
        </w:rPr>
        <w:t xml:space="preserve">compared with other industries, medical products are more difficult to promote, as they take pressure from both moral and legal aspects. For example, advertising prescription medicines directly to customers are not permitted in </w:t>
      </w:r>
      <w:r w:rsidR="003144CA">
        <w:rPr>
          <w:rFonts w:ascii="Times New Roman" w:hAnsi="Times New Roman" w:cs="Times New Roman"/>
          <w:sz w:val="24"/>
          <w:szCs w:val="24"/>
        </w:rPr>
        <w:t>Australia and Ja</w:t>
      </w:r>
      <w:r w:rsidR="003144CA">
        <w:rPr>
          <w:rFonts w:ascii="Times New Roman" w:hAnsi="Times New Roman" w:cs="Times New Roman"/>
          <w:sz w:val="24"/>
          <w:szCs w:val="24"/>
        </w:rPr>
        <w:t xml:space="preserve">pan. </w:t>
      </w:r>
      <w:r w:rsidR="00084DE0">
        <w:rPr>
          <w:rFonts w:ascii="Times New Roman" w:hAnsi="Times New Roman" w:cs="Times New Roman"/>
          <w:sz w:val="24"/>
          <w:szCs w:val="24"/>
        </w:rPr>
        <w:t>Nonetheless, there is always other ways to promote a product. O</w:t>
      </w:r>
      <w:r>
        <w:rPr>
          <w:rFonts w:ascii="Times New Roman" w:hAnsi="Times New Roman" w:cs="Times New Roman"/>
          <w:sz w:val="24"/>
          <w:szCs w:val="24"/>
        </w:rPr>
        <w:t>nce the specifications of a product is defined, further researches about consumer behaviors are required to get more market insights</w:t>
      </w:r>
      <w:r w:rsidR="00DA145E">
        <w:rPr>
          <w:rFonts w:ascii="Times New Roman" w:hAnsi="Times New Roman" w:cs="Times New Roman"/>
          <w:sz w:val="24"/>
          <w:szCs w:val="24"/>
        </w:rPr>
        <w:t xml:space="preserve"> to secure a success</w:t>
      </w:r>
      <w:r>
        <w:rPr>
          <w:rFonts w:ascii="Times New Roman" w:hAnsi="Times New Roman" w:cs="Times New Roman"/>
          <w:sz w:val="24"/>
          <w:szCs w:val="24"/>
        </w:rPr>
        <w:t xml:space="preserve">. </w:t>
      </w:r>
    </w:p>
    <w:p w:rsidR="00BD1358" w:rsidRDefault="00BD1358" w:rsidP="00B66F84">
      <w:pPr>
        <w:spacing w:after="240"/>
        <w:rPr>
          <w:rFonts w:ascii="Times New Roman" w:hAnsi="Times New Roman" w:cs="Times New Roman"/>
          <w:sz w:val="24"/>
          <w:szCs w:val="24"/>
        </w:rPr>
      </w:pPr>
    </w:p>
    <w:p w:rsidR="00BD1358" w:rsidRPr="00C93335" w:rsidRDefault="00BD1358" w:rsidP="00B66F84">
      <w:pPr>
        <w:spacing w:after="240"/>
        <w:rPr>
          <w:rFonts w:ascii="Times New Roman" w:hAnsi="Times New Roman" w:cs="Times New Roman"/>
          <w:sz w:val="24"/>
          <w:szCs w:val="24"/>
        </w:rPr>
      </w:pPr>
    </w:p>
    <w:p w:rsidR="002A3C87" w:rsidRPr="00734B79" w:rsidRDefault="002A3C87" w:rsidP="00B66F84">
      <w:pPr>
        <w:spacing w:after="240"/>
        <w:rPr>
          <w:rFonts w:ascii="Times New Roman" w:hAnsi="Times New Roman" w:cs="Times New Roman"/>
          <w:sz w:val="24"/>
          <w:szCs w:val="24"/>
        </w:rPr>
      </w:pPr>
    </w:p>
    <w:p w:rsidR="00A0698C" w:rsidRDefault="00A0698C">
      <w:pPr>
        <w:widowControl/>
        <w:jc w:val="left"/>
        <w:rPr>
          <w:rFonts w:ascii="Times New Roman" w:hAnsi="Times New Roman" w:cs="Times New Roman"/>
          <w:b/>
          <w:sz w:val="24"/>
          <w:szCs w:val="24"/>
        </w:rPr>
      </w:pPr>
      <w:r>
        <w:rPr>
          <w:rFonts w:ascii="Times New Roman" w:hAnsi="Times New Roman" w:cs="Times New Roman"/>
          <w:b/>
          <w:sz w:val="24"/>
          <w:szCs w:val="24"/>
        </w:rPr>
        <w:br w:type="page"/>
      </w:r>
    </w:p>
    <w:p w:rsidR="00A0698C" w:rsidRPr="00A0698C" w:rsidRDefault="00A0698C" w:rsidP="002B34EB">
      <w:pPr>
        <w:spacing w:after="240"/>
        <w:rPr>
          <w:rFonts w:ascii="Times New Roman" w:hAnsi="Times New Roman" w:cs="Times New Roman"/>
          <w:b/>
          <w:sz w:val="24"/>
          <w:szCs w:val="24"/>
        </w:rPr>
      </w:pPr>
      <w:r w:rsidRPr="00A0698C">
        <w:rPr>
          <w:rFonts w:ascii="Times New Roman" w:hAnsi="Times New Roman" w:cs="Times New Roman"/>
          <w:b/>
          <w:sz w:val="24"/>
          <w:szCs w:val="24"/>
        </w:rPr>
        <w:lastRenderedPageBreak/>
        <w:t>Hospitals</w:t>
      </w:r>
    </w:p>
    <w:p w:rsidR="002A1168" w:rsidRPr="009127FC" w:rsidRDefault="001F5FAF" w:rsidP="00A0698C">
      <w:pPr>
        <w:spacing w:after="240"/>
        <w:ind w:firstLine="840"/>
        <w:rPr>
          <w:rFonts w:ascii="Times New Roman" w:hAnsi="Times New Roman" w:cs="Times New Roman"/>
          <w:sz w:val="24"/>
          <w:szCs w:val="24"/>
        </w:rPr>
      </w:pPr>
      <w:r w:rsidRPr="009127FC">
        <w:rPr>
          <w:rFonts w:ascii="Times New Roman" w:hAnsi="Times New Roman" w:cs="Times New Roman"/>
          <w:sz w:val="24"/>
          <w:szCs w:val="24"/>
        </w:rPr>
        <w:t>Hospitals</w:t>
      </w:r>
      <w:r w:rsidR="00867064" w:rsidRPr="009127FC">
        <w:rPr>
          <w:rFonts w:ascii="Times New Roman" w:hAnsi="Times New Roman" w:cs="Times New Roman"/>
          <w:sz w:val="24"/>
          <w:szCs w:val="24"/>
        </w:rPr>
        <w:t xml:space="preserve"> and </w:t>
      </w:r>
      <w:r w:rsidR="0070631D" w:rsidRPr="009127FC">
        <w:rPr>
          <w:rFonts w:ascii="Times New Roman" w:hAnsi="Times New Roman" w:cs="Times New Roman"/>
          <w:sz w:val="24"/>
          <w:szCs w:val="24"/>
        </w:rPr>
        <w:t>clinic</w:t>
      </w:r>
      <w:r w:rsidR="00867064" w:rsidRPr="009127FC">
        <w:rPr>
          <w:rFonts w:ascii="Times New Roman" w:hAnsi="Times New Roman" w:cs="Times New Roman"/>
          <w:sz w:val="24"/>
          <w:szCs w:val="24"/>
        </w:rPr>
        <w:t xml:space="preserve">s are the foundation of </w:t>
      </w:r>
      <w:r w:rsidR="00B94042" w:rsidRPr="009127FC">
        <w:rPr>
          <w:rFonts w:ascii="Times New Roman" w:hAnsi="Times New Roman" w:cs="Times New Roman"/>
          <w:sz w:val="24"/>
          <w:szCs w:val="24"/>
        </w:rPr>
        <w:t xml:space="preserve">a </w:t>
      </w:r>
      <w:r w:rsidR="003615E3" w:rsidRPr="009127FC">
        <w:rPr>
          <w:rFonts w:ascii="Times New Roman" w:hAnsi="Times New Roman" w:cs="Times New Roman"/>
          <w:sz w:val="24"/>
          <w:szCs w:val="24"/>
        </w:rPr>
        <w:t>healthcare system and</w:t>
      </w:r>
      <w:r w:rsidR="00867064" w:rsidRPr="009127FC">
        <w:rPr>
          <w:rFonts w:ascii="Times New Roman" w:hAnsi="Times New Roman" w:cs="Times New Roman"/>
          <w:sz w:val="24"/>
          <w:szCs w:val="24"/>
        </w:rPr>
        <w:t xml:space="preserve"> </w:t>
      </w:r>
      <w:r w:rsidR="000C08FE">
        <w:rPr>
          <w:rFonts w:ascii="Times New Roman" w:hAnsi="Times New Roman" w:cs="Times New Roman"/>
          <w:sz w:val="24"/>
          <w:szCs w:val="24"/>
        </w:rPr>
        <w:t>they are</w:t>
      </w:r>
      <w:r w:rsidR="00867064" w:rsidRPr="009127FC">
        <w:rPr>
          <w:rFonts w:ascii="Times New Roman" w:hAnsi="Times New Roman" w:cs="Times New Roman"/>
          <w:sz w:val="24"/>
          <w:szCs w:val="24"/>
        </w:rPr>
        <w:t xml:space="preserve"> </w:t>
      </w:r>
      <w:r w:rsidR="00690662" w:rsidRPr="009127FC">
        <w:rPr>
          <w:rFonts w:ascii="Times New Roman" w:hAnsi="Times New Roman" w:cs="Times New Roman"/>
          <w:sz w:val="24"/>
          <w:szCs w:val="24"/>
        </w:rPr>
        <w:t xml:space="preserve">ideal </w:t>
      </w:r>
      <w:r w:rsidR="003615E3" w:rsidRPr="009127FC">
        <w:rPr>
          <w:rFonts w:ascii="Times New Roman" w:hAnsi="Times New Roman" w:cs="Times New Roman"/>
          <w:sz w:val="24"/>
          <w:szCs w:val="24"/>
        </w:rPr>
        <w:t xml:space="preserve">wholesale </w:t>
      </w:r>
      <w:r w:rsidR="000C08FE">
        <w:rPr>
          <w:rFonts w:ascii="Times New Roman" w:hAnsi="Times New Roman" w:cs="Times New Roman"/>
          <w:sz w:val="24"/>
          <w:szCs w:val="24"/>
        </w:rPr>
        <w:t>purchasers</w:t>
      </w:r>
      <w:r w:rsidR="003615E3" w:rsidRPr="009127FC">
        <w:rPr>
          <w:rFonts w:ascii="Times New Roman" w:hAnsi="Times New Roman" w:cs="Times New Roman"/>
          <w:sz w:val="24"/>
          <w:szCs w:val="24"/>
        </w:rPr>
        <w:t xml:space="preserve"> for medical</w:t>
      </w:r>
      <w:r w:rsidR="00867064" w:rsidRPr="009127FC">
        <w:rPr>
          <w:rFonts w:ascii="Times New Roman" w:hAnsi="Times New Roman" w:cs="Times New Roman"/>
          <w:sz w:val="24"/>
          <w:szCs w:val="24"/>
        </w:rPr>
        <w:t xml:space="preserve"> products. </w:t>
      </w:r>
      <w:r w:rsidR="0048641B" w:rsidRPr="009127FC">
        <w:rPr>
          <w:rFonts w:ascii="Times New Roman" w:hAnsi="Times New Roman" w:cs="Times New Roman"/>
          <w:sz w:val="24"/>
          <w:szCs w:val="24"/>
        </w:rPr>
        <w:t xml:space="preserve">The challenge comes when </w:t>
      </w:r>
      <w:r w:rsidR="002A11FA">
        <w:rPr>
          <w:rFonts w:ascii="Times New Roman" w:hAnsi="Times New Roman" w:cs="Times New Roman"/>
          <w:sz w:val="24"/>
          <w:szCs w:val="24"/>
        </w:rPr>
        <w:t>businesses</w:t>
      </w:r>
      <w:r w:rsidR="0048641B" w:rsidRPr="009127FC">
        <w:rPr>
          <w:rFonts w:ascii="Times New Roman" w:hAnsi="Times New Roman" w:cs="Times New Roman"/>
          <w:sz w:val="24"/>
          <w:szCs w:val="24"/>
        </w:rPr>
        <w:t xml:space="preserve"> </w:t>
      </w:r>
      <w:r w:rsidR="0034141D" w:rsidRPr="009127FC">
        <w:rPr>
          <w:rFonts w:ascii="Times New Roman" w:hAnsi="Times New Roman" w:cs="Times New Roman"/>
          <w:sz w:val="24"/>
          <w:szCs w:val="24"/>
        </w:rPr>
        <w:t>need to know how</w:t>
      </w:r>
      <w:r w:rsidR="0048641B" w:rsidRPr="009127FC">
        <w:rPr>
          <w:rFonts w:ascii="Times New Roman" w:hAnsi="Times New Roman" w:cs="Times New Roman"/>
          <w:sz w:val="24"/>
          <w:szCs w:val="24"/>
        </w:rPr>
        <w:t xml:space="preserve"> hospital administrators</w:t>
      </w:r>
      <w:r w:rsidR="0034141D" w:rsidRPr="009127FC">
        <w:rPr>
          <w:rFonts w:ascii="Times New Roman" w:hAnsi="Times New Roman" w:cs="Times New Roman"/>
          <w:sz w:val="24"/>
          <w:szCs w:val="24"/>
        </w:rPr>
        <w:t xml:space="preserve"> make purchase decisions</w:t>
      </w:r>
      <w:r w:rsidR="0048641B" w:rsidRPr="009127FC">
        <w:rPr>
          <w:rFonts w:ascii="Times New Roman" w:hAnsi="Times New Roman" w:cs="Times New Roman"/>
          <w:sz w:val="24"/>
          <w:szCs w:val="24"/>
        </w:rPr>
        <w:t xml:space="preserve">, because </w:t>
      </w:r>
      <w:r w:rsidR="00C41B51" w:rsidRPr="009127FC">
        <w:rPr>
          <w:rFonts w:ascii="Times New Roman" w:hAnsi="Times New Roman" w:cs="Times New Roman"/>
          <w:sz w:val="24"/>
          <w:szCs w:val="24"/>
        </w:rPr>
        <w:t xml:space="preserve">healthcare </w:t>
      </w:r>
      <w:r w:rsidR="005C4FDC" w:rsidRPr="009127FC">
        <w:rPr>
          <w:rFonts w:ascii="Times New Roman" w:hAnsi="Times New Roman" w:cs="Times New Roman"/>
          <w:sz w:val="24"/>
          <w:szCs w:val="24"/>
        </w:rPr>
        <w:t>industry</w:t>
      </w:r>
      <w:r w:rsidR="0048641B" w:rsidRPr="009127FC">
        <w:rPr>
          <w:rFonts w:ascii="Times New Roman" w:hAnsi="Times New Roman" w:cs="Times New Roman"/>
          <w:sz w:val="24"/>
          <w:szCs w:val="24"/>
        </w:rPr>
        <w:t xml:space="preserve"> is not </w:t>
      </w:r>
      <w:r w:rsidR="003F01F2" w:rsidRPr="009127FC">
        <w:rPr>
          <w:rFonts w:ascii="Times New Roman" w:hAnsi="Times New Roman" w:cs="Times New Roman"/>
          <w:sz w:val="24"/>
          <w:szCs w:val="24"/>
        </w:rPr>
        <w:t xml:space="preserve">as </w:t>
      </w:r>
      <w:r w:rsidR="0048641B" w:rsidRPr="009127FC">
        <w:rPr>
          <w:rFonts w:ascii="Times New Roman" w:hAnsi="Times New Roman" w:cs="Times New Roman"/>
          <w:sz w:val="24"/>
          <w:szCs w:val="24"/>
        </w:rPr>
        <w:t>transparent</w:t>
      </w:r>
      <w:r w:rsidR="003F01F2" w:rsidRPr="009127FC">
        <w:rPr>
          <w:rFonts w:ascii="Times New Roman" w:hAnsi="Times New Roman" w:cs="Times New Roman"/>
          <w:sz w:val="24"/>
          <w:szCs w:val="24"/>
        </w:rPr>
        <w:t xml:space="preserve"> as other fields due to </w:t>
      </w:r>
      <w:r w:rsidR="00A60099">
        <w:rPr>
          <w:rFonts w:ascii="Times New Roman" w:hAnsi="Times New Roman" w:cs="Times New Roman"/>
          <w:sz w:val="24"/>
          <w:szCs w:val="24"/>
        </w:rPr>
        <w:t xml:space="preserve">privacy reasons and </w:t>
      </w:r>
      <w:r w:rsidR="00146ED7" w:rsidRPr="009127FC">
        <w:rPr>
          <w:rFonts w:ascii="Times New Roman" w:hAnsi="Times New Roman" w:cs="Times New Roman"/>
          <w:sz w:val="24"/>
          <w:szCs w:val="24"/>
        </w:rPr>
        <w:t xml:space="preserve">restrictive </w:t>
      </w:r>
      <w:r w:rsidR="003F01F2" w:rsidRPr="009127FC">
        <w:rPr>
          <w:rFonts w:ascii="Times New Roman" w:hAnsi="Times New Roman" w:cs="Times New Roman"/>
          <w:sz w:val="24"/>
          <w:szCs w:val="24"/>
        </w:rPr>
        <w:t>legislations</w:t>
      </w:r>
      <w:r w:rsidR="0048641B" w:rsidRPr="009127FC">
        <w:rPr>
          <w:rFonts w:ascii="Times New Roman" w:hAnsi="Times New Roman" w:cs="Times New Roman"/>
          <w:sz w:val="24"/>
          <w:szCs w:val="24"/>
        </w:rPr>
        <w:t>.</w:t>
      </w:r>
    </w:p>
    <w:p w:rsidR="00D952C2" w:rsidRDefault="00772B2C" w:rsidP="00D952C2">
      <w:pPr>
        <w:spacing w:after="240"/>
        <w:rPr>
          <w:rFonts w:ascii="Times New Roman" w:hAnsi="Times New Roman" w:cs="Times New Roman"/>
          <w:sz w:val="24"/>
          <w:szCs w:val="24"/>
        </w:rPr>
      </w:pPr>
      <w:r w:rsidRPr="009127FC">
        <w:rPr>
          <w:rFonts w:ascii="Times New Roman" w:hAnsi="Times New Roman" w:cs="Times New Roman"/>
          <w:sz w:val="24"/>
          <w:szCs w:val="24"/>
        </w:rPr>
        <w:tab/>
        <w:t xml:space="preserve">According to a study conducted by Google </w:t>
      </w:r>
      <w:r w:rsidR="00E04E7B" w:rsidRPr="009127FC">
        <w:rPr>
          <w:rFonts w:ascii="Times New Roman" w:hAnsi="Times New Roman" w:cs="Times New Roman"/>
          <w:sz w:val="24"/>
          <w:szCs w:val="24"/>
        </w:rPr>
        <w:t xml:space="preserve">in 2013, </w:t>
      </w:r>
      <w:r w:rsidR="00F33490" w:rsidRPr="009127FC">
        <w:rPr>
          <w:rFonts w:ascii="Times New Roman" w:hAnsi="Times New Roman" w:cs="Times New Roman"/>
          <w:sz w:val="24"/>
          <w:szCs w:val="24"/>
        </w:rPr>
        <w:t xml:space="preserve">almost </w:t>
      </w:r>
      <w:r w:rsidR="0015771F" w:rsidRPr="009127FC">
        <w:rPr>
          <w:rFonts w:ascii="Times New Roman" w:hAnsi="Times New Roman" w:cs="Times New Roman"/>
          <w:sz w:val="24"/>
          <w:szCs w:val="24"/>
        </w:rPr>
        <w:t>all of the</w:t>
      </w:r>
      <w:r w:rsidR="007438F6" w:rsidRPr="009127FC">
        <w:rPr>
          <w:rFonts w:ascii="Times New Roman" w:hAnsi="Times New Roman" w:cs="Times New Roman"/>
          <w:sz w:val="24"/>
          <w:szCs w:val="24"/>
        </w:rPr>
        <w:t xml:space="preserve"> 800 </w:t>
      </w:r>
      <w:r w:rsidR="00771C1E" w:rsidRPr="009127FC">
        <w:rPr>
          <w:rFonts w:ascii="Times New Roman" w:hAnsi="Times New Roman" w:cs="Times New Roman"/>
          <w:sz w:val="24"/>
          <w:szCs w:val="24"/>
        </w:rPr>
        <w:t>U.S</w:t>
      </w:r>
      <w:r w:rsidR="006C2340">
        <w:rPr>
          <w:rFonts w:ascii="Times New Roman" w:hAnsi="Times New Roman" w:cs="Times New Roman"/>
          <w:sz w:val="24"/>
          <w:szCs w:val="24"/>
        </w:rPr>
        <w:t>.</w:t>
      </w:r>
      <w:r w:rsidR="00771C1E" w:rsidRPr="009127FC">
        <w:rPr>
          <w:rFonts w:ascii="Times New Roman" w:hAnsi="Times New Roman" w:cs="Times New Roman"/>
          <w:sz w:val="24"/>
          <w:szCs w:val="24"/>
        </w:rPr>
        <w:t xml:space="preserve"> hospital administrators</w:t>
      </w:r>
      <w:r w:rsidR="007438F6" w:rsidRPr="009127FC">
        <w:rPr>
          <w:rFonts w:ascii="Times New Roman" w:hAnsi="Times New Roman" w:cs="Times New Roman"/>
          <w:sz w:val="24"/>
          <w:szCs w:val="24"/>
        </w:rPr>
        <w:t xml:space="preserve"> will do </w:t>
      </w:r>
      <w:r w:rsidR="0015771F" w:rsidRPr="009127FC">
        <w:rPr>
          <w:rFonts w:ascii="Times New Roman" w:hAnsi="Times New Roman" w:cs="Times New Roman"/>
          <w:sz w:val="24"/>
          <w:szCs w:val="24"/>
        </w:rPr>
        <w:t xml:space="preserve">researches online </w:t>
      </w:r>
      <w:r w:rsidR="00F33490" w:rsidRPr="009127FC">
        <w:rPr>
          <w:rFonts w:ascii="Times New Roman" w:hAnsi="Times New Roman" w:cs="Times New Roman"/>
          <w:sz w:val="24"/>
          <w:szCs w:val="24"/>
        </w:rPr>
        <w:t>to demonstrate prod</w:t>
      </w:r>
      <w:r w:rsidR="007438F6" w:rsidRPr="009127FC">
        <w:rPr>
          <w:rFonts w:ascii="Times New Roman" w:hAnsi="Times New Roman" w:cs="Times New Roman"/>
          <w:sz w:val="24"/>
          <w:szCs w:val="24"/>
        </w:rPr>
        <w:t xml:space="preserve">uct features and identify </w:t>
      </w:r>
      <w:r w:rsidR="00F33490" w:rsidRPr="009127FC">
        <w:rPr>
          <w:rFonts w:ascii="Times New Roman" w:hAnsi="Times New Roman" w:cs="Times New Roman"/>
          <w:sz w:val="24"/>
          <w:szCs w:val="24"/>
        </w:rPr>
        <w:t>sales representatives</w:t>
      </w:r>
      <w:r w:rsidR="0015771F" w:rsidRPr="009127FC">
        <w:rPr>
          <w:rFonts w:ascii="Times New Roman" w:hAnsi="Times New Roman" w:cs="Times New Roman"/>
          <w:sz w:val="24"/>
          <w:szCs w:val="24"/>
        </w:rPr>
        <w:t xml:space="preserve">. </w:t>
      </w:r>
      <w:r w:rsidR="007438F6" w:rsidRPr="009127FC">
        <w:rPr>
          <w:rFonts w:ascii="Times New Roman" w:hAnsi="Times New Roman" w:cs="Times New Roman"/>
          <w:sz w:val="24"/>
          <w:szCs w:val="24"/>
        </w:rPr>
        <w:t xml:space="preserve">Afterwards, 81% of hospital administrators directly contact a vendor for more information. </w:t>
      </w:r>
      <w:r w:rsidR="00F70185" w:rsidRPr="009127FC">
        <w:rPr>
          <w:rFonts w:ascii="Times New Roman" w:hAnsi="Times New Roman" w:cs="Times New Roman"/>
          <w:sz w:val="24"/>
          <w:szCs w:val="24"/>
        </w:rPr>
        <w:t>In addition, interviewers prefer demo video rather than merely words, as videos show the real world scenarios</w:t>
      </w:r>
      <w:r w:rsidR="006A0924" w:rsidRPr="009127FC">
        <w:rPr>
          <w:rFonts w:ascii="Times New Roman" w:hAnsi="Times New Roman" w:cs="Times New Roman"/>
          <w:sz w:val="24"/>
          <w:szCs w:val="24"/>
        </w:rPr>
        <w:t xml:space="preserve"> (42)</w:t>
      </w:r>
      <w:r w:rsidR="00F70185" w:rsidRPr="009127FC">
        <w:rPr>
          <w:rFonts w:ascii="Times New Roman" w:hAnsi="Times New Roman" w:cs="Times New Roman"/>
          <w:sz w:val="24"/>
          <w:szCs w:val="24"/>
        </w:rPr>
        <w:t xml:space="preserve">. </w:t>
      </w:r>
      <w:r w:rsidR="00A231F7" w:rsidRPr="009127FC">
        <w:rPr>
          <w:rFonts w:ascii="Times New Roman" w:hAnsi="Times New Roman" w:cs="Times New Roman"/>
          <w:sz w:val="24"/>
          <w:szCs w:val="24"/>
        </w:rPr>
        <w:t>Though traditional methods, such as peer recommendations and sales representative visits,</w:t>
      </w:r>
      <w:r w:rsidR="000C4E84" w:rsidRPr="009127FC">
        <w:rPr>
          <w:rFonts w:ascii="Times New Roman" w:hAnsi="Times New Roman" w:cs="Times New Roman"/>
          <w:sz w:val="24"/>
          <w:szCs w:val="24"/>
        </w:rPr>
        <w:t xml:space="preserve"> are still important,</w:t>
      </w:r>
      <w:r w:rsidR="00A231F7" w:rsidRPr="009127FC">
        <w:rPr>
          <w:rFonts w:ascii="Times New Roman" w:hAnsi="Times New Roman" w:cs="Times New Roman"/>
          <w:sz w:val="24"/>
          <w:szCs w:val="24"/>
        </w:rPr>
        <w:t xml:space="preserve"> digital marketing is playing an increasingly important role in the decision making process. </w:t>
      </w:r>
      <w:r w:rsidR="002A1168" w:rsidRPr="009127FC">
        <w:rPr>
          <w:rFonts w:ascii="Times New Roman" w:hAnsi="Times New Roman" w:cs="Times New Roman"/>
          <w:sz w:val="24"/>
          <w:szCs w:val="24"/>
        </w:rPr>
        <w:t xml:space="preserve">Furthermore, the purchase decisions in hospitals usually take a long time to make, as only 46% of the interviewers typically took six months or less to complete a transaction (Table 18). As a result, the company may not see an incoming cash flow immediately after the debut of the products. </w:t>
      </w:r>
      <w:r w:rsidR="002A11FA">
        <w:rPr>
          <w:rFonts w:ascii="Times New Roman" w:hAnsi="Times New Roman" w:cs="Times New Roman"/>
          <w:sz w:val="24"/>
          <w:szCs w:val="24"/>
        </w:rPr>
        <w:t>Businesses</w:t>
      </w:r>
      <w:r w:rsidR="00242702" w:rsidRPr="009127FC">
        <w:rPr>
          <w:rFonts w:ascii="Times New Roman" w:hAnsi="Times New Roman" w:cs="Times New Roman"/>
          <w:sz w:val="24"/>
          <w:szCs w:val="24"/>
        </w:rPr>
        <w:t xml:space="preserve"> need to give the market time to get familiar with us and then remember us. </w:t>
      </w:r>
      <w:r w:rsidR="00D952C2">
        <w:rPr>
          <w:rFonts w:ascii="Times New Roman" w:hAnsi="Times New Roman" w:cs="Times New Roman"/>
          <w:sz w:val="24"/>
          <w:szCs w:val="24"/>
        </w:rPr>
        <w:t xml:space="preserve">Though the figures </w:t>
      </w:r>
      <w:r w:rsidR="003C0453">
        <w:rPr>
          <w:rFonts w:ascii="Times New Roman" w:hAnsi="Times New Roman" w:cs="Times New Roman"/>
          <w:sz w:val="24"/>
          <w:szCs w:val="24"/>
        </w:rPr>
        <w:t>would</w:t>
      </w:r>
      <w:r w:rsidR="00D952C2">
        <w:rPr>
          <w:rFonts w:ascii="Times New Roman" w:hAnsi="Times New Roman" w:cs="Times New Roman"/>
          <w:sz w:val="24"/>
          <w:szCs w:val="24"/>
        </w:rPr>
        <w:t xml:space="preserve"> vary in different</w:t>
      </w:r>
      <w:r w:rsidR="00D952C2">
        <w:rPr>
          <w:rFonts w:ascii="Times New Roman" w:hAnsi="Times New Roman" w:cs="Times New Roman"/>
          <w:sz w:val="24"/>
          <w:szCs w:val="24"/>
        </w:rPr>
        <w:t xml:space="preserve"> regions, </w:t>
      </w:r>
      <w:r w:rsidR="00D952C2">
        <w:rPr>
          <w:rFonts w:ascii="Times New Roman" w:hAnsi="Times New Roman" w:cs="Times New Roman"/>
          <w:sz w:val="24"/>
          <w:szCs w:val="24"/>
        </w:rPr>
        <w:t>the general trend behind this survey may apply to other market</w:t>
      </w:r>
      <w:r w:rsidR="00D952C2">
        <w:rPr>
          <w:rFonts w:ascii="Times New Roman" w:hAnsi="Times New Roman" w:cs="Times New Roman"/>
          <w:sz w:val="24"/>
          <w:szCs w:val="24"/>
        </w:rPr>
        <w:t xml:space="preserve">s. </w:t>
      </w:r>
    </w:p>
    <w:p w:rsidR="002A1168" w:rsidRPr="009127FC" w:rsidRDefault="002A1168" w:rsidP="002A1168">
      <w:pPr>
        <w:spacing w:after="240"/>
        <w:jc w:val="center"/>
        <w:rPr>
          <w:rFonts w:ascii="Times New Roman" w:hAnsi="Times New Roman" w:cs="Times New Roman"/>
          <w:sz w:val="24"/>
          <w:szCs w:val="24"/>
        </w:rPr>
      </w:pPr>
      <w:r w:rsidRPr="009127FC">
        <w:rPr>
          <w:rFonts w:ascii="Times New Roman" w:hAnsi="Times New Roman" w:cs="Times New Roman"/>
          <w:noProof/>
          <w:sz w:val="24"/>
          <w:szCs w:val="24"/>
        </w:rPr>
        <w:drawing>
          <wp:inline distT="0" distB="0" distL="0" distR="0" wp14:anchorId="71697181" wp14:editId="7574F9FD">
            <wp:extent cx="4572000" cy="2743200"/>
            <wp:effectExtent l="38100" t="38100" r="95250" b="9525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2A1168" w:rsidRPr="009127FC" w:rsidRDefault="002A1168" w:rsidP="002A1168">
      <w:pPr>
        <w:spacing w:after="240"/>
        <w:jc w:val="center"/>
        <w:rPr>
          <w:rFonts w:ascii="Times New Roman" w:hAnsi="Times New Roman" w:cs="Times New Roman"/>
          <w:sz w:val="24"/>
          <w:szCs w:val="24"/>
        </w:rPr>
      </w:pPr>
      <w:r w:rsidRPr="009127FC">
        <w:rPr>
          <w:rFonts w:ascii="Times New Roman" w:hAnsi="Times New Roman" w:cs="Times New Roman"/>
          <w:sz w:val="24"/>
          <w:szCs w:val="24"/>
        </w:rPr>
        <w:t xml:space="preserve">Table 18. Length of Typical Purchase Cycle in </w:t>
      </w:r>
      <w:r w:rsidR="00EB5192">
        <w:rPr>
          <w:rFonts w:ascii="Times New Roman" w:hAnsi="Times New Roman" w:cs="Times New Roman"/>
          <w:sz w:val="24"/>
          <w:szCs w:val="24"/>
        </w:rPr>
        <w:t xml:space="preserve">U.S. </w:t>
      </w:r>
      <w:r w:rsidRPr="009127FC">
        <w:rPr>
          <w:rFonts w:ascii="Times New Roman" w:hAnsi="Times New Roman" w:cs="Times New Roman"/>
          <w:sz w:val="24"/>
          <w:szCs w:val="24"/>
        </w:rPr>
        <w:t>Hospita</w:t>
      </w:r>
      <w:r w:rsidR="00EF0828" w:rsidRPr="009127FC">
        <w:rPr>
          <w:rFonts w:ascii="Times New Roman" w:hAnsi="Times New Roman" w:cs="Times New Roman"/>
          <w:sz w:val="24"/>
          <w:szCs w:val="24"/>
        </w:rPr>
        <w:t>l</w:t>
      </w:r>
      <w:r w:rsidR="00EB5192">
        <w:rPr>
          <w:rFonts w:ascii="Times New Roman" w:hAnsi="Times New Roman" w:cs="Times New Roman"/>
          <w:sz w:val="24"/>
          <w:szCs w:val="24"/>
        </w:rPr>
        <w:t>s</w:t>
      </w:r>
    </w:p>
    <w:p w:rsidR="00D24CF4" w:rsidRDefault="00026A95" w:rsidP="00B976AE">
      <w:pPr>
        <w:spacing w:after="240"/>
        <w:ind w:firstLine="840"/>
        <w:rPr>
          <w:rFonts w:ascii="Times New Roman" w:hAnsi="Times New Roman" w:cs="Times New Roman"/>
          <w:sz w:val="24"/>
          <w:szCs w:val="24"/>
        </w:rPr>
      </w:pPr>
      <w:r>
        <w:rPr>
          <w:rFonts w:ascii="Times New Roman" w:hAnsi="Times New Roman" w:cs="Times New Roman" w:hint="eastAsia"/>
          <w:sz w:val="24"/>
          <w:szCs w:val="24"/>
        </w:rPr>
        <w:lastRenderedPageBreak/>
        <w:t>Hospitals</w:t>
      </w:r>
      <w:r>
        <w:rPr>
          <w:rFonts w:ascii="Times New Roman" w:hAnsi="Times New Roman" w:cs="Times New Roman"/>
          <w:sz w:val="24"/>
          <w:szCs w:val="24"/>
        </w:rPr>
        <w:t xml:space="preserve"> in U.S. are </w:t>
      </w:r>
      <w:r w:rsidR="00456D9F">
        <w:rPr>
          <w:rFonts w:ascii="Times New Roman" w:hAnsi="Times New Roman" w:cs="Times New Roman"/>
          <w:sz w:val="24"/>
          <w:szCs w:val="24"/>
        </w:rPr>
        <w:t xml:space="preserve">more </w:t>
      </w:r>
      <w:r>
        <w:rPr>
          <w:rFonts w:ascii="Times New Roman" w:hAnsi="Times New Roman" w:cs="Times New Roman"/>
          <w:sz w:val="24"/>
          <w:szCs w:val="24"/>
        </w:rPr>
        <w:t xml:space="preserve">transparent than that of other nations. </w:t>
      </w:r>
      <w:r w:rsidR="00D24CF4">
        <w:rPr>
          <w:rFonts w:ascii="Times New Roman" w:hAnsi="Times New Roman" w:cs="Times New Roman"/>
          <w:sz w:val="24"/>
          <w:szCs w:val="24"/>
        </w:rPr>
        <w:t xml:space="preserve">One reason is because the </w:t>
      </w:r>
      <w:r w:rsidR="005B3AC4">
        <w:rPr>
          <w:rFonts w:ascii="Times New Roman" w:hAnsi="Times New Roman" w:cs="Times New Roman"/>
          <w:sz w:val="24"/>
          <w:szCs w:val="24"/>
        </w:rPr>
        <w:t>legislation system does</w:t>
      </w:r>
      <w:r w:rsidR="00D24CF4">
        <w:rPr>
          <w:rFonts w:ascii="Times New Roman" w:hAnsi="Times New Roman" w:cs="Times New Roman"/>
          <w:sz w:val="24"/>
          <w:szCs w:val="24"/>
        </w:rPr>
        <w:t xml:space="preserve"> not strictly limit the import</w:t>
      </w:r>
      <w:r w:rsidR="005B3AC4">
        <w:rPr>
          <w:rFonts w:ascii="Times New Roman" w:hAnsi="Times New Roman" w:cs="Times New Roman"/>
          <w:sz w:val="24"/>
          <w:szCs w:val="24"/>
        </w:rPr>
        <w:t>s</w:t>
      </w:r>
      <w:r w:rsidR="00D24CF4">
        <w:rPr>
          <w:rFonts w:ascii="Times New Roman" w:hAnsi="Times New Roman" w:cs="Times New Roman"/>
          <w:sz w:val="24"/>
          <w:szCs w:val="24"/>
        </w:rPr>
        <w:t xml:space="preserve"> of medical devices</w:t>
      </w:r>
      <w:r w:rsidR="004C1957">
        <w:rPr>
          <w:rFonts w:ascii="Times New Roman" w:hAnsi="Times New Roman" w:cs="Times New Roman"/>
          <w:sz w:val="24"/>
          <w:szCs w:val="24"/>
        </w:rPr>
        <w:t xml:space="preserve"> and everything is stated clearly on the Internet (52)</w:t>
      </w:r>
      <w:r w:rsidR="00D24CF4">
        <w:rPr>
          <w:rFonts w:ascii="Times New Roman" w:hAnsi="Times New Roman" w:cs="Times New Roman"/>
          <w:sz w:val="24"/>
          <w:szCs w:val="24"/>
        </w:rPr>
        <w:t xml:space="preserve">. </w:t>
      </w:r>
      <w:r w:rsidR="005B3AC4">
        <w:rPr>
          <w:rFonts w:ascii="Times New Roman" w:hAnsi="Times New Roman" w:cs="Times New Roman"/>
          <w:sz w:val="24"/>
          <w:szCs w:val="24"/>
        </w:rPr>
        <w:t xml:space="preserve">Therefore, </w:t>
      </w:r>
      <w:r w:rsidR="004C1957">
        <w:rPr>
          <w:rFonts w:ascii="Times New Roman" w:hAnsi="Times New Roman" w:cs="Times New Roman"/>
          <w:sz w:val="24"/>
          <w:szCs w:val="24"/>
        </w:rPr>
        <w:t>on political aspect, products</w:t>
      </w:r>
      <w:r w:rsidR="00B3166E">
        <w:rPr>
          <w:rFonts w:ascii="Times New Roman" w:hAnsi="Times New Roman" w:cs="Times New Roman"/>
          <w:sz w:val="24"/>
          <w:szCs w:val="24"/>
        </w:rPr>
        <w:t xml:space="preserve"> have no overwhelming obstacles to overcome to enter U.S. </w:t>
      </w:r>
      <w:r w:rsidR="004C1957">
        <w:rPr>
          <w:rFonts w:ascii="Times New Roman" w:hAnsi="Times New Roman" w:cs="Times New Roman"/>
          <w:sz w:val="24"/>
          <w:szCs w:val="24"/>
        </w:rPr>
        <w:t>hospitals</w:t>
      </w:r>
      <w:r w:rsidR="00B3166E">
        <w:rPr>
          <w:rFonts w:ascii="Times New Roman" w:hAnsi="Times New Roman" w:cs="Times New Roman"/>
          <w:sz w:val="24"/>
          <w:szCs w:val="24"/>
        </w:rPr>
        <w:t xml:space="preserve">. </w:t>
      </w:r>
      <w:r w:rsidR="00DC0ABD">
        <w:rPr>
          <w:rFonts w:ascii="Times New Roman" w:hAnsi="Times New Roman" w:cs="Times New Roman"/>
          <w:sz w:val="24"/>
          <w:szCs w:val="24"/>
        </w:rPr>
        <w:t xml:space="preserve">Another reason is because there are too many eyes staring at this market, so the statistics published by various agencies and consulting firms can be </w:t>
      </w:r>
      <w:r w:rsidR="0080277B">
        <w:rPr>
          <w:rFonts w:ascii="Times New Roman" w:hAnsi="Times New Roman" w:cs="Times New Roman"/>
          <w:sz w:val="24"/>
          <w:szCs w:val="24"/>
        </w:rPr>
        <w:t xml:space="preserve">found and </w:t>
      </w:r>
      <w:r w:rsidR="00DC0ABD">
        <w:rPr>
          <w:rFonts w:ascii="Times New Roman" w:hAnsi="Times New Roman" w:cs="Times New Roman"/>
          <w:sz w:val="24"/>
          <w:szCs w:val="24"/>
        </w:rPr>
        <w:t xml:space="preserve">utilized by everyone. </w:t>
      </w:r>
      <w:r w:rsidR="00510A4B">
        <w:rPr>
          <w:rFonts w:ascii="Times New Roman" w:hAnsi="Times New Roman" w:cs="Times New Roman"/>
          <w:sz w:val="24"/>
          <w:szCs w:val="24"/>
        </w:rPr>
        <w:t xml:space="preserve">Similarly, this highly competitive market also requests companies to </w:t>
      </w:r>
      <w:r w:rsidR="009E6A2D">
        <w:rPr>
          <w:rFonts w:ascii="Times New Roman" w:hAnsi="Times New Roman" w:cs="Times New Roman"/>
          <w:sz w:val="24"/>
          <w:szCs w:val="24"/>
        </w:rPr>
        <w:t>pay mo</w:t>
      </w:r>
      <w:r w:rsidR="00D3764E">
        <w:rPr>
          <w:rFonts w:ascii="Times New Roman" w:hAnsi="Times New Roman" w:cs="Times New Roman"/>
          <w:sz w:val="24"/>
          <w:szCs w:val="24"/>
        </w:rPr>
        <w:t xml:space="preserve">re attention to the statistics, resulting more data available out there. </w:t>
      </w:r>
    </w:p>
    <w:p w:rsidR="00BC483C" w:rsidRDefault="00EB5192" w:rsidP="003F3674">
      <w:pPr>
        <w:spacing w:after="240"/>
        <w:ind w:firstLine="840"/>
        <w:rPr>
          <w:rFonts w:ascii="Times New Roman" w:hAnsi="Times New Roman" w:cs="Times New Roman"/>
          <w:sz w:val="24"/>
          <w:szCs w:val="24"/>
        </w:rPr>
      </w:pPr>
      <w:r>
        <w:rPr>
          <w:rFonts w:ascii="Times New Roman" w:hAnsi="Times New Roman" w:cs="Times New Roman"/>
          <w:sz w:val="24"/>
          <w:szCs w:val="24"/>
        </w:rPr>
        <w:t xml:space="preserve">Compared with U.S. </w:t>
      </w:r>
      <w:r w:rsidR="00DC029F">
        <w:rPr>
          <w:rFonts w:ascii="Times New Roman" w:hAnsi="Times New Roman" w:cs="Times New Roman"/>
          <w:sz w:val="24"/>
          <w:szCs w:val="24"/>
        </w:rPr>
        <w:t>hospitals</w:t>
      </w:r>
      <w:r>
        <w:rPr>
          <w:rFonts w:ascii="Times New Roman" w:hAnsi="Times New Roman" w:cs="Times New Roman"/>
          <w:sz w:val="24"/>
          <w:szCs w:val="24"/>
        </w:rPr>
        <w:t xml:space="preserve">, </w:t>
      </w:r>
      <w:r w:rsidR="00933588" w:rsidRPr="009127FC">
        <w:rPr>
          <w:rFonts w:ascii="Times New Roman" w:hAnsi="Times New Roman" w:cs="Times New Roman"/>
          <w:sz w:val="24"/>
          <w:szCs w:val="24"/>
        </w:rPr>
        <w:t>Japan</w:t>
      </w:r>
      <w:r w:rsidR="009438DC">
        <w:rPr>
          <w:rFonts w:ascii="Times New Roman" w:hAnsi="Times New Roman" w:cs="Times New Roman"/>
          <w:sz w:val="24"/>
          <w:szCs w:val="24"/>
        </w:rPr>
        <w:t>ese hospitals</w:t>
      </w:r>
      <w:r w:rsidR="00CF11FE">
        <w:rPr>
          <w:rFonts w:ascii="Times New Roman" w:hAnsi="Times New Roman" w:cs="Times New Roman"/>
          <w:sz w:val="24"/>
          <w:szCs w:val="24"/>
        </w:rPr>
        <w:t xml:space="preserve"> </w:t>
      </w:r>
      <w:r>
        <w:rPr>
          <w:rFonts w:ascii="Times New Roman" w:hAnsi="Times New Roman" w:cs="Times New Roman"/>
          <w:sz w:val="24"/>
          <w:szCs w:val="24"/>
        </w:rPr>
        <w:t xml:space="preserve">have more </w:t>
      </w:r>
      <w:r w:rsidR="00AD6361" w:rsidRPr="00AD6361">
        <w:rPr>
          <w:rFonts w:ascii="Times New Roman" w:hAnsi="Times New Roman" w:cs="Times New Roman"/>
          <w:sz w:val="24"/>
          <w:szCs w:val="24"/>
        </w:rPr>
        <w:t>rigorous</w:t>
      </w:r>
      <w:r w:rsidR="00AD6361">
        <w:rPr>
          <w:rFonts w:ascii="Times New Roman" w:hAnsi="Times New Roman" w:cs="Times New Roman"/>
          <w:sz w:val="24"/>
          <w:szCs w:val="24"/>
        </w:rPr>
        <w:t xml:space="preserve"> </w:t>
      </w:r>
      <w:r>
        <w:rPr>
          <w:rFonts w:ascii="Times New Roman" w:hAnsi="Times New Roman" w:cs="Times New Roman"/>
          <w:sz w:val="24"/>
          <w:szCs w:val="24"/>
        </w:rPr>
        <w:t xml:space="preserve">regulations and a less transparent </w:t>
      </w:r>
      <w:r w:rsidR="00567ADA">
        <w:rPr>
          <w:rFonts w:ascii="Times New Roman" w:hAnsi="Times New Roman" w:cs="Times New Roman"/>
          <w:sz w:val="24"/>
          <w:szCs w:val="24"/>
        </w:rPr>
        <w:t>system</w:t>
      </w:r>
      <w:r>
        <w:rPr>
          <w:rFonts w:ascii="Times New Roman" w:hAnsi="Times New Roman" w:cs="Times New Roman"/>
          <w:sz w:val="24"/>
          <w:szCs w:val="24"/>
        </w:rPr>
        <w:t xml:space="preserve">. </w:t>
      </w:r>
      <w:r w:rsidR="00BC483C">
        <w:rPr>
          <w:rFonts w:ascii="Times New Roman" w:hAnsi="Times New Roman" w:cs="Times New Roman"/>
          <w:sz w:val="24"/>
          <w:szCs w:val="24"/>
        </w:rPr>
        <w:t xml:space="preserve">However, the government is releasing its control over </w:t>
      </w:r>
      <w:r w:rsidR="001F7E9F">
        <w:rPr>
          <w:rFonts w:ascii="Times New Roman" w:hAnsi="Times New Roman" w:cs="Times New Roman"/>
          <w:sz w:val="24"/>
          <w:szCs w:val="24"/>
        </w:rPr>
        <w:t>the nation’s hospital and medical market.</w:t>
      </w:r>
      <w:r w:rsidR="00BC483C">
        <w:rPr>
          <w:rFonts w:ascii="Times New Roman" w:hAnsi="Times New Roman" w:cs="Times New Roman"/>
          <w:sz w:val="24"/>
          <w:szCs w:val="24"/>
        </w:rPr>
        <w:t xml:space="preserve"> For instance, the nation now allows the registration of more Class II and Clas</w:t>
      </w:r>
      <w:r w:rsidR="0051471E">
        <w:rPr>
          <w:rFonts w:ascii="Times New Roman" w:hAnsi="Times New Roman" w:cs="Times New Roman"/>
          <w:sz w:val="24"/>
          <w:szCs w:val="24"/>
        </w:rPr>
        <w:t>s III products via third parties</w:t>
      </w:r>
      <w:r w:rsidR="000453E3">
        <w:rPr>
          <w:rFonts w:ascii="Times New Roman" w:hAnsi="Times New Roman" w:cs="Times New Roman"/>
          <w:sz w:val="24"/>
          <w:szCs w:val="24"/>
        </w:rPr>
        <w:t xml:space="preserve"> (43)</w:t>
      </w:r>
      <w:r w:rsidR="00BC483C">
        <w:rPr>
          <w:rFonts w:ascii="Times New Roman" w:hAnsi="Times New Roman" w:cs="Times New Roman"/>
          <w:sz w:val="24"/>
          <w:szCs w:val="24"/>
        </w:rPr>
        <w:t xml:space="preserve">. </w:t>
      </w:r>
      <w:r w:rsidR="003F3674">
        <w:rPr>
          <w:rFonts w:ascii="Times New Roman" w:hAnsi="Times New Roman" w:cs="Times New Roman"/>
          <w:sz w:val="24"/>
          <w:szCs w:val="24"/>
        </w:rPr>
        <w:t>A</w:t>
      </w:r>
      <w:r w:rsidR="003F3674">
        <w:rPr>
          <w:rFonts w:ascii="Times New Roman" w:hAnsi="Times New Roman" w:cs="Times New Roman"/>
          <w:sz w:val="24"/>
          <w:szCs w:val="24"/>
        </w:rPr>
        <w:t>nother</w:t>
      </w:r>
      <w:r w:rsidR="003F3674">
        <w:rPr>
          <w:rFonts w:ascii="Times New Roman" w:hAnsi="Times New Roman" w:cs="Times New Roman"/>
          <w:sz w:val="24"/>
          <w:szCs w:val="24"/>
        </w:rPr>
        <w:t xml:space="preserve"> good news for medical products is that one may get </w:t>
      </w:r>
      <w:r w:rsidR="003F3674" w:rsidRPr="00167597">
        <w:rPr>
          <w:rFonts w:ascii="Times New Roman" w:hAnsi="Times New Roman" w:cs="Times New Roman"/>
          <w:sz w:val="24"/>
          <w:szCs w:val="24"/>
        </w:rPr>
        <w:t>reimbursement</w:t>
      </w:r>
      <w:r w:rsidR="003F3674">
        <w:rPr>
          <w:rFonts w:ascii="Times New Roman" w:hAnsi="Times New Roman" w:cs="Times New Roman"/>
          <w:sz w:val="24"/>
          <w:szCs w:val="24"/>
        </w:rPr>
        <w:t xml:space="preserve"> from the government. Therefore, it is necessary to know whether your products are qualified for reimbursement and how much you can get. It will directly affects your profits and your competitiveness.</w:t>
      </w:r>
      <w:r w:rsidR="003F3674">
        <w:rPr>
          <w:rFonts w:ascii="Times New Roman" w:hAnsi="Times New Roman" w:cs="Times New Roman" w:hint="eastAsia"/>
          <w:sz w:val="24"/>
          <w:szCs w:val="24"/>
        </w:rPr>
        <w:t xml:space="preserve"> Therefore, </w:t>
      </w:r>
      <w:r w:rsidR="003F3674">
        <w:rPr>
          <w:rFonts w:ascii="Times New Roman" w:hAnsi="Times New Roman" w:cs="Times New Roman"/>
          <w:sz w:val="24"/>
          <w:szCs w:val="24"/>
        </w:rPr>
        <w:t>t</w:t>
      </w:r>
      <w:r w:rsidR="009832A0">
        <w:rPr>
          <w:rFonts w:ascii="Times New Roman" w:hAnsi="Times New Roman" w:cs="Times New Roman"/>
          <w:sz w:val="24"/>
          <w:szCs w:val="24"/>
        </w:rPr>
        <w:t xml:space="preserve">hough the requirement is </w:t>
      </w:r>
      <w:r w:rsidR="00B847B2">
        <w:rPr>
          <w:rFonts w:ascii="Times New Roman" w:hAnsi="Times New Roman" w:cs="Times New Roman"/>
          <w:sz w:val="24"/>
          <w:szCs w:val="24"/>
        </w:rPr>
        <w:t xml:space="preserve">still </w:t>
      </w:r>
      <w:r w:rsidR="009832A0">
        <w:rPr>
          <w:rFonts w:ascii="Times New Roman" w:hAnsi="Times New Roman" w:cs="Times New Roman"/>
          <w:sz w:val="24"/>
          <w:szCs w:val="24"/>
        </w:rPr>
        <w:t xml:space="preserve">high and </w:t>
      </w:r>
      <w:r w:rsidR="007F7921">
        <w:rPr>
          <w:rFonts w:ascii="Times New Roman" w:hAnsi="Times New Roman" w:cs="Times New Roman"/>
          <w:sz w:val="24"/>
          <w:szCs w:val="24"/>
        </w:rPr>
        <w:t xml:space="preserve">the </w:t>
      </w:r>
      <w:r w:rsidR="009832A0">
        <w:rPr>
          <w:rFonts w:ascii="Times New Roman" w:hAnsi="Times New Roman" w:cs="Times New Roman"/>
          <w:sz w:val="24"/>
          <w:szCs w:val="24"/>
        </w:rPr>
        <w:t>regulation</w:t>
      </w:r>
      <w:r w:rsidR="007F7921">
        <w:rPr>
          <w:rFonts w:ascii="Times New Roman" w:hAnsi="Times New Roman" w:cs="Times New Roman"/>
          <w:sz w:val="24"/>
          <w:szCs w:val="24"/>
        </w:rPr>
        <w:t>s</w:t>
      </w:r>
      <w:r w:rsidR="009832A0">
        <w:rPr>
          <w:rFonts w:ascii="Times New Roman" w:hAnsi="Times New Roman" w:cs="Times New Roman"/>
          <w:sz w:val="24"/>
          <w:szCs w:val="24"/>
        </w:rPr>
        <w:t xml:space="preserve"> strict, once a company enters the Japanese market with sophisticated </w:t>
      </w:r>
      <w:r w:rsidR="00BB0E60">
        <w:rPr>
          <w:rFonts w:ascii="Times New Roman" w:hAnsi="Times New Roman" w:cs="Times New Roman"/>
          <w:sz w:val="24"/>
          <w:szCs w:val="24"/>
        </w:rPr>
        <w:t xml:space="preserve">products, it should benefit greatly from </w:t>
      </w:r>
      <w:r w:rsidR="005A563B">
        <w:rPr>
          <w:rFonts w:ascii="Times New Roman" w:hAnsi="Times New Roman" w:cs="Times New Roman"/>
          <w:sz w:val="24"/>
          <w:szCs w:val="24"/>
        </w:rPr>
        <w:t>this</w:t>
      </w:r>
      <w:r w:rsidR="009832A0">
        <w:rPr>
          <w:rFonts w:ascii="Times New Roman" w:hAnsi="Times New Roman" w:cs="Times New Roman"/>
          <w:sz w:val="24"/>
          <w:szCs w:val="24"/>
        </w:rPr>
        <w:t xml:space="preserve"> world’s second-largest medical market. </w:t>
      </w:r>
    </w:p>
    <w:p w:rsidR="00203066" w:rsidRDefault="00203066" w:rsidP="002A1168">
      <w:pPr>
        <w:spacing w:after="240"/>
        <w:rPr>
          <w:rFonts w:ascii="Times New Roman" w:hAnsi="Times New Roman" w:cs="Times New Roman"/>
          <w:sz w:val="24"/>
          <w:szCs w:val="24"/>
        </w:rPr>
      </w:pPr>
      <w:r>
        <w:rPr>
          <w:rFonts w:ascii="Times New Roman" w:hAnsi="Times New Roman" w:cs="Times New Roman"/>
          <w:sz w:val="24"/>
          <w:szCs w:val="24"/>
        </w:rPr>
        <w:tab/>
      </w:r>
      <w:r w:rsidR="005A636A">
        <w:rPr>
          <w:rFonts w:ascii="Times New Roman" w:hAnsi="Times New Roman" w:cs="Times New Roman"/>
          <w:sz w:val="24"/>
          <w:szCs w:val="24"/>
        </w:rPr>
        <w:t>As for</w:t>
      </w:r>
      <w:r>
        <w:rPr>
          <w:rFonts w:ascii="Times New Roman" w:hAnsi="Times New Roman" w:cs="Times New Roman"/>
          <w:sz w:val="24"/>
          <w:szCs w:val="24"/>
        </w:rPr>
        <w:t xml:space="preserve"> China</w:t>
      </w:r>
      <w:r w:rsidR="005A636A">
        <w:rPr>
          <w:rFonts w:ascii="Times New Roman" w:hAnsi="Times New Roman" w:cs="Times New Roman"/>
          <w:sz w:val="24"/>
          <w:szCs w:val="24"/>
        </w:rPr>
        <w:t>, though the nation</w:t>
      </w:r>
      <w:r>
        <w:rPr>
          <w:rFonts w:ascii="Times New Roman" w:hAnsi="Times New Roman" w:cs="Times New Roman"/>
          <w:sz w:val="24"/>
          <w:szCs w:val="24"/>
        </w:rPr>
        <w:t xml:space="preserve"> has a huge market for medical products, its domestic medical market is highly competitive and its regulatory environment is complicated.</w:t>
      </w:r>
      <w:r w:rsidR="00A71C4C">
        <w:rPr>
          <w:rFonts w:ascii="Times New Roman" w:hAnsi="Times New Roman" w:cs="Times New Roman"/>
          <w:sz w:val="24"/>
          <w:szCs w:val="24"/>
        </w:rPr>
        <w:t xml:space="preserve"> </w:t>
      </w:r>
      <w:r w:rsidR="001D6E73">
        <w:rPr>
          <w:rFonts w:ascii="Times New Roman" w:hAnsi="Times New Roman" w:cs="Times New Roman"/>
          <w:sz w:val="24"/>
          <w:szCs w:val="24"/>
        </w:rPr>
        <w:t xml:space="preserve">These are two main reasons </w:t>
      </w:r>
      <w:r w:rsidR="005418B6">
        <w:rPr>
          <w:rFonts w:ascii="Times New Roman" w:hAnsi="Times New Roman" w:cs="Times New Roman"/>
          <w:sz w:val="24"/>
          <w:szCs w:val="24"/>
        </w:rPr>
        <w:t xml:space="preserve">why many successful foreign companies failed their businesses in Chinese market. </w:t>
      </w:r>
      <w:r w:rsidR="00AE667B">
        <w:rPr>
          <w:rFonts w:ascii="Times New Roman" w:hAnsi="Times New Roman" w:cs="Times New Roman"/>
          <w:sz w:val="24"/>
          <w:szCs w:val="24"/>
        </w:rPr>
        <w:t xml:space="preserve">A noticeable feature of Chinese medical market is that most of native manufacturers focus only on Class I or basic Class II products. For those Class III products which usually </w:t>
      </w:r>
      <w:r w:rsidR="00CD6BB2">
        <w:rPr>
          <w:rFonts w:ascii="Times New Roman" w:hAnsi="Times New Roman" w:cs="Times New Roman"/>
          <w:sz w:val="24"/>
          <w:szCs w:val="24"/>
        </w:rPr>
        <w:t>standardized</w:t>
      </w:r>
      <w:r w:rsidR="00AE667B">
        <w:rPr>
          <w:rFonts w:ascii="Times New Roman" w:hAnsi="Times New Roman" w:cs="Times New Roman"/>
          <w:sz w:val="24"/>
          <w:szCs w:val="24"/>
        </w:rPr>
        <w:t xml:space="preserve"> vigorously, </w:t>
      </w:r>
      <w:r w:rsidR="004A2F66">
        <w:rPr>
          <w:rFonts w:ascii="Times New Roman" w:hAnsi="Times New Roman" w:cs="Times New Roman"/>
          <w:sz w:val="24"/>
          <w:szCs w:val="24"/>
        </w:rPr>
        <w:t>the market still rely heavily on imports</w:t>
      </w:r>
      <w:r w:rsidR="00B11707">
        <w:rPr>
          <w:rFonts w:ascii="Times New Roman" w:hAnsi="Times New Roman" w:cs="Times New Roman"/>
          <w:sz w:val="24"/>
          <w:szCs w:val="24"/>
        </w:rPr>
        <w:t xml:space="preserve"> (</w:t>
      </w:r>
      <w:r w:rsidR="00DD366F">
        <w:rPr>
          <w:rFonts w:ascii="Times New Roman" w:hAnsi="Times New Roman" w:cs="Times New Roman"/>
          <w:sz w:val="24"/>
          <w:szCs w:val="24"/>
        </w:rPr>
        <w:t>53</w:t>
      </w:r>
      <w:r w:rsidR="00B11707">
        <w:rPr>
          <w:rFonts w:ascii="Times New Roman" w:hAnsi="Times New Roman" w:cs="Times New Roman"/>
          <w:sz w:val="24"/>
          <w:szCs w:val="24"/>
        </w:rPr>
        <w:t>)</w:t>
      </w:r>
      <w:r w:rsidR="00E5639D">
        <w:rPr>
          <w:rFonts w:ascii="Times New Roman" w:hAnsi="Times New Roman" w:cs="Times New Roman"/>
          <w:sz w:val="24"/>
          <w:szCs w:val="24"/>
        </w:rPr>
        <w:t xml:space="preserve">. </w:t>
      </w:r>
      <w:r w:rsidR="003D5DDA">
        <w:rPr>
          <w:rFonts w:ascii="Times New Roman" w:hAnsi="Times New Roman" w:cs="Times New Roman"/>
          <w:sz w:val="24"/>
          <w:szCs w:val="24"/>
        </w:rPr>
        <w:t xml:space="preserve">Therefore, there are demands </w:t>
      </w:r>
      <w:r w:rsidR="00EA54FF">
        <w:rPr>
          <w:rFonts w:ascii="Times New Roman" w:hAnsi="Times New Roman" w:cs="Times New Roman"/>
          <w:sz w:val="24"/>
          <w:szCs w:val="24"/>
        </w:rPr>
        <w:t>for high-end products</w:t>
      </w:r>
      <w:r w:rsidR="003D5DDA">
        <w:rPr>
          <w:rFonts w:ascii="Times New Roman" w:hAnsi="Times New Roman" w:cs="Times New Roman"/>
          <w:sz w:val="24"/>
          <w:szCs w:val="24"/>
        </w:rPr>
        <w:t xml:space="preserve"> in major </w:t>
      </w:r>
      <w:r w:rsidR="003D5DDA">
        <w:rPr>
          <w:rFonts w:ascii="Times New Roman" w:hAnsi="Times New Roman" w:cs="Times New Roman"/>
          <w:sz w:val="24"/>
          <w:szCs w:val="24"/>
        </w:rPr>
        <w:t xml:space="preserve">hospitals </w:t>
      </w:r>
      <w:r w:rsidR="003D5DDA">
        <w:rPr>
          <w:rFonts w:ascii="Times New Roman" w:hAnsi="Times New Roman" w:cs="Times New Roman"/>
          <w:sz w:val="24"/>
          <w:szCs w:val="24"/>
        </w:rPr>
        <w:t>are great.</w:t>
      </w:r>
      <w:r w:rsidR="006A291A">
        <w:rPr>
          <w:rFonts w:ascii="Times New Roman" w:hAnsi="Times New Roman" w:cs="Times New Roman"/>
          <w:sz w:val="24"/>
          <w:szCs w:val="24"/>
        </w:rPr>
        <w:t xml:space="preserve"> O</w:t>
      </w:r>
      <w:r w:rsidR="006A291A" w:rsidRPr="006A291A">
        <w:rPr>
          <w:rFonts w:ascii="Times New Roman" w:hAnsi="Times New Roman" w:cs="Times New Roman"/>
          <w:sz w:val="24"/>
          <w:szCs w:val="24"/>
        </w:rPr>
        <w:t xml:space="preserve">nerous </w:t>
      </w:r>
      <w:r w:rsidR="006A291A">
        <w:rPr>
          <w:rFonts w:ascii="Times New Roman" w:hAnsi="Times New Roman" w:cs="Times New Roman"/>
          <w:sz w:val="24"/>
          <w:szCs w:val="24"/>
        </w:rPr>
        <w:t xml:space="preserve">regulatory </w:t>
      </w:r>
      <w:r w:rsidR="00A759E8">
        <w:rPr>
          <w:rFonts w:ascii="Times New Roman" w:hAnsi="Times New Roman" w:cs="Times New Roman"/>
          <w:sz w:val="24"/>
          <w:szCs w:val="24"/>
        </w:rPr>
        <w:t xml:space="preserve">procedures seem one of the biggest challenges for foreign businesses. </w:t>
      </w:r>
      <w:r w:rsidR="00A84057">
        <w:rPr>
          <w:rFonts w:ascii="Times New Roman" w:hAnsi="Times New Roman" w:cs="Times New Roman"/>
          <w:sz w:val="24"/>
          <w:szCs w:val="24"/>
        </w:rPr>
        <w:t>According to the Wall Street Journal, the approvals of new devices could take twice as long in China as it does in U.S and EU</w:t>
      </w:r>
      <w:r w:rsidR="007972C1">
        <w:rPr>
          <w:rFonts w:ascii="Times New Roman" w:hAnsi="Times New Roman" w:cs="Times New Roman"/>
          <w:sz w:val="24"/>
          <w:szCs w:val="24"/>
        </w:rPr>
        <w:t xml:space="preserve"> (Figure 7)</w:t>
      </w:r>
      <w:r w:rsidR="00A84057">
        <w:rPr>
          <w:rFonts w:ascii="Times New Roman" w:hAnsi="Times New Roman" w:cs="Times New Roman"/>
          <w:sz w:val="24"/>
          <w:szCs w:val="24"/>
        </w:rPr>
        <w:t>.</w:t>
      </w:r>
      <w:r w:rsidR="008E0409">
        <w:rPr>
          <w:rFonts w:ascii="Times New Roman" w:hAnsi="Times New Roman" w:cs="Times New Roman"/>
          <w:sz w:val="24"/>
          <w:szCs w:val="24"/>
        </w:rPr>
        <w:t xml:space="preserve"> Inconsistent r</w:t>
      </w:r>
      <w:r w:rsidR="008E0409" w:rsidRPr="008E0409">
        <w:rPr>
          <w:rFonts w:ascii="Times New Roman" w:hAnsi="Times New Roman" w:cs="Times New Roman"/>
          <w:sz w:val="24"/>
          <w:szCs w:val="24"/>
        </w:rPr>
        <w:t>eimbursement</w:t>
      </w:r>
      <w:r w:rsidR="008E0409">
        <w:rPr>
          <w:rFonts w:ascii="Times New Roman" w:hAnsi="Times New Roman" w:cs="Times New Roman"/>
          <w:sz w:val="24"/>
          <w:szCs w:val="24"/>
        </w:rPr>
        <w:t xml:space="preserve"> is also a consideration compared with the fine policy of Japan</w:t>
      </w:r>
      <w:r w:rsidR="000308BB">
        <w:rPr>
          <w:rFonts w:ascii="Times New Roman" w:hAnsi="Times New Roman" w:cs="Times New Roman"/>
          <w:sz w:val="24"/>
          <w:szCs w:val="24"/>
        </w:rPr>
        <w:t>ese market</w:t>
      </w:r>
      <w:r w:rsidR="008E0409">
        <w:rPr>
          <w:rFonts w:ascii="Times New Roman" w:hAnsi="Times New Roman" w:cs="Times New Roman"/>
          <w:sz w:val="24"/>
          <w:szCs w:val="24"/>
        </w:rPr>
        <w:t>.</w:t>
      </w:r>
      <w:r w:rsidR="00C6143A">
        <w:rPr>
          <w:rFonts w:ascii="Times New Roman" w:hAnsi="Times New Roman" w:cs="Times New Roman"/>
          <w:sz w:val="24"/>
          <w:szCs w:val="24"/>
        </w:rPr>
        <w:t xml:space="preserve"> The amount may vary across regions and hospitals.</w:t>
      </w:r>
      <w:r w:rsidR="002A17FB">
        <w:rPr>
          <w:rFonts w:ascii="Times New Roman" w:hAnsi="Times New Roman" w:cs="Times New Roman"/>
          <w:sz w:val="24"/>
          <w:szCs w:val="24"/>
        </w:rPr>
        <w:t xml:space="preserve"> </w:t>
      </w:r>
      <w:r w:rsidR="00AF7D9E">
        <w:rPr>
          <w:rFonts w:ascii="Times New Roman" w:hAnsi="Times New Roman" w:cs="Times New Roman"/>
          <w:sz w:val="24"/>
          <w:szCs w:val="24"/>
        </w:rPr>
        <w:t>T</w:t>
      </w:r>
      <w:r w:rsidR="002A17FB">
        <w:rPr>
          <w:rFonts w:ascii="Times New Roman" w:hAnsi="Times New Roman" w:cs="Times New Roman"/>
          <w:sz w:val="24"/>
          <w:szCs w:val="24"/>
        </w:rPr>
        <w:t xml:space="preserve">he same product </w:t>
      </w:r>
      <w:r w:rsidR="00A9070B">
        <w:rPr>
          <w:rFonts w:ascii="Times New Roman" w:hAnsi="Times New Roman" w:cs="Times New Roman"/>
          <w:sz w:val="24"/>
          <w:szCs w:val="24"/>
        </w:rPr>
        <w:t>could</w:t>
      </w:r>
      <w:r w:rsidR="002A17FB">
        <w:rPr>
          <w:rFonts w:ascii="Times New Roman" w:hAnsi="Times New Roman" w:cs="Times New Roman"/>
          <w:sz w:val="24"/>
          <w:szCs w:val="24"/>
        </w:rPr>
        <w:t xml:space="preserve"> gain $5 to $33</w:t>
      </w:r>
      <w:r w:rsidR="00A9070B">
        <w:rPr>
          <w:rFonts w:ascii="Times New Roman" w:hAnsi="Times New Roman" w:cs="Times New Roman"/>
          <w:sz w:val="24"/>
          <w:szCs w:val="24"/>
        </w:rPr>
        <w:t>, or even none,</w:t>
      </w:r>
      <w:r w:rsidR="002A17FB">
        <w:rPr>
          <w:rFonts w:ascii="Times New Roman" w:hAnsi="Times New Roman" w:cs="Times New Roman"/>
          <w:sz w:val="24"/>
          <w:szCs w:val="24"/>
        </w:rPr>
        <w:t xml:space="preserve"> </w:t>
      </w:r>
      <w:r w:rsidR="001405A2">
        <w:rPr>
          <w:rFonts w:ascii="Times New Roman" w:hAnsi="Times New Roman" w:cs="Times New Roman"/>
          <w:sz w:val="24"/>
          <w:szCs w:val="24"/>
        </w:rPr>
        <w:t>in</w:t>
      </w:r>
      <w:r w:rsidR="002A17FB">
        <w:rPr>
          <w:rFonts w:ascii="Times New Roman" w:hAnsi="Times New Roman" w:cs="Times New Roman"/>
          <w:sz w:val="24"/>
          <w:szCs w:val="24"/>
        </w:rPr>
        <w:t xml:space="preserve"> different scenarios</w:t>
      </w:r>
      <w:r w:rsidR="003572E2">
        <w:rPr>
          <w:rFonts w:ascii="Times New Roman" w:hAnsi="Times New Roman" w:cs="Times New Roman"/>
          <w:sz w:val="24"/>
          <w:szCs w:val="24"/>
        </w:rPr>
        <w:t xml:space="preserve"> (53)</w:t>
      </w:r>
      <w:r w:rsidR="002A17FB">
        <w:rPr>
          <w:rFonts w:ascii="Times New Roman" w:hAnsi="Times New Roman" w:cs="Times New Roman"/>
          <w:sz w:val="24"/>
          <w:szCs w:val="24"/>
        </w:rPr>
        <w:t>.</w:t>
      </w:r>
      <w:r w:rsidR="00AC6BC3">
        <w:rPr>
          <w:rFonts w:ascii="Times New Roman" w:hAnsi="Times New Roman" w:cs="Times New Roman"/>
          <w:sz w:val="24"/>
          <w:szCs w:val="24"/>
        </w:rPr>
        <w:t xml:space="preserve"> </w:t>
      </w:r>
      <w:r w:rsidR="001D2EA4">
        <w:rPr>
          <w:rFonts w:ascii="Times New Roman" w:hAnsi="Times New Roman" w:cs="Times New Roman"/>
          <w:sz w:val="24"/>
          <w:szCs w:val="24"/>
        </w:rPr>
        <w:t>It becomes the company’s responsibility to figure whether the benefits from China’s enormous market will be offset by various shortages</w:t>
      </w:r>
      <w:r w:rsidR="003B6470">
        <w:rPr>
          <w:rFonts w:ascii="Times New Roman" w:hAnsi="Times New Roman" w:cs="Times New Roman"/>
          <w:sz w:val="24"/>
          <w:szCs w:val="24"/>
        </w:rPr>
        <w:t xml:space="preserve"> (54)</w:t>
      </w:r>
      <w:r w:rsidR="001D2EA4">
        <w:rPr>
          <w:rFonts w:ascii="Times New Roman" w:hAnsi="Times New Roman" w:cs="Times New Roman"/>
          <w:sz w:val="24"/>
          <w:szCs w:val="24"/>
        </w:rPr>
        <w:t xml:space="preserve">. </w:t>
      </w:r>
    </w:p>
    <w:p w:rsidR="00A84057" w:rsidRDefault="00A84057" w:rsidP="006C3132">
      <w:pPr>
        <w:spacing w:after="240"/>
        <w:jc w:val="center"/>
        <w:rPr>
          <w:rFonts w:ascii="Times New Roman" w:hAnsi="Times New Roman" w:cs="Times New Roman"/>
          <w:sz w:val="24"/>
          <w:szCs w:val="24"/>
        </w:rPr>
      </w:pPr>
      <w:r>
        <w:rPr>
          <w:noProof/>
        </w:rPr>
        <w:lastRenderedPageBreak/>
        <w:drawing>
          <wp:inline distT="0" distB="0" distL="0" distR="0" wp14:anchorId="3EF269B7" wp14:editId="6880EF66">
            <wp:extent cx="4121944" cy="38398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25660" cy="3843307"/>
                    </a:xfrm>
                    <a:prstGeom prst="rect">
                      <a:avLst/>
                    </a:prstGeom>
                  </pic:spPr>
                </pic:pic>
              </a:graphicData>
            </a:graphic>
          </wp:inline>
        </w:drawing>
      </w:r>
    </w:p>
    <w:p w:rsidR="006C3132" w:rsidRDefault="006C3132" w:rsidP="006C3132">
      <w:pPr>
        <w:spacing w:after="240"/>
        <w:jc w:val="center"/>
        <w:rPr>
          <w:rFonts w:ascii="Times New Roman" w:hAnsi="Times New Roman" w:cs="Times New Roman" w:hint="eastAsia"/>
          <w:sz w:val="24"/>
          <w:szCs w:val="24"/>
        </w:rPr>
      </w:pPr>
      <w:r>
        <w:rPr>
          <w:rFonts w:ascii="Times New Roman" w:hAnsi="Times New Roman" w:cs="Times New Roman" w:hint="eastAsia"/>
          <w:sz w:val="24"/>
          <w:szCs w:val="24"/>
        </w:rPr>
        <w:t xml:space="preserve">Figure 7. </w:t>
      </w:r>
      <w:r w:rsidRPr="006C3132">
        <w:rPr>
          <w:rFonts w:ascii="Times New Roman" w:hAnsi="Times New Roman" w:cs="Times New Roman"/>
          <w:sz w:val="24"/>
          <w:szCs w:val="24"/>
        </w:rPr>
        <w:t>Maximum Approval Time</w:t>
      </w:r>
      <w:r>
        <w:rPr>
          <w:rFonts w:ascii="Times New Roman" w:hAnsi="Times New Roman" w:cs="Times New Roman"/>
          <w:sz w:val="24"/>
          <w:szCs w:val="24"/>
        </w:rPr>
        <w:t xml:space="preserve"> for Medical Devices</w:t>
      </w:r>
      <w:r w:rsidRPr="006C3132">
        <w:rPr>
          <w:rFonts w:ascii="Times New Roman" w:hAnsi="Times New Roman" w:cs="Times New Roman"/>
          <w:sz w:val="24"/>
          <w:szCs w:val="24"/>
        </w:rPr>
        <w:t xml:space="preserve"> (Months)</w:t>
      </w:r>
      <w:r w:rsidR="003B6470">
        <w:rPr>
          <w:rFonts w:ascii="Times New Roman" w:hAnsi="Times New Roman" w:cs="Times New Roman"/>
          <w:sz w:val="24"/>
          <w:szCs w:val="24"/>
        </w:rPr>
        <w:t xml:space="preserve"> (53)</w:t>
      </w:r>
    </w:p>
    <w:p w:rsidR="006C3132" w:rsidRDefault="00FD5086" w:rsidP="002A1168">
      <w:pPr>
        <w:spacing w:after="240"/>
        <w:rPr>
          <w:rFonts w:ascii="Times New Roman" w:hAnsi="Times New Roman" w:cs="Times New Roman"/>
          <w:sz w:val="24"/>
          <w:szCs w:val="24"/>
        </w:rPr>
      </w:pPr>
      <w:r>
        <w:rPr>
          <w:rFonts w:ascii="Times New Roman" w:hAnsi="Times New Roman" w:cs="Times New Roman"/>
          <w:sz w:val="24"/>
          <w:szCs w:val="24"/>
        </w:rPr>
        <w:tab/>
      </w:r>
      <w:r w:rsidR="00C179DA">
        <w:rPr>
          <w:rFonts w:ascii="Times New Roman" w:hAnsi="Times New Roman" w:cs="Times New Roman"/>
          <w:sz w:val="24"/>
          <w:szCs w:val="24"/>
        </w:rPr>
        <w:t xml:space="preserve">Similar to Japan, the aging </w:t>
      </w:r>
      <w:r>
        <w:rPr>
          <w:rFonts w:ascii="Times New Roman" w:hAnsi="Times New Roman" w:cs="Times New Roman"/>
          <w:sz w:val="24"/>
          <w:szCs w:val="24"/>
        </w:rPr>
        <w:t>Australia</w:t>
      </w:r>
      <w:r w:rsidR="00B54C45">
        <w:rPr>
          <w:rFonts w:ascii="Times New Roman" w:hAnsi="Times New Roman" w:cs="Times New Roman"/>
          <w:sz w:val="24"/>
          <w:szCs w:val="24"/>
        </w:rPr>
        <w:t xml:space="preserve">n population also implies a growth </w:t>
      </w:r>
      <w:r w:rsidR="00C179DA">
        <w:rPr>
          <w:rFonts w:ascii="Times New Roman" w:hAnsi="Times New Roman" w:cs="Times New Roman"/>
          <w:sz w:val="24"/>
          <w:szCs w:val="24"/>
        </w:rPr>
        <w:t>in the nation’</w:t>
      </w:r>
      <w:r w:rsidR="009D0D6F">
        <w:rPr>
          <w:rFonts w:ascii="Times New Roman" w:hAnsi="Times New Roman" w:cs="Times New Roman"/>
          <w:sz w:val="24"/>
          <w:szCs w:val="24"/>
        </w:rPr>
        <w:t xml:space="preserve">s healthcare industry. </w:t>
      </w:r>
      <w:r w:rsidR="00700C10">
        <w:rPr>
          <w:rFonts w:ascii="Times New Roman" w:hAnsi="Times New Roman" w:cs="Times New Roman"/>
          <w:sz w:val="24"/>
          <w:szCs w:val="24"/>
        </w:rPr>
        <w:t xml:space="preserve">Recently, China’s </w:t>
      </w:r>
      <w:proofErr w:type="spellStart"/>
      <w:r w:rsidR="00700C10">
        <w:rPr>
          <w:rFonts w:ascii="Times New Roman" w:hAnsi="Times New Roman" w:cs="Times New Roman"/>
          <w:sz w:val="24"/>
          <w:szCs w:val="24"/>
        </w:rPr>
        <w:t>Luyu</w:t>
      </w:r>
      <w:proofErr w:type="spellEnd"/>
      <w:r w:rsidR="00700C10">
        <w:rPr>
          <w:rFonts w:ascii="Times New Roman" w:hAnsi="Times New Roman" w:cs="Times New Roman"/>
          <w:sz w:val="24"/>
          <w:szCs w:val="24"/>
        </w:rPr>
        <w:t xml:space="preserve"> Medical has acquired Australia’s third largest private hospital operator</w:t>
      </w:r>
      <w:r w:rsidR="00E331C5">
        <w:rPr>
          <w:rFonts w:ascii="Times New Roman" w:hAnsi="Times New Roman" w:cs="Times New Roman"/>
          <w:sz w:val="24"/>
          <w:szCs w:val="24"/>
        </w:rPr>
        <w:t>, Health Care</w:t>
      </w:r>
      <w:r w:rsidR="00DE3019">
        <w:rPr>
          <w:rFonts w:ascii="Times New Roman" w:hAnsi="Times New Roman" w:cs="Times New Roman"/>
          <w:sz w:val="24"/>
          <w:szCs w:val="24"/>
        </w:rPr>
        <w:t>, for $668 million</w:t>
      </w:r>
      <w:r w:rsidR="00E331C5">
        <w:rPr>
          <w:rFonts w:ascii="Times New Roman" w:hAnsi="Times New Roman" w:cs="Times New Roman"/>
          <w:sz w:val="24"/>
          <w:szCs w:val="24"/>
        </w:rPr>
        <w:t>.</w:t>
      </w:r>
      <w:r w:rsidR="00700C10">
        <w:rPr>
          <w:rFonts w:ascii="Times New Roman" w:hAnsi="Times New Roman" w:cs="Times New Roman"/>
          <w:sz w:val="24"/>
          <w:szCs w:val="24"/>
        </w:rPr>
        <w:t xml:space="preserve"> </w:t>
      </w:r>
      <w:r w:rsidR="00B70ADC">
        <w:rPr>
          <w:rFonts w:ascii="Times New Roman" w:hAnsi="Times New Roman" w:cs="Times New Roman"/>
          <w:sz w:val="24"/>
          <w:szCs w:val="24"/>
        </w:rPr>
        <w:t>Comments say hospital acquisition at this scale is an unusual opportunity for foreign investors</w:t>
      </w:r>
      <w:r w:rsidR="00032458">
        <w:rPr>
          <w:rFonts w:ascii="Times New Roman" w:hAnsi="Times New Roman" w:cs="Times New Roman"/>
          <w:sz w:val="24"/>
          <w:szCs w:val="24"/>
        </w:rPr>
        <w:t>, but</w:t>
      </w:r>
      <w:r w:rsidR="00B70ADC">
        <w:rPr>
          <w:rFonts w:ascii="Times New Roman" w:hAnsi="Times New Roman" w:cs="Times New Roman"/>
          <w:sz w:val="24"/>
          <w:szCs w:val="24"/>
        </w:rPr>
        <w:t xml:space="preserve"> </w:t>
      </w:r>
      <w:r w:rsidR="00032458">
        <w:rPr>
          <w:rFonts w:ascii="Times New Roman" w:hAnsi="Times New Roman" w:cs="Times New Roman"/>
          <w:sz w:val="24"/>
          <w:szCs w:val="24"/>
        </w:rPr>
        <w:t>t</w:t>
      </w:r>
      <w:r w:rsidR="00E331C5">
        <w:rPr>
          <w:rFonts w:ascii="Times New Roman" w:hAnsi="Times New Roman" w:cs="Times New Roman"/>
          <w:sz w:val="24"/>
          <w:szCs w:val="24"/>
        </w:rPr>
        <w:t>he</w:t>
      </w:r>
      <w:r w:rsidR="00032458">
        <w:rPr>
          <w:rFonts w:ascii="Times New Roman" w:hAnsi="Times New Roman" w:cs="Times New Roman"/>
          <w:sz w:val="24"/>
          <w:szCs w:val="24"/>
        </w:rPr>
        <w:t xml:space="preserve"> </w:t>
      </w:r>
      <w:r w:rsidR="00032458">
        <w:rPr>
          <w:rFonts w:ascii="Times New Roman" w:hAnsi="Times New Roman" w:cs="Times New Roman"/>
          <w:sz w:val="24"/>
          <w:szCs w:val="24"/>
        </w:rPr>
        <w:t>influences</w:t>
      </w:r>
      <w:r w:rsidR="00032458">
        <w:rPr>
          <w:rFonts w:ascii="Times New Roman" w:hAnsi="Times New Roman" w:cs="Times New Roman"/>
          <w:sz w:val="24"/>
          <w:szCs w:val="24"/>
        </w:rPr>
        <w:t xml:space="preserve"> of the</w:t>
      </w:r>
      <w:r w:rsidR="00E331C5">
        <w:rPr>
          <w:rFonts w:ascii="Times New Roman" w:hAnsi="Times New Roman" w:cs="Times New Roman"/>
          <w:sz w:val="24"/>
          <w:szCs w:val="24"/>
        </w:rPr>
        <w:t xml:space="preserve"> </w:t>
      </w:r>
      <w:r w:rsidR="003159F0">
        <w:rPr>
          <w:rFonts w:ascii="Times New Roman" w:hAnsi="Times New Roman" w:cs="Times New Roman"/>
          <w:sz w:val="24"/>
          <w:szCs w:val="24"/>
        </w:rPr>
        <w:t xml:space="preserve">engagement of a Chinese player on Australia’s </w:t>
      </w:r>
      <w:r w:rsidR="003159F0">
        <w:rPr>
          <w:rFonts w:ascii="Times New Roman" w:hAnsi="Times New Roman" w:cs="Times New Roman"/>
          <w:sz w:val="24"/>
          <w:szCs w:val="24"/>
        </w:rPr>
        <w:t>hospital system</w:t>
      </w:r>
      <w:r w:rsidR="003159F0">
        <w:rPr>
          <w:rFonts w:ascii="Times New Roman" w:hAnsi="Times New Roman" w:cs="Times New Roman"/>
          <w:sz w:val="24"/>
          <w:szCs w:val="24"/>
        </w:rPr>
        <w:t xml:space="preserve"> </w:t>
      </w:r>
      <w:r w:rsidR="00032458">
        <w:rPr>
          <w:rFonts w:ascii="Times New Roman" w:hAnsi="Times New Roman" w:cs="Times New Roman"/>
          <w:sz w:val="24"/>
          <w:szCs w:val="24"/>
        </w:rPr>
        <w:t xml:space="preserve">are still unknown </w:t>
      </w:r>
      <w:r w:rsidR="003159F0">
        <w:rPr>
          <w:rFonts w:ascii="Times New Roman" w:hAnsi="Times New Roman" w:cs="Times New Roman"/>
          <w:sz w:val="24"/>
          <w:szCs w:val="24"/>
        </w:rPr>
        <w:t>(55)</w:t>
      </w:r>
      <w:r w:rsidR="00700C10">
        <w:rPr>
          <w:rFonts w:ascii="Times New Roman" w:hAnsi="Times New Roman" w:cs="Times New Roman"/>
          <w:sz w:val="24"/>
          <w:szCs w:val="24"/>
        </w:rPr>
        <w:t xml:space="preserve">. </w:t>
      </w:r>
    </w:p>
    <w:p w:rsidR="004274AF" w:rsidRDefault="004274AF" w:rsidP="002A1168">
      <w:pPr>
        <w:spacing w:after="240"/>
        <w:rPr>
          <w:rFonts w:ascii="Times New Roman" w:hAnsi="Times New Roman" w:cs="Times New Roman"/>
          <w:sz w:val="24"/>
          <w:szCs w:val="24"/>
        </w:rPr>
      </w:pPr>
      <w:r>
        <w:rPr>
          <w:rFonts w:ascii="Times New Roman" w:hAnsi="Times New Roman" w:cs="Times New Roman"/>
          <w:sz w:val="24"/>
          <w:szCs w:val="24"/>
        </w:rPr>
        <w:tab/>
        <w:t>Selling to hospitals is much harder than selling to individual customers</w:t>
      </w:r>
      <w:r w:rsidR="00FA0AAF">
        <w:rPr>
          <w:rFonts w:ascii="Times New Roman" w:hAnsi="Times New Roman" w:cs="Times New Roman"/>
          <w:sz w:val="24"/>
          <w:szCs w:val="24"/>
        </w:rPr>
        <w:t>, as it is more difficult to reach the sales targets and it is Bus</w:t>
      </w:r>
      <w:r w:rsidR="0082181E">
        <w:rPr>
          <w:rFonts w:ascii="Times New Roman" w:hAnsi="Times New Roman" w:cs="Times New Roman"/>
          <w:sz w:val="24"/>
          <w:szCs w:val="24"/>
        </w:rPr>
        <w:t xml:space="preserve">iness-to-Business transactions. </w:t>
      </w:r>
      <w:r w:rsidR="005C2D4B">
        <w:rPr>
          <w:rFonts w:ascii="Times New Roman" w:hAnsi="Times New Roman" w:cs="Times New Roman"/>
          <w:sz w:val="24"/>
          <w:szCs w:val="24"/>
        </w:rPr>
        <w:t xml:space="preserve">Nonetheless, proper online marketing strategies can help a great deal and reduce the necessity for other expenditures. </w:t>
      </w:r>
    </w:p>
    <w:p w:rsidR="002A1168" w:rsidRPr="009127FC" w:rsidRDefault="002A1168" w:rsidP="002A1168">
      <w:pPr>
        <w:spacing w:after="240"/>
        <w:rPr>
          <w:rFonts w:ascii="Times New Roman" w:hAnsi="Times New Roman" w:cs="Times New Roman"/>
          <w:sz w:val="24"/>
          <w:szCs w:val="24"/>
        </w:rPr>
      </w:pPr>
    </w:p>
    <w:p w:rsidR="00AF5F71" w:rsidRPr="009127FC" w:rsidRDefault="00AF5F71" w:rsidP="002D2CF0">
      <w:pPr>
        <w:spacing w:after="240"/>
        <w:rPr>
          <w:rFonts w:ascii="Times New Roman" w:hAnsi="Times New Roman" w:cs="Times New Roman"/>
          <w:sz w:val="24"/>
          <w:szCs w:val="24"/>
        </w:rPr>
      </w:pPr>
    </w:p>
    <w:p w:rsidR="008349F6" w:rsidRPr="009127FC" w:rsidRDefault="008349F6" w:rsidP="002D2CF0">
      <w:pPr>
        <w:spacing w:after="240"/>
        <w:rPr>
          <w:rFonts w:ascii="Times New Roman" w:hAnsi="Times New Roman" w:cs="Times New Roman"/>
          <w:sz w:val="24"/>
          <w:szCs w:val="24"/>
        </w:rPr>
      </w:pPr>
    </w:p>
    <w:p w:rsidR="00F664B4" w:rsidRPr="009127FC" w:rsidRDefault="00F664B4" w:rsidP="002D2CF0">
      <w:pPr>
        <w:spacing w:after="240"/>
        <w:rPr>
          <w:rFonts w:ascii="Times New Roman" w:hAnsi="Times New Roman" w:cs="Times New Roman"/>
          <w:b/>
          <w:sz w:val="24"/>
          <w:szCs w:val="24"/>
        </w:rPr>
      </w:pPr>
      <w:r w:rsidRPr="009127FC">
        <w:rPr>
          <w:rFonts w:ascii="Times New Roman" w:hAnsi="Times New Roman" w:cs="Times New Roman"/>
          <w:b/>
          <w:sz w:val="24"/>
          <w:szCs w:val="24"/>
        </w:rPr>
        <w:lastRenderedPageBreak/>
        <w:t xml:space="preserve">Competitor </w:t>
      </w:r>
    </w:p>
    <w:p w:rsidR="007C602C" w:rsidRPr="009127FC" w:rsidRDefault="007C602C" w:rsidP="002B34EB">
      <w:pPr>
        <w:spacing w:after="240"/>
        <w:rPr>
          <w:rFonts w:ascii="Times New Roman" w:hAnsi="Times New Roman" w:cs="Times New Roman"/>
          <w:sz w:val="24"/>
          <w:szCs w:val="24"/>
        </w:rPr>
      </w:pPr>
      <w:r w:rsidRPr="009127FC">
        <w:rPr>
          <w:rFonts w:ascii="Times New Roman" w:hAnsi="Times New Roman" w:cs="Times New Roman"/>
          <w:sz w:val="24"/>
          <w:szCs w:val="24"/>
        </w:rPr>
        <w:t>Who?</w:t>
      </w:r>
    </w:p>
    <w:p w:rsidR="007C602C" w:rsidRPr="009127FC" w:rsidRDefault="007C602C" w:rsidP="002B34EB">
      <w:pPr>
        <w:spacing w:after="240"/>
        <w:rPr>
          <w:rFonts w:ascii="Times New Roman" w:hAnsi="Times New Roman" w:cs="Times New Roman"/>
          <w:sz w:val="24"/>
          <w:szCs w:val="24"/>
        </w:rPr>
      </w:pPr>
      <w:r w:rsidRPr="009127FC">
        <w:rPr>
          <w:rFonts w:ascii="Times New Roman" w:hAnsi="Times New Roman" w:cs="Times New Roman"/>
          <w:sz w:val="24"/>
          <w:szCs w:val="24"/>
        </w:rPr>
        <w:t>What they offer? And not?</w:t>
      </w:r>
    </w:p>
    <w:p w:rsidR="00AF5F71" w:rsidRPr="009127FC" w:rsidRDefault="009B7DBA" w:rsidP="002D2CF0">
      <w:pPr>
        <w:spacing w:after="240"/>
        <w:rPr>
          <w:rFonts w:ascii="Times New Roman" w:hAnsi="Times New Roman" w:cs="Times New Roman"/>
          <w:sz w:val="24"/>
          <w:szCs w:val="24"/>
        </w:rPr>
      </w:pPr>
      <w:r w:rsidRPr="009127FC">
        <w:rPr>
          <w:rFonts w:ascii="Times New Roman" w:hAnsi="Times New Roman" w:cs="Times New Roman"/>
          <w:sz w:val="24"/>
          <w:szCs w:val="24"/>
        </w:rPr>
        <w:t>Strategy?</w:t>
      </w:r>
    </w:p>
    <w:p w:rsidR="009B7DBA" w:rsidRPr="009127FC" w:rsidRDefault="009B7DBA" w:rsidP="002D2CF0">
      <w:pPr>
        <w:spacing w:after="240"/>
        <w:rPr>
          <w:rFonts w:ascii="Times New Roman" w:hAnsi="Times New Roman" w:cs="Times New Roman"/>
          <w:sz w:val="24"/>
          <w:szCs w:val="24"/>
        </w:rPr>
      </w:pPr>
    </w:p>
    <w:p w:rsidR="00AF5F71" w:rsidRPr="009127FC" w:rsidRDefault="00AF5F71" w:rsidP="002D2CF0">
      <w:pPr>
        <w:spacing w:after="240"/>
        <w:rPr>
          <w:rFonts w:ascii="Times New Roman" w:hAnsi="Times New Roman" w:cs="Times New Roman"/>
          <w:sz w:val="24"/>
          <w:szCs w:val="24"/>
        </w:rPr>
      </w:pPr>
    </w:p>
    <w:p w:rsidR="00F664B4" w:rsidRPr="009127FC" w:rsidRDefault="00F664B4" w:rsidP="002D2CF0">
      <w:pPr>
        <w:spacing w:after="240"/>
        <w:rPr>
          <w:rFonts w:ascii="Times New Roman" w:hAnsi="Times New Roman" w:cs="Times New Roman"/>
          <w:b/>
          <w:sz w:val="24"/>
          <w:szCs w:val="24"/>
        </w:rPr>
      </w:pPr>
      <w:r w:rsidRPr="009127FC">
        <w:rPr>
          <w:rFonts w:ascii="Times New Roman" w:hAnsi="Times New Roman" w:cs="Times New Roman"/>
          <w:b/>
          <w:sz w:val="24"/>
          <w:szCs w:val="24"/>
        </w:rPr>
        <w:t>C</w:t>
      </w:r>
      <w:r w:rsidR="003F72C2" w:rsidRPr="009127FC">
        <w:rPr>
          <w:rFonts w:ascii="Times New Roman" w:hAnsi="Times New Roman" w:cs="Times New Roman"/>
          <w:b/>
          <w:sz w:val="24"/>
          <w:szCs w:val="24"/>
        </w:rPr>
        <w:t>ompany</w:t>
      </w:r>
    </w:p>
    <w:p w:rsidR="002B34EB" w:rsidRPr="009127FC" w:rsidRDefault="004858D2" w:rsidP="002B34EB">
      <w:pPr>
        <w:spacing w:after="240"/>
        <w:rPr>
          <w:rFonts w:ascii="Times New Roman" w:hAnsi="Times New Roman" w:cs="Times New Roman"/>
          <w:sz w:val="24"/>
          <w:szCs w:val="24"/>
        </w:rPr>
      </w:pPr>
      <w:r w:rsidRPr="009127FC">
        <w:rPr>
          <w:rFonts w:ascii="Times New Roman" w:hAnsi="Times New Roman" w:cs="Times New Roman"/>
          <w:sz w:val="24"/>
          <w:szCs w:val="24"/>
        </w:rPr>
        <w:t>C</w:t>
      </w:r>
      <w:r w:rsidR="00FC1EAE" w:rsidRPr="009127FC">
        <w:rPr>
          <w:rFonts w:ascii="Times New Roman" w:hAnsi="Times New Roman" w:cs="Times New Roman"/>
          <w:sz w:val="24"/>
          <w:szCs w:val="24"/>
        </w:rPr>
        <w:t>ompetencies</w:t>
      </w:r>
      <w:r w:rsidRPr="009127FC">
        <w:rPr>
          <w:rFonts w:ascii="Times New Roman" w:hAnsi="Times New Roman" w:cs="Times New Roman"/>
          <w:sz w:val="24"/>
          <w:szCs w:val="24"/>
        </w:rPr>
        <w:t>?</w:t>
      </w:r>
    </w:p>
    <w:p w:rsidR="002B34EB" w:rsidRPr="009127FC" w:rsidRDefault="00F72267" w:rsidP="002B34EB">
      <w:pPr>
        <w:spacing w:after="240"/>
        <w:rPr>
          <w:rFonts w:ascii="Times New Roman" w:hAnsi="Times New Roman" w:cs="Times New Roman"/>
          <w:sz w:val="24"/>
          <w:szCs w:val="24"/>
        </w:rPr>
      </w:pPr>
      <w:r w:rsidRPr="009127FC">
        <w:rPr>
          <w:rFonts w:ascii="Times New Roman" w:hAnsi="Times New Roman" w:cs="Times New Roman"/>
          <w:sz w:val="24"/>
          <w:szCs w:val="24"/>
        </w:rPr>
        <w:t>Goal?</w:t>
      </w:r>
    </w:p>
    <w:p w:rsidR="00F22193" w:rsidRPr="009127FC" w:rsidRDefault="002B34EB" w:rsidP="002B34EB">
      <w:pPr>
        <w:spacing w:after="240"/>
        <w:rPr>
          <w:rFonts w:ascii="Times New Roman" w:hAnsi="Times New Roman" w:cs="Times New Roman"/>
          <w:sz w:val="24"/>
          <w:szCs w:val="24"/>
        </w:rPr>
      </w:pPr>
      <w:r w:rsidRPr="009127FC">
        <w:rPr>
          <w:rFonts w:ascii="Times New Roman" w:hAnsi="Times New Roman" w:cs="Times New Roman"/>
          <w:sz w:val="24"/>
          <w:szCs w:val="24"/>
        </w:rPr>
        <w:t>What resources do we have?</w:t>
      </w:r>
    </w:p>
    <w:p w:rsidR="00AF5F71" w:rsidRPr="009127FC" w:rsidRDefault="002D7C7E" w:rsidP="002D2CF0">
      <w:pPr>
        <w:spacing w:after="240"/>
        <w:rPr>
          <w:rFonts w:ascii="Times New Roman" w:hAnsi="Times New Roman" w:cs="Times New Roman"/>
          <w:sz w:val="24"/>
          <w:szCs w:val="24"/>
        </w:rPr>
      </w:pPr>
      <w:r w:rsidRPr="009127FC">
        <w:rPr>
          <w:rFonts w:ascii="Times New Roman" w:hAnsi="Times New Roman" w:cs="Times New Roman"/>
          <w:sz w:val="24"/>
          <w:szCs w:val="24"/>
        </w:rPr>
        <w:t>Make or buy?</w:t>
      </w:r>
    </w:p>
    <w:p w:rsidR="00AF5F71" w:rsidRPr="009127FC" w:rsidRDefault="00AF5F71" w:rsidP="002D2CF0">
      <w:pPr>
        <w:spacing w:after="240"/>
        <w:rPr>
          <w:rFonts w:ascii="Times New Roman" w:hAnsi="Times New Roman" w:cs="Times New Roman"/>
          <w:sz w:val="24"/>
          <w:szCs w:val="24"/>
        </w:rPr>
      </w:pPr>
    </w:p>
    <w:p w:rsidR="00F22193" w:rsidRPr="009127FC" w:rsidRDefault="00F22193" w:rsidP="002D2CF0">
      <w:pPr>
        <w:spacing w:after="240"/>
        <w:rPr>
          <w:rFonts w:ascii="Times New Roman" w:hAnsi="Times New Roman" w:cs="Times New Roman"/>
          <w:sz w:val="24"/>
          <w:szCs w:val="24"/>
        </w:rPr>
      </w:pPr>
    </w:p>
    <w:p w:rsidR="00863E28" w:rsidRPr="009127FC" w:rsidRDefault="00863E28" w:rsidP="002D2CF0">
      <w:pPr>
        <w:spacing w:after="240"/>
        <w:rPr>
          <w:rFonts w:ascii="Times New Roman" w:hAnsi="Times New Roman" w:cs="Times New Roman"/>
          <w:sz w:val="24"/>
          <w:szCs w:val="24"/>
        </w:rPr>
      </w:pPr>
    </w:p>
    <w:p w:rsidR="00D84B38" w:rsidRPr="009127FC" w:rsidRDefault="00D84B38" w:rsidP="002D2CF0">
      <w:pPr>
        <w:spacing w:after="240"/>
        <w:rPr>
          <w:rFonts w:ascii="Times New Roman" w:hAnsi="Times New Roman" w:cs="Times New Roman"/>
          <w:b/>
          <w:sz w:val="24"/>
          <w:szCs w:val="24"/>
        </w:rPr>
      </w:pPr>
    </w:p>
    <w:p w:rsidR="007E5835" w:rsidRPr="009127FC" w:rsidRDefault="007E5835">
      <w:pPr>
        <w:widowControl/>
        <w:jc w:val="left"/>
        <w:rPr>
          <w:rFonts w:ascii="Times New Roman" w:hAnsi="Times New Roman" w:cs="Times New Roman"/>
          <w:sz w:val="24"/>
          <w:szCs w:val="24"/>
        </w:rPr>
      </w:pPr>
      <w:r w:rsidRPr="009127FC">
        <w:rPr>
          <w:rFonts w:ascii="Times New Roman" w:hAnsi="Times New Roman" w:cs="Times New Roman"/>
          <w:sz w:val="24"/>
          <w:szCs w:val="24"/>
        </w:rPr>
        <w:br w:type="page"/>
      </w:r>
    </w:p>
    <w:p w:rsidR="00015D71" w:rsidRPr="009127FC" w:rsidRDefault="00015D71" w:rsidP="007E5835">
      <w:pPr>
        <w:spacing w:after="240"/>
        <w:jc w:val="center"/>
        <w:rPr>
          <w:rFonts w:ascii="Times New Roman" w:hAnsi="Times New Roman" w:cs="Times New Roman"/>
          <w:b/>
          <w:sz w:val="24"/>
          <w:szCs w:val="24"/>
        </w:rPr>
      </w:pPr>
      <w:r w:rsidRPr="009127FC">
        <w:rPr>
          <w:rFonts w:ascii="Times New Roman" w:hAnsi="Times New Roman" w:cs="Times New Roman"/>
          <w:b/>
          <w:sz w:val="24"/>
          <w:szCs w:val="24"/>
        </w:rPr>
        <w:lastRenderedPageBreak/>
        <w:t>References</w:t>
      </w:r>
    </w:p>
    <w:p w:rsidR="00037F6A" w:rsidRPr="009127FC" w:rsidRDefault="00037F6A" w:rsidP="004A07F5">
      <w:pPr>
        <w:rPr>
          <w:rFonts w:ascii="Times New Roman" w:hAnsi="Times New Roman" w:cs="Times New Roman"/>
          <w:sz w:val="24"/>
          <w:szCs w:val="24"/>
        </w:rPr>
      </w:pPr>
      <w:r w:rsidRPr="009127FC">
        <w:rPr>
          <w:rFonts w:ascii="Times New Roman" w:hAnsi="Times New Roman" w:cs="Times New Roman"/>
          <w:sz w:val="24"/>
          <w:szCs w:val="24"/>
        </w:rPr>
        <w:t>0:</w:t>
      </w:r>
    </w:p>
    <w:p w:rsidR="00037F6A" w:rsidRPr="009127FC" w:rsidRDefault="0069343A" w:rsidP="004A07F5">
      <w:pPr>
        <w:rPr>
          <w:rFonts w:ascii="Times New Roman" w:hAnsi="Times New Roman" w:cs="Times New Roman"/>
          <w:sz w:val="24"/>
          <w:szCs w:val="24"/>
        </w:rPr>
      </w:pPr>
      <w:hyperlink r:id="rId39" w:history="1">
        <w:r w:rsidR="00D95490" w:rsidRPr="009127FC">
          <w:rPr>
            <w:rStyle w:val="Hyperlink"/>
            <w:rFonts w:ascii="Times New Roman" w:hAnsi="Times New Roman" w:cs="Times New Roman"/>
            <w:sz w:val="24"/>
            <w:szCs w:val="24"/>
          </w:rPr>
          <w:t>http://stats.oecd.org/index.aspx?DataSetCode=HEALTH_STAT#</w:t>
        </w:r>
      </w:hyperlink>
    </w:p>
    <w:p w:rsidR="00015D71" w:rsidRPr="009127FC" w:rsidRDefault="00015D71" w:rsidP="004A07F5">
      <w:pPr>
        <w:rPr>
          <w:rFonts w:ascii="Times New Roman" w:hAnsi="Times New Roman" w:cs="Times New Roman"/>
          <w:sz w:val="24"/>
          <w:szCs w:val="24"/>
        </w:rPr>
      </w:pPr>
      <w:r w:rsidRPr="009127FC">
        <w:rPr>
          <w:rFonts w:ascii="Times New Roman" w:hAnsi="Times New Roman" w:cs="Times New Roman"/>
          <w:sz w:val="24"/>
          <w:szCs w:val="24"/>
        </w:rPr>
        <w:t xml:space="preserve">1: </w:t>
      </w:r>
    </w:p>
    <w:p w:rsidR="00015D71" w:rsidRPr="009127FC" w:rsidRDefault="0069343A" w:rsidP="004A07F5">
      <w:pPr>
        <w:rPr>
          <w:rFonts w:ascii="Times New Roman" w:hAnsi="Times New Roman" w:cs="Times New Roman"/>
          <w:sz w:val="24"/>
          <w:szCs w:val="24"/>
        </w:rPr>
      </w:pPr>
      <w:hyperlink r:id="rId40" w:history="1">
        <w:r w:rsidR="00015D71" w:rsidRPr="009127FC">
          <w:rPr>
            <w:rStyle w:val="Hyperlink"/>
            <w:rFonts w:ascii="Times New Roman" w:hAnsi="Times New Roman" w:cs="Times New Roman"/>
            <w:sz w:val="24"/>
            <w:szCs w:val="24"/>
          </w:rPr>
          <w:t>http://kff.org/global-health-policy/issue-brief/the-u-s-response-to-ebola-status-of-the-fy2015-emergency-ebola-appropriation/</w:t>
        </w:r>
      </w:hyperlink>
    </w:p>
    <w:p w:rsidR="00015D71" w:rsidRPr="009127FC" w:rsidRDefault="00015D71" w:rsidP="004A07F5">
      <w:pPr>
        <w:rPr>
          <w:rFonts w:ascii="Times New Roman" w:hAnsi="Times New Roman" w:cs="Times New Roman"/>
          <w:sz w:val="24"/>
          <w:szCs w:val="24"/>
        </w:rPr>
      </w:pPr>
      <w:r w:rsidRPr="009127FC">
        <w:rPr>
          <w:rFonts w:ascii="Times New Roman" w:hAnsi="Times New Roman" w:cs="Times New Roman"/>
          <w:sz w:val="24"/>
          <w:szCs w:val="24"/>
        </w:rPr>
        <w:t>2:</w:t>
      </w:r>
    </w:p>
    <w:p w:rsidR="00015D71" w:rsidRPr="009127FC" w:rsidRDefault="0069343A" w:rsidP="004A07F5">
      <w:pPr>
        <w:rPr>
          <w:rFonts w:ascii="Times New Roman" w:hAnsi="Times New Roman" w:cs="Times New Roman"/>
          <w:sz w:val="24"/>
          <w:szCs w:val="24"/>
        </w:rPr>
      </w:pPr>
      <w:hyperlink r:id="rId41" w:history="1">
        <w:r w:rsidR="00015D71" w:rsidRPr="009127FC">
          <w:rPr>
            <w:rStyle w:val="Hyperlink"/>
            <w:rFonts w:ascii="Times New Roman" w:hAnsi="Times New Roman" w:cs="Times New Roman"/>
            <w:sz w:val="24"/>
            <w:szCs w:val="24"/>
          </w:rPr>
          <w:t>http://www.nytimes.com/2016/05/18/us/zika-senate-vote-emergency-funding.html</w:t>
        </w:r>
      </w:hyperlink>
    </w:p>
    <w:p w:rsidR="00015D71" w:rsidRPr="009127FC" w:rsidRDefault="00015D71" w:rsidP="004A07F5">
      <w:pPr>
        <w:rPr>
          <w:rFonts w:ascii="Times New Roman" w:hAnsi="Times New Roman" w:cs="Times New Roman"/>
          <w:sz w:val="24"/>
          <w:szCs w:val="24"/>
        </w:rPr>
      </w:pPr>
      <w:r w:rsidRPr="009127FC">
        <w:rPr>
          <w:rFonts w:ascii="Times New Roman" w:hAnsi="Times New Roman" w:cs="Times New Roman"/>
          <w:sz w:val="24"/>
          <w:szCs w:val="24"/>
        </w:rPr>
        <w:t>3:</w:t>
      </w:r>
    </w:p>
    <w:p w:rsidR="00015D71" w:rsidRPr="009127FC" w:rsidRDefault="0069343A" w:rsidP="004A07F5">
      <w:pPr>
        <w:rPr>
          <w:rFonts w:ascii="Times New Roman" w:hAnsi="Times New Roman" w:cs="Times New Roman"/>
          <w:sz w:val="24"/>
          <w:szCs w:val="24"/>
        </w:rPr>
      </w:pPr>
      <w:hyperlink r:id="rId42" w:history="1">
        <w:r w:rsidR="00015D71" w:rsidRPr="009127FC">
          <w:rPr>
            <w:rStyle w:val="Hyperlink"/>
            <w:rFonts w:ascii="Times New Roman" w:hAnsi="Times New Roman" w:cs="Times New Roman"/>
            <w:sz w:val="24"/>
            <w:szCs w:val="24"/>
          </w:rPr>
          <w:t>http://www.usnews.com/news/articles/2015/12/02/rate-of-spending-on-health-care-is-on-its-way-up-again</w:t>
        </w:r>
      </w:hyperlink>
    </w:p>
    <w:p w:rsidR="00015D71" w:rsidRPr="009127FC" w:rsidRDefault="00015D71" w:rsidP="004A07F5">
      <w:pPr>
        <w:rPr>
          <w:rFonts w:ascii="Times New Roman" w:hAnsi="Times New Roman" w:cs="Times New Roman"/>
          <w:sz w:val="24"/>
          <w:szCs w:val="24"/>
        </w:rPr>
      </w:pPr>
      <w:r w:rsidRPr="009127FC">
        <w:rPr>
          <w:rFonts w:ascii="Times New Roman" w:hAnsi="Times New Roman" w:cs="Times New Roman"/>
          <w:sz w:val="24"/>
          <w:szCs w:val="24"/>
        </w:rPr>
        <w:t>4:</w:t>
      </w:r>
    </w:p>
    <w:p w:rsidR="00015D71" w:rsidRPr="009127FC" w:rsidRDefault="0069343A" w:rsidP="004A07F5">
      <w:pPr>
        <w:rPr>
          <w:rFonts w:ascii="Times New Roman" w:hAnsi="Times New Roman" w:cs="Times New Roman"/>
          <w:sz w:val="24"/>
          <w:szCs w:val="24"/>
        </w:rPr>
      </w:pPr>
      <w:hyperlink r:id="rId43" w:history="1">
        <w:r w:rsidR="00015D71" w:rsidRPr="009127FC">
          <w:rPr>
            <w:rStyle w:val="Hyperlink"/>
            <w:rFonts w:ascii="Times New Roman" w:hAnsi="Times New Roman" w:cs="Times New Roman"/>
            <w:sz w:val="24"/>
            <w:szCs w:val="24"/>
          </w:rPr>
          <w:t>https://www.cms.gov/research-statistics-data-and-systems/statistics-trends-and-reports/nationalhealthexpenddata/downloads/proj2012.pdf</w:t>
        </w:r>
      </w:hyperlink>
    </w:p>
    <w:p w:rsidR="00015D71" w:rsidRPr="009127FC" w:rsidRDefault="00015D71" w:rsidP="004A07F5">
      <w:pPr>
        <w:rPr>
          <w:rFonts w:ascii="Times New Roman" w:hAnsi="Times New Roman" w:cs="Times New Roman"/>
          <w:sz w:val="24"/>
          <w:szCs w:val="24"/>
        </w:rPr>
      </w:pPr>
      <w:r w:rsidRPr="009127FC">
        <w:rPr>
          <w:rFonts w:ascii="Times New Roman" w:hAnsi="Times New Roman" w:cs="Times New Roman"/>
          <w:sz w:val="24"/>
          <w:szCs w:val="24"/>
        </w:rPr>
        <w:t>5</w:t>
      </w:r>
    </w:p>
    <w:p w:rsidR="00015D71" w:rsidRPr="009127FC" w:rsidRDefault="0069343A" w:rsidP="004A07F5">
      <w:pPr>
        <w:rPr>
          <w:rFonts w:ascii="Times New Roman" w:hAnsi="Times New Roman" w:cs="Times New Roman"/>
          <w:sz w:val="24"/>
          <w:szCs w:val="24"/>
        </w:rPr>
      </w:pPr>
      <w:hyperlink r:id="rId44" w:history="1">
        <w:r w:rsidR="00015D71" w:rsidRPr="009127FC">
          <w:rPr>
            <w:rStyle w:val="Hyperlink"/>
            <w:rFonts w:ascii="Times New Roman" w:hAnsi="Times New Roman" w:cs="Times New Roman"/>
            <w:sz w:val="24"/>
            <w:szCs w:val="24"/>
          </w:rPr>
          <w:t>https://www.cbo.gov/topics/health-care</w:t>
        </w:r>
      </w:hyperlink>
    </w:p>
    <w:p w:rsidR="00015D71" w:rsidRPr="009127FC" w:rsidRDefault="00015D71" w:rsidP="004A07F5">
      <w:pPr>
        <w:rPr>
          <w:rFonts w:ascii="Times New Roman" w:hAnsi="Times New Roman" w:cs="Times New Roman"/>
          <w:sz w:val="24"/>
          <w:szCs w:val="24"/>
        </w:rPr>
      </w:pPr>
    </w:p>
    <w:p w:rsidR="00015D71" w:rsidRPr="009127FC" w:rsidRDefault="0069343A" w:rsidP="004A07F5">
      <w:pPr>
        <w:rPr>
          <w:rFonts w:ascii="Times New Roman" w:hAnsi="Times New Roman" w:cs="Times New Roman"/>
          <w:sz w:val="24"/>
          <w:szCs w:val="24"/>
        </w:rPr>
      </w:pPr>
      <w:hyperlink r:id="rId45" w:history="1">
        <w:r w:rsidR="00015D71" w:rsidRPr="009127FC">
          <w:rPr>
            <w:rStyle w:val="Hyperlink"/>
            <w:rFonts w:ascii="Times New Roman" w:hAnsi="Times New Roman" w:cs="Times New Roman"/>
            <w:sz w:val="24"/>
            <w:szCs w:val="24"/>
          </w:rPr>
          <w:t>https://www.cms.gov/research-statistics-data-and-systems/statistics-trends-and-reports/nationalhealthexpenddata/downloads/highlights.pdf</w:t>
        </w:r>
      </w:hyperlink>
    </w:p>
    <w:p w:rsidR="00015D71" w:rsidRPr="009127FC" w:rsidRDefault="00015D71" w:rsidP="004A07F5">
      <w:pPr>
        <w:rPr>
          <w:rFonts w:ascii="Times New Roman" w:hAnsi="Times New Roman" w:cs="Times New Roman"/>
          <w:sz w:val="24"/>
          <w:szCs w:val="24"/>
        </w:rPr>
      </w:pPr>
      <w:r w:rsidRPr="009127FC">
        <w:rPr>
          <w:rFonts w:ascii="Times New Roman" w:hAnsi="Times New Roman" w:cs="Times New Roman"/>
          <w:sz w:val="24"/>
          <w:szCs w:val="24"/>
        </w:rPr>
        <w:t>6</w:t>
      </w:r>
    </w:p>
    <w:p w:rsidR="00015D71" w:rsidRPr="009127FC" w:rsidRDefault="0069343A" w:rsidP="004A07F5">
      <w:pPr>
        <w:rPr>
          <w:rFonts w:ascii="Times New Roman" w:hAnsi="Times New Roman" w:cs="Times New Roman"/>
          <w:sz w:val="24"/>
          <w:szCs w:val="24"/>
        </w:rPr>
      </w:pPr>
      <w:hyperlink r:id="rId46" w:history="1">
        <w:r w:rsidR="00015D71" w:rsidRPr="009127FC">
          <w:rPr>
            <w:rStyle w:val="Hyperlink"/>
            <w:rFonts w:ascii="Times New Roman" w:hAnsi="Times New Roman" w:cs="Times New Roman"/>
            <w:sz w:val="24"/>
            <w:szCs w:val="24"/>
          </w:rPr>
          <w:t>http://www.usnews.com/pubfiles/USNews_Market_Insights_Boomers2015.pdf</w:t>
        </w:r>
      </w:hyperlink>
    </w:p>
    <w:p w:rsidR="00015D71" w:rsidRPr="009127FC" w:rsidRDefault="00015D71" w:rsidP="004A07F5">
      <w:pPr>
        <w:rPr>
          <w:rFonts w:ascii="Times New Roman" w:hAnsi="Times New Roman" w:cs="Times New Roman"/>
          <w:sz w:val="24"/>
          <w:szCs w:val="24"/>
        </w:rPr>
      </w:pPr>
      <w:r w:rsidRPr="009127FC">
        <w:rPr>
          <w:rFonts w:ascii="Times New Roman" w:hAnsi="Times New Roman" w:cs="Times New Roman"/>
          <w:sz w:val="24"/>
          <w:szCs w:val="24"/>
        </w:rPr>
        <w:t>7</w:t>
      </w:r>
    </w:p>
    <w:p w:rsidR="00015D71" w:rsidRPr="009127FC" w:rsidRDefault="0069343A" w:rsidP="004A07F5">
      <w:pPr>
        <w:rPr>
          <w:rFonts w:ascii="Times New Roman" w:hAnsi="Times New Roman" w:cs="Times New Roman"/>
          <w:sz w:val="24"/>
          <w:szCs w:val="24"/>
        </w:rPr>
      </w:pPr>
      <w:hyperlink r:id="rId47" w:history="1">
        <w:r w:rsidR="00015D71" w:rsidRPr="009127FC">
          <w:rPr>
            <w:rStyle w:val="Hyperlink"/>
            <w:rFonts w:ascii="Times New Roman" w:hAnsi="Times New Roman" w:cs="Times New Roman"/>
            <w:sz w:val="24"/>
            <w:szCs w:val="24"/>
          </w:rPr>
          <w:t>http://bhpr.hrsa.gov/healthworkforce/supplydemand/usworkforce/primarycare/</w:t>
        </w:r>
      </w:hyperlink>
    </w:p>
    <w:p w:rsidR="00015D71" w:rsidRPr="009127FC" w:rsidRDefault="00015D71" w:rsidP="004A07F5">
      <w:pPr>
        <w:rPr>
          <w:rFonts w:ascii="Times New Roman" w:hAnsi="Times New Roman" w:cs="Times New Roman"/>
          <w:sz w:val="24"/>
          <w:szCs w:val="24"/>
        </w:rPr>
      </w:pPr>
      <w:r w:rsidRPr="009127FC">
        <w:rPr>
          <w:rFonts w:ascii="Times New Roman" w:hAnsi="Times New Roman" w:cs="Times New Roman"/>
          <w:sz w:val="24"/>
          <w:szCs w:val="24"/>
        </w:rPr>
        <w:t>8</w:t>
      </w:r>
    </w:p>
    <w:p w:rsidR="00015D71" w:rsidRPr="009127FC" w:rsidRDefault="0069343A" w:rsidP="004A07F5">
      <w:pPr>
        <w:rPr>
          <w:rStyle w:val="Hyperlink"/>
          <w:rFonts w:ascii="Times New Roman" w:hAnsi="Times New Roman" w:cs="Times New Roman"/>
          <w:sz w:val="24"/>
          <w:szCs w:val="24"/>
        </w:rPr>
      </w:pPr>
      <w:hyperlink r:id="rId48" w:history="1">
        <w:r w:rsidR="00015D71" w:rsidRPr="009127FC">
          <w:rPr>
            <w:rStyle w:val="Hyperlink"/>
            <w:rFonts w:ascii="Times New Roman" w:hAnsi="Times New Roman" w:cs="Times New Roman"/>
            <w:sz w:val="24"/>
            <w:szCs w:val="24"/>
          </w:rPr>
          <w:t>http://economix.blogs.nytimes.com/2008/12/05/why-does-us-health-care-cost-so-much-part-iii-an-aging-population-isnt-the-reason/</w:t>
        </w:r>
      </w:hyperlink>
    </w:p>
    <w:p w:rsidR="0011708E" w:rsidRPr="009127FC" w:rsidRDefault="00A801C6" w:rsidP="004A07F5">
      <w:pPr>
        <w:rPr>
          <w:rFonts w:ascii="Times New Roman" w:hAnsi="Times New Roman" w:cs="Times New Roman"/>
          <w:sz w:val="24"/>
          <w:szCs w:val="24"/>
        </w:rPr>
      </w:pPr>
      <w:r w:rsidRPr="009127FC">
        <w:rPr>
          <w:rFonts w:ascii="Times New Roman" w:hAnsi="Times New Roman" w:cs="Times New Roman"/>
          <w:sz w:val="24"/>
          <w:szCs w:val="24"/>
        </w:rPr>
        <w:t>9</w:t>
      </w:r>
    </w:p>
    <w:p w:rsidR="00A801C6" w:rsidRPr="009127FC" w:rsidRDefault="0069343A" w:rsidP="004A07F5">
      <w:pPr>
        <w:rPr>
          <w:rFonts w:ascii="Times New Roman" w:hAnsi="Times New Roman" w:cs="Times New Roman"/>
          <w:sz w:val="24"/>
          <w:szCs w:val="24"/>
        </w:rPr>
      </w:pPr>
      <w:hyperlink r:id="rId49" w:history="1">
        <w:r w:rsidR="00A801C6" w:rsidRPr="009127FC">
          <w:rPr>
            <w:rStyle w:val="Hyperlink"/>
            <w:rFonts w:ascii="Times New Roman" w:hAnsi="Times New Roman" w:cs="Times New Roman"/>
            <w:sz w:val="24"/>
            <w:szCs w:val="24"/>
          </w:rPr>
          <w:t>http://data.bls.gov/timeseries/LNS14000000</w:t>
        </w:r>
      </w:hyperlink>
    </w:p>
    <w:p w:rsidR="00A801C6" w:rsidRPr="009127FC" w:rsidRDefault="001E4702" w:rsidP="004A07F5">
      <w:pPr>
        <w:rPr>
          <w:rFonts w:ascii="Times New Roman" w:hAnsi="Times New Roman" w:cs="Times New Roman"/>
          <w:sz w:val="24"/>
          <w:szCs w:val="24"/>
        </w:rPr>
      </w:pPr>
      <w:r w:rsidRPr="009127FC">
        <w:rPr>
          <w:rFonts w:ascii="Times New Roman" w:hAnsi="Times New Roman" w:cs="Times New Roman"/>
          <w:sz w:val="24"/>
          <w:szCs w:val="24"/>
        </w:rPr>
        <w:t>10</w:t>
      </w:r>
    </w:p>
    <w:p w:rsidR="001E4702" w:rsidRPr="009127FC" w:rsidRDefault="0069343A" w:rsidP="004A07F5">
      <w:pPr>
        <w:rPr>
          <w:rFonts w:ascii="Times New Roman" w:hAnsi="Times New Roman" w:cs="Times New Roman"/>
          <w:sz w:val="24"/>
          <w:szCs w:val="24"/>
        </w:rPr>
      </w:pPr>
      <w:hyperlink r:id="rId50" w:history="1">
        <w:r w:rsidR="001E4702" w:rsidRPr="009127FC">
          <w:rPr>
            <w:rStyle w:val="Hyperlink"/>
            <w:rFonts w:ascii="Times New Roman" w:hAnsi="Times New Roman" w:cs="Times New Roman"/>
            <w:sz w:val="24"/>
            <w:szCs w:val="24"/>
          </w:rPr>
          <w:t>http://data.worldbank.org/indicator/SH.XPD.OOPC.ZS</w:t>
        </w:r>
      </w:hyperlink>
    </w:p>
    <w:p w:rsidR="001E4702" w:rsidRPr="009127FC" w:rsidRDefault="00C61DB0" w:rsidP="004A07F5">
      <w:pPr>
        <w:rPr>
          <w:rFonts w:ascii="Times New Roman" w:hAnsi="Times New Roman" w:cs="Times New Roman"/>
          <w:sz w:val="24"/>
          <w:szCs w:val="24"/>
        </w:rPr>
      </w:pPr>
      <w:r w:rsidRPr="009127FC">
        <w:rPr>
          <w:rFonts w:ascii="Times New Roman" w:hAnsi="Times New Roman" w:cs="Times New Roman"/>
          <w:sz w:val="24"/>
          <w:szCs w:val="24"/>
        </w:rPr>
        <w:t>11</w:t>
      </w:r>
    </w:p>
    <w:p w:rsidR="00C61DB0" w:rsidRPr="009127FC" w:rsidRDefault="0069343A" w:rsidP="004A07F5">
      <w:pPr>
        <w:widowControl/>
        <w:rPr>
          <w:rFonts w:ascii="Times New Roman" w:eastAsia="ＭＳ Ｐゴシック" w:hAnsi="Times New Roman" w:cs="Times New Roman"/>
          <w:color w:val="000000"/>
          <w:kern w:val="0"/>
          <w:sz w:val="24"/>
          <w:szCs w:val="24"/>
        </w:rPr>
      </w:pPr>
      <w:hyperlink r:id="rId51" w:history="1">
        <w:r w:rsidR="00E260F4" w:rsidRPr="009127FC">
          <w:rPr>
            <w:rStyle w:val="Hyperlink"/>
            <w:rFonts w:ascii="Times New Roman" w:eastAsia="ＭＳ Ｐゴシック" w:hAnsi="Times New Roman" w:cs="Times New Roman"/>
            <w:kern w:val="0"/>
            <w:sz w:val="24"/>
            <w:szCs w:val="24"/>
          </w:rPr>
          <w:t>http://www.pwc.com/us/en/technology/publications/assets/pwc-global-software-100.pdf</w:t>
        </w:r>
      </w:hyperlink>
    </w:p>
    <w:p w:rsidR="00C61DB0" w:rsidRPr="009127FC" w:rsidRDefault="008568EC" w:rsidP="004A07F5">
      <w:pPr>
        <w:rPr>
          <w:rFonts w:ascii="Times New Roman" w:hAnsi="Times New Roman" w:cs="Times New Roman"/>
          <w:sz w:val="24"/>
          <w:szCs w:val="24"/>
        </w:rPr>
      </w:pPr>
      <w:r w:rsidRPr="009127FC">
        <w:rPr>
          <w:rFonts w:ascii="Times New Roman" w:hAnsi="Times New Roman" w:cs="Times New Roman"/>
          <w:sz w:val="24"/>
          <w:szCs w:val="24"/>
        </w:rPr>
        <w:t>12</w:t>
      </w:r>
    </w:p>
    <w:p w:rsidR="008568EC" w:rsidRPr="009127FC" w:rsidRDefault="0069343A" w:rsidP="004A07F5">
      <w:pPr>
        <w:rPr>
          <w:rFonts w:ascii="Times New Roman" w:hAnsi="Times New Roman" w:cs="Times New Roman"/>
          <w:sz w:val="24"/>
          <w:szCs w:val="24"/>
        </w:rPr>
      </w:pPr>
      <w:hyperlink r:id="rId52" w:anchor="sorting=rank+region=+country=+faculty=+stars=false+search" w:history="1">
        <w:r w:rsidR="008568EC" w:rsidRPr="009127FC">
          <w:rPr>
            <w:rStyle w:val="Hyperlink"/>
            <w:rFonts w:ascii="Times New Roman" w:hAnsi="Times New Roman" w:cs="Times New Roman"/>
            <w:sz w:val="24"/>
            <w:szCs w:val="24"/>
          </w:rPr>
          <w:t>http://www.topuniversities.com/university-rankings/university-subject-rankings/2016/medicine#sorting=rank+region=+country=+faculty=+stars=false+search</w:t>
        </w:r>
      </w:hyperlink>
      <w:r w:rsidR="008568EC" w:rsidRPr="009127FC">
        <w:rPr>
          <w:rFonts w:ascii="Times New Roman" w:hAnsi="Times New Roman" w:cs="Times New Roman"/>
          <w:sz w:val="24"/>
          <w:szCs w:val="24"/>
        </w:rPr>
        <w:t>=</w:t>
      </w:r>
    </w:p>
    <w:p w:rsidR="008568EC" w:rsidRPr="009127FC" w:rsidRDefault="00DC7046" w:rsidP="004A07F5">
      <w:pPr>
        <w:rPr>
          <w:rFonts w:ascii="Times New Roman" w:hAnsi="Times New Roman" w:cs="Times New Roman"/>
          <w:sz w:val="24"/>
          <w:szCs w:val="24"/>
        </w:rPr>
      </w:pPr>
      <w:r w:rsidRPr="009127FC">
        <w:rPr>
          <w:rFonts w:ascii="Times New Roman" w:hAnsi="Times New Roman" w:cs="Times New Roman"/>
          <w:sz w:val="24"/>
          <w:szCs w:val="24"/>
        </w:rPr>
        <w:t>13</w:t>
      </w:r>
    </w:p>
    <w:p w:rsidR="00DC7046" w:rsidRPr="009127FC" w:rsidRDefault="0069343A" w:rsidP="004A07F5">
      <w:pPr>
        <w:rPr>
          <w:rFonts w:ascii="Times New Roman" w:hAnsi="Times New Roman" w:cs="Times New Roman"/>
          <w:sz w:val="24"/>
          <w:szCs w:val="24"/>
        </w:rPr>
      </w:pPr>
      <w:hyperlink r:id="rId53" w:history="1">
        <w:r w:rsidR="00DC7046" w:rsidRPr="009127FC">
          <w:rPr>
            <w:rStyle w:val="Hyperlink"/>
            <w:rFonts w:ascii="Times New Roman" w:hAnsi="Times New Roman" w:cs="Times New Roman"/>
            <w:sz w:val="24"/>
            <w:szCs w:val="24"/>
          </w:rPr>
          <w:t>http://www.oecd.org/els/health-systems/Briefing-Note-JAPAN-2014.pdf</w:t>
        </w:r>
      </w:hyperlink>
    </w:p>
    <w:p w:rsidR="00DC7046" w:rsidRPr="009127FC" w:rsidRDefault="000E5677" w:rsidP="004A07F5">
      <w:pPr>
        <w:rPr>
          <w:rFonts w:ascii="Times New Roman" w:hAnsi="Times New Roman" w:cs="Times New Roman"/>
          <w:sz w:val="24"/>
          <w:szCs w:val="24"/>
        </w:rPr>
      </w:pPr>
      <w:r w:rsidRPr="009127FC">
        <w:rPr>
          <w:rFonts w:ascii="Times New Roman" w:hAnsi="Times New Roman" w:cs="Times New Roman"/>
          <w:sz w:val="24"/>
          <w:szCs w:val="24"/>
        </w:rPr>
        <w:t>14</w:t>
      </w:r>
    </w:p>
    <w:p w:rsidR="000E5677" w:rsidRPr="009127FC" w:rsidRDefault="0069343A" w:rsidP="004A07F5">
      <w:pPr>
        <w:rPr>
          <w:rFonts w:ascii="Times New Roman" w:hAnsi="Times New Roman" w:cs="Times New Roman"/>
          <w:sz w:val="24"/>
          <w:szCs w:val="24"/>
        </w:rPr>
      </w:pPr>
      <w:hyperlink r:id="rId54" w:history="1">
        <w:r w:rsidR="000E5677" w:rsidRPr="009127FC">
          <w:rPr>
            <w:rStyle w:val="Hyperlink"/>
            <w:rFonts w:ascii="Times New Roman" w:hAnsi="Times New Roman" w:cs="Times New Roman"/>
            <w:sz w:val="24"/>
            <w:szCs w:val="24"/>
          </w:rPr>
          <w:t>http://www.mckinsey.com/industries/healthcare-systems-and-services/our-insights/improving-japans-health-care-system</w:t>
        </w:r>
      </w:hyperlink>
    </w:p>
    <w:p w:rsidR="00D1733F" w:rsidRPr="009127FC" w:rsidRDefault="00D1733F" w:rsidP="004A07F5">
      <w:pPr>
        <w:rPr>
          <w:rFonts w:ascii="Times New Roman" w:hAnsi="Times New Roman" w:cs="Times New Roman"/>
          <w:sz w:val="24"/>
          <w:szCs w:val="24"/>
        </w:rPr>
      </w:pPr>
      <w:r w:rsidRPr="009127FC">
        <w:rPr>
          <w:rFonts w:ascii="Times New Roman" w:hAnsi="Times New Roman" w:cs="Times New Roman"/>
          <w:sz w:val="24"/>
          <w:szCs w:val="24"/>
        </w:rPr>
        <w:t>15</w:t>
      </w:r>
    </w:p>
    <w:p w:rsidR="00821F20" w:rsidRPr="009127FC" w:rsidRDefault="0069343A" w:rsidP="004A07F5">
      <w:pPr>
        <w:rPr>
          <w:rFonts w:ascii="Times New Roman" w:hAnsi="Times New Roman" w:cs="Times New Roman"/>
          <w:sz w:val="24"/>
          <w:szCs w:val="24"/>
        </w:rPr>
      </w:pPr>
      <w:hyperlink r:id="rId55" w:anchor="page=3" w:history="1">
        <w:r w:rsidR="00821F20" w:rsidRPr="009127FC">
          <w:rPr>
            <w:rStyle w:val="Hyperlink"/>
            <w:rFonts w:ascii="Times New Roman" w:hAnsi="Times New Roman" w:cs="Times New Roman"/>
            <w:sz w:val="24"/>
            <w:szCs w:val="24"/>
          </w:rPr>
          <w:t>http://www8.cao.go.jp/cstp/tyousakai/innovation/ict/1kai/siryo3-3.pdf#page=3</w:t>
        </w:r>
      </w:hyperlink>
    </w:p>
    <w:p w:rsidR="000E5677" w:rsidRPr="009127FC" w:rsidRDefault="00D1733F" w:rsidP="004A07F5">
      <w:pPr>
        <w:rPr>
          <w:rFonts w:ascii="Times New Roman" w:hAnsi="Times New Roman" w:cs="Times New Roman"/>
          <w:sz w:val="24"/>
          <w:szCs w:val="24"/>
        </w:rPr>
      </w:pPr>
      <w:r w:rsidRPr="009127FC">
        <w:rPr>
          <w:rFonts w:ascii="Times New Roman" w:hAnsi="Times New Roman" w:cs="Times New Roman"/>
          <w:sz w:val="24"/>
          <w:szCs w:val="24"/>
        </w:rPr>
        <w:t>16</w:t>
      </w:r>
    </w:p>
    <w:p w:rsidR="00821F20" w:rsidRPr="009127FC" w:rsidRDefault="0069343A" w:rsidP="004A07F5">
      <w:pPr>
        <w:rPr>
          <w:rFonts w:ascii="Times New Roman" w:hAnsi="Times New Roman" w:cs="Times New Roman"/>
          <w:sz w:val="24"/>
          <w:szCs w:val="24"/>
        </w:rPr>
      </w:pPr>
      <w:hyperlink r:id="rId56" w:history="1">
        <w:r w:rsidR="00821F20" w:rsidRPr="009127FC">
          <w:rPr>
            <w:rStyle w:val="Hyperlink"/>
            <w:rFonts w:ascii="Times New Roman" w:hAnsi="Times New Roman" w:cs="Times New Roman"/>
            <w:sz w:val="24"/>
            <w:szCs w:val="24"/>
          </w:rPr>
          <w:t>http://www5.cao.go.jp/keizai-shimon/kaigi/cabinet/2016/summary_en.pdf</w:t>
        </w:r>
      </w:hyperlink>
    </w:p>
    <w:p w:rsidR="00AC1A35" w:rsidRPr="009127FC" w:rsidRDefault="000A5B47" w:rsidP="004A07F5">
      <w:pPr>
        <w:rPr>
          <w:rFonts w:ascii="Times New Roman" w:hAnsi="Times New Roman" w:cs="Times New Roman"/>
          <w:sz w:val="24"/>
          <w:szCs w:val="24"/>
        </w:rPr>
      </w:pPr>
      <w:r w:rsidRPr="009127FC">
        <w:rPr>
          <w:rFonts w:ascii="Times New Roman" w:hAnsi="Times New Roman" w:cs="Times New Roman"/>
          <w:sz w:val="24"/>
          <w:szCs w:val="24"/>
        </w:rPr>
        <w:t>17</w:t>
      </w:r>
    </w:p>
    <w:p w:rsidR="00AA4B28" w:rsidRPr="009127FC" w:rsidRDefault="0069343A" w:rsidP="004A07F5">
      <w:pPr>
        <w:rPr>
          <w:rFonts w:ascii="Times New Roman" w:hAnsi="Times New Roman" w:cs="Times New Roman"/>
          <w:color w:val="0563C1" w:themeColor="hyperlink"/>
          <w:sz w:val="24"/>
          <w:szCs w:val="24"/>
          <w:u w:val="single"/>
        </w:rPr>
      </w:pPr>
      <w:hyperlink r:id="rId57" w:history="1">
        <w:r w:rsidR="00AA4B28" w:rsidRPr="009127FC">
          <w:rPr>
            <w:rStyle w:val="Hyperlink"/>
            <w:rFonts w:ascii="Times New Roman" w:hAnsi="Times New Roman" w:cs="Times New Roman"/>
            <w:sz w:val="24"/>
            <w:szCs w:val="24"/>
          </w:rPr>
          <w:t>https://ig.ft.com/sites/numbers/economies/japan</w:t>
        </w:r>
      </w:hyperlink>
    </w:p>
    <w:p w:rsidR="00410B75" w:rsidRPr="009127FC" w:rsidRDefault="00A9023B" w:rsidP="004A07F5">
      <w:pPr>
        <w:rPr>
          <w:rFonts w:ascii="Times New Roman" w:hAnsi="Times New Roman" w:cs="Times New Roman"/>
          <w:sz w:val="24"/>
          <w:szCs w:val="24"/>
        </w:rPr>
      </w:pPr>
      <w:r w:rsidRPr="009127FC">
        <w:rPr>
          <w:rFonts w:ascii="Times New Roman" w:hAnsi="Times New Roman" w:cs="Times New Roman"/>
          <w:sz w:val="24"/>
          <w:szCs w:val="24"/>
        </w:rPr>
        <w:t>18</w:t>
      </w:r>
    </w:p>
    <w:p w:rsidR="004855DB" w:rsidRPr="009127FC" w:rsidRDefault="0069343A" w:rsidP="004A07F5">
      <w:pPr>
        <w:rPr>
          <w:rFonts w:ascii="Times New Roman" w:hAnsi="Times New Roman" w:cs="Times New Roman"/>
          <w:sz w:val="24"/>
          <w:szCs w:val="24"/>
        </w:rPr>
      </w:pPr>
      <w:hyperlink r:id="rId58" w:history="1">
        <w:r w:rsidR="004855DB" w:rsidRPr="009127FC">
          <w:rPr>
            <w:rStyle w:val="Hyperlink"/>
            <w:rFonts w:ascii="Times New Roman" w:hAnsi="Times New Roman" w:cs="Times New Roman"/>
            <w:sz w:val="24"/>
            <w:szCs w:val="24"/>
          </w:rPr>
          <w:t>https://www.jetro.go.jp/ext_images/uk/Invest_in_Japan/Event_Reports/healthcareseminar/index.html/Mr_Anil_Vaidya.pdf</w:t>
        </w:r>
      </w:hyperlink>
    </w:p>
    <w:p w:rsidR="0011708E" w:rsidRPr="009127FC" w:rsidRDefault="0033386B" w:rsidP="004A07F5">
      <w:pPr>
        <w:rPr>
          <w:rFonts w:ascii="Times New Roman" w:hAnsi="Times New Roman" w:cs="Times New Roman"/>
          <w:sz w:val="24"/>
          <w:szCs w:val="24"/>
        </w:rPr>
      </w:pPr>
      <w:r w:rsidRPr="009127FC">
        <w:rPr>
          <w:rFonts w:ascii="Times New Roman" w:hAnsi="Times New Roman" w:cs="Times New Roman"/>
          <w:sz w:val="24"/>
          <w:szCs w:val="24"/>
        </w:rPr>
        <w:t>19</w:t>
      </w:r>
    </w:p>
    <w:p w:rsidR="004855DB" w:rsidRPr="009127FC" w:rsidRDefault="0069343A" w:rsidP="004A07F5">
      <w:pPr>
        <w:rPr>
          <w:rFonts w:ascii="Times New Roman" w:hAnsi="Times New Roman" w:cs="Times New Roman"/>
          <w:sz w:val="24"/>
          <w:szCs w:val="24"/>
        </w:rPr>
      </w:pPr>
      <w:hyperlink r:id="rId59" w:history="1">
        <w:r w:rsidR="004855DB" w:rsidRPr="009127FC">
          <w:rPr>
            <w:rStyle w:val="Hyperlink"/>
            <w:rFonts w:ascii="Times New Roman" w:hAnsi="Times New Roman" w:cs="Times New Roman"/>
            <w:sz w:val="24"/>
            <w:szCs w:val="24"/>
          </w:rPr>
          <w:t>http://www.seisakukikaku.metro.tokyo.jp/invest_tokyo/english/why-tokyo/industries/medical.html</w:t>
        </w:r>
      </w:hyperlink>
    </w:p>
    <w:p w:rsidR="00331F5C" w:rsidRPr="009127FC" w:rsidRDefault="00331F5C" w:rsidP="004A07F5">
      <w:pPr>
        <w:rPr>
          <w:rFonts w:ascii="Times New Roman" w:hAnsi="Times New Roman" w:cs="Times New Roman"/>
          <w:sz w:val="24"/>
          <w:szCs w:val="24"/>
        </w:rPr>
      </w:pPr>
      <w:r w:rsidRPr="009127FC">
        <w:rPr>
          <w:rFonts w:ascii="Times New Roman" w:hAnsi="Times New Roman" w:cs="Times New Roman"/>
          <w:sz w:val="24"/>
          <w:szCs w:val="24"/>
        </w:rPr>
        <w:t>20</w:t>
      </w:r>
    </w:p>
    <w:p w:rsidR="002637BA" w:rsidRPr="009127FC" w:rsidRDefault="0069343A" w:rsidP="004A07F5">
      <w:pPr>
        <w:rPr>
          <w:rStyle w:val="Hyperlink"/>
          <w:rFonts w:ascii="Times New Roman" w:hAnsi="Times New Roman" w:cs="Times New Roman"/>
          <w:sz w:val="24"/>
          <w:szCs w:val="24"/>
        </w:rPr>
      </w:pPr>
      <w:hyperlink r:id="rId60" w:anchor="v=onepage&amp;q=%22World%20Health%20Olympics%22%20japan&amp;f=false" w:history="1">
        <w:r w:rsidR="002637BA" w:rsidRPr="009127FC">
          <w:rPr>
            <w:rStyle w:val="Hyperlink"/>
            <w:rFonts w:ascii="Times New Roman" w:hAnsi="Times New Roman" w:cs="Times New Roman"/>
            <w:sz w:val="24"/>
            <w:szCs w:val="24"/>
          </w:rPr>
          <w:t>https://books.google.co.uk/books?id=gFTXBAAAQBAJ&amp;pg=PT10&amp;lpg=PT10&amp;dq=%22World+Health+Olympics%22+japan&amp;source=bl&amp;ots=A9I9TU5unN&amp;sig=qKiTfEOXtU0BHP-wmSF61EcO5x8&amp;hl=en&amp;sa=X&amp;ved=0ahUKEwiD4OLpxL3NAhWKkpQKHSV_CqIQ6AEIKTAC#v=onepage&amp;q=%22World%20Health%20Olympics%22%20japan&amp;f=false</w:t>
        </w:r>
      </w:hyperlink>
    </w:p>
    <w:p w:rsidR="00331F5C" w:rsidRPr="009127FC" w:rsidRDefault="00A01DAE" w:rsidP="004A07F5">
      <w:pPr>
        <w:rPr>
          <w:rStyle w:val="Hyperlink"/>
          <w:rFonts w:ascii="Times New Roman" w:hAnsi="Times New Roman" w:cs="Times New Roman"/>
          <w:color w:val="auto"/>
          <w:sz w:val="24"/>
          <w:szCs w:val="24"/>
          <w:u w:val="none"/>
        </w:rPr>
      </w:pPr>
      <w:r w:rsidRPr="009127FC">
        <w:rPr>
          <w:rStyle w:val="Hyperlink"/>
          <w:rFonts w:ascii="Times New Roman" w:hAnsi="Times New Roman" w:cs="Times New Roman"/>
          <w:color w:val="auto"/>
          <w:sz w:val="24"/>
          <w:szCs w:val="24"/>
          <w:u w:val="none"/>
        </w:rPr>
        <w:t>21</w:t>
      </w:r>
    </w:p>
    <w:p w:rsidR="00F3006D" w:rsidRPr="009127FC" w:rsidRDefault="0069343A" w:rsidP="004A07F5">
      <w:pPr>
        <w:rPr>
          <w:rStyle w:val="Hyperlink"/>
          <w:rFonts w:ascii="Times New Roman" w:hAnsi="Times New Roman" w:cs="Times New Roman"/>
          <w:color w:val="auto"/>
          <w:sz w:val="24"/>
          <w:szCs w:val="24"/>
          <w:u w:val="none"/>
        </w:rPr>
      </w:pPr>
      <w:hyperlink r:id="rId61" w:history="1">
        <w:r w:rsidR="00F3006D" w:rsidRPr="009127FC">
          <w:rPr>
            <w:rStyle w:val="Hyperlink"/>
            <w:rFonts w:ascii="Times New Roman" w:hAnsi="Times New Roman" w:cs="Times New Roman"/>
            <w:sz w:val="24"/>
            <w:szCs w:val="24"/>
          </w:rPr>
          <w:t>http://www.nippon.com/en/features/h00072/</w:t>
        </w:r>
      </w:hyperlink>
    </w:p>
    <w:p w:rsidR="00F3006D" w:rsidRPr="009127FC" w:rsidRDefault="00F3006D" w:rsidP="004A07F5">
      <w:pPr>
        <w:rPr>
          <w:rStyle w:val="Hyperlink"/>
          <w:rFonts w:ascii="Times New Roman" w:hAnsi="Times New Roman" w:cs="Times New Roman"/>
          <w:color w:val="auto"/>
          <w:sz w:val="24"/>
          <w:szCs w:val="24"/>
          <w:u w:val="none"/>
        </w:rPr>
      </w:pPr>
      <w:r w:rsidRPr="009127FC">
        <w:rPr>
          <w:rStyle w:val="Hyperlink"/>
          <w:rFonts w:ascii="Times New Roman" w:hAnsi="Times New Roman" w:cs="Times New Roman"/>
          <w:color w:val="auto"/>
          <w:sz w:val="24"/>
          <w:szCs w:val="24"/>
          <w:u w:val="none"/>
        </w:rPr>
        <w:t>22</w:t>
      </w:r>
    </w:p>
    <w:p w:rsidR="00A01DAE" w:rsidRPr="009127FC" w:rsidRDefault="0069343A" w:rsidP="004A07F5">
      <w:pPr>
        <w:rPr>
          <w:rStyle w:val="Hyperlink"/>
          <w:rFonts w:ascii="Times New Roman" w:hAnsi="Times New Roman" w:cs="Times New Roman"/>
          <w:sz w:val="24"/>
          <w:szCs w:val="24"/>
        </w:rPr>
      </w:pPr>
      <w:hyperlink r:id="rId62" w:history="1">
        <w:r w:rsidR="00A01DAE" w:rsidRPr="009127FC">
          <w:rPr>
            <w:rStyle w:val="Hyperlink"/>
            <w:rFonts w:ascii="Times New Roman" w:hAnsi="Times New Roman" w:cs="Times New Roman"/>
            <w:sz w:val="24"/>
            <w:szCs w:val="24"/>
          </w:rPr>
          <w:t>http://www.ipss.go.jp/s-info/e/ssj2014/006.html</w:t>
        </w:r>
      </w:hyperlink>
    </w:p>
    <w:p w:rsidR="00331F25" w:rsidRPr="009127FC" w:rsidRDefault="006509EB" w:rsidP="004A07F5">
      <w:pPr>
        <w:rPr>
          <w:rFonts w:ascii="Times New Roman" w:hAnsi="Times New Roman" w:cs="Times New Roman"/>
          <w:sz w:val="24"/>
          <w:szCs w:val="24"/>
        </w:rPr>
      </w:pPr>
      <w:r w:rsidRPr="009127FC">
        <w:rPr>
          <w:rFonts w:ascii="Times New Roman" w:hAnsi="Times New Roman" w:cs="Times New Roman"/>
          <w:sz w:val="24"/>
          <w:szCs w:val="24"/>
        </w:rPr>
        <w:t>23</w:t>
      </w:r>
    </w:p>
    <w:p w:rsidR="00331F25" w:rsidRPr="009127FC" w:rsidRDefault="0069343A" w:rsidP="004A07F5">
      <w:pPr>
        <w:rPr>
          <w:rFonts w:ascii="Times New Roman" w:hAnsi="Times New Roman" w:cs="Times New Roman"/>
          <w:sz w:val="24"/>
          <w:szCs w:val="24"/>
        </w:rPr>
      </w:pPr>
      <w:hyperlink r:id="rId63" w:history="1">
        <w:r w:rsidR="00331F25" w:rsidRPr="009127FC">
          <w:rPr>
            <w:rStyle w:val="Hyperlink"/>
            <w:rFonts w:ascii="Times New Roman" w:hAnsi="Times New Roman" w:cs="Times New Roman"/>
            <w:sz w:val="24"/>
            <w:szCs w:val="24"/>
          </w:rPr>
          <w:t>www.mckinsey.com/~/media/mckinsey/dotcom/client_service/healthcare%20systems%20and%20services/health%20international/hi10_china_healthcare_reform.ashx</w:t>
        </w:r>
      </w:hyperlink>
    </w:p>
    <w:p w:rsidR="00331F25" w:rsidRPr="009127FC" w:rsidRDefault="006509EB" w:rsidP="004A07F5">
      <w:pPr>
        <w:rPr>
          <w:rFonts w:ascii="Times New Roman" w:hAnsi="Times New Roman" w:cs="Times New Roman"/>
          <w:sz w:val="24"/>
          <w:szCs w:val="24"/>
        </w:rPr>
      </w:pPr>
      <w:r w:rsidRPr="009127FC">
        <w:rPr>
          <w:rFonts w:ascii="Times New Roman" w:hAnsi="Times New Roman" w:cs="Times New Roman"/>
          <w:sz w:val="24"/>
          <w:szCs w:val="24"/>
        </w:rPr>
        <w:t>24</w:t>
      </w:r>
    </w:p>
    <w:p w:rsidR="00331F25" w:rsidRPr="009127FC" w:rsidRDefault="0069343A" w:rsidP="004A07F5">
      <w:pPr>
        <w:rPr>
          <w:rFonts w:ascii="Times New Roman" w:hAnsi="Times New Roman" w:cs="Times New Roman"/>
          <w:sz w:val="24"/>
          <w:szCs w:val="24"/>
        </w:rPr>
      </w:pPr>
      <w:hyperlink r:id="rId64" w:history="1">
        <w:r w:rsidR="00331F25" w:rsidRPr="009127FC">
          <w:rPr>
            <w:rStyle w:val="Hyperlink"/>
            <w:rFonts w:ascii="Times New Roman" w:hAnsi="Times New Roman" w:cs="Times New Roman"/>
            <w:sz w:val="24"/>
            <w:szCs w:val="24"/>
          </w:rPr>
          <w:t>http://www.oecd.org/els/health-systems/Briefing-Note-CHINA-2014.pdf</w:t>
        </w:r>
      </w:hyperlink>
    </w:p>
    <w:p w:rsidR="00331F25" w:rsidRPr="009127FC" w:rsidRDefault="006509EB" w:rsidP="004A07F5">
      <w:pPr>
        <w:rPr>
          <w:rFonts w:ascii="Times New Roman" w:hAnsi="Times New Roman" w:cs="Times New Roman"/>
          <w:sz w:val="24"/>
          <w:szCs w:val="24"/>
        </w:rPr>
      </w:pPr>
      <w:r w:rsidRPr="009127FC">
        <w:rPr>
          <w:rFonts w:ascii="Times New Roman" w:hAnsi="Times New Roman" w:cs="Times New Roman"/>
          <w:sz w:val="24"/>
          <w:szCs w:val="24"/>
        </w:rPr>
        <w:t>25</w:t>
      </w:r>
    </w:p>
    <w:p w:rsidR="00331F25" w:rsidRPr="009127FC" w:rsidRDefault="0069343A" w:rsidP="004A07F5">
      <w:pPr>
        <w:rPr>
          <w:rFonts w:ascii="Times New Roman" w:hAnsi="Times New Roman" w:cs="Times New Roman"/>
          <w:sz w:val="24"/>
          <w:szCs w:val="24"/>
        </w:rPr>
      </w:pPr>
      <w:hyperlink r:id="rId65" w:history="1">
        <w:r w:rsidR="00331F25" w:rsidRPr="009127FC">
          <w:rPr>
            <w:rStyle w:val="Hyperlink"/>
            <w:rFonts w:ascii="Times New Roman" w:hAnsi="Times New Roman" w:cs="Times New Roman"/>
            <w:sz w:val="24"/>
            <w:szCs w:val="24"/>
          </w:rPr>
          <w:t>http://www.who.int/tdr/publications/documents/health-research-china.pdf</w:t>
        </w:r>
      </w:hyperlink>
    </w:p>
    <w:p w:rsidR="00331F25" w:rsidRPr="009127FC" w:rsidRDefault="006509EB" w:rsidP="004A07F5">
      <w:pPr>
        <w:rPr>
          <w:rFonts w:ascii="Times New Roman" w:hAnsi="Times New Roman" w:cs="Times New Roman"/>
          <w:sz w:val="24"/>
          <w:szCs w:val="24"/>
        </w:rPr>
      </w:pPr>
      <w:r w:rsidRPr="009127FC">
        <w:rPr>
          <w:rFonts w:ascii="Times New Roman" w:hAnsi="Times New Roman" w:cs="Times New Roman"/>
          <w:sz w:val="24"/>
          <w:szCs w:val="24"/>
        </w:rPr>
        <w:lastRenderedPageBreak/>
        <w:t>26</w:t>
      </w:r>
    </w:p>
    <w:p w:rsidR="00331F25" w:rsidRPr="009127FC" w:rsidRDefault="0069343A" w:rsidP="004A07F5">
      <w:pPr>
        <w:rPr>
          <w:rFonts w:ascii="Times New Roman" w:hAnsi="Times New Roman" w:cs="Times New Roman"/>
          <w:sz w:val="24"/>
          <w:szCs w:val="24"/>
        </w:rPr>
      </w:pPr>
      <w:hyperlink r:id="rId66" w:history="1">
        <w:r w:rsidR="00331F25" w:rsidRPr="009127FC">
          <w:rPr>
            <w:rStyle w:val="Hyperlink"/>
            <w:rFonts w:ascii="Times New Roman" w:hAnsi="Times New Roman" w:cs="Times New Roman"/>
            <w:sz w:val="24"/>
            <w:szCs w:val="24"/>
          </w:rPr>
          <w:t>http://www.telegraph.co.uk/finance/economics/11930766/The-truth-behind-Chinas-manipulated-economic-numbers.html</w:t>
        </w:r>
      </w:hyperlink>
    </w:p>
    <w:p w:rsidR="00331F25" w:rsidRPr="009127FC" w:rsidRDefault="002814C9" w:rsidP="004A07F5">
      <w:pPr>
        <w:rPr>
          <w:rFonts w:ascii="Times New Roman" w:hAnsi="Times New Roman" w:cs="Times New Roman"/>
          <w:sz w:val="24"/>
          <w:szCs w:val="24"/>
        </w:rPr>
      </w:pPr>
      <w:r w:rsidRPr="009127FC">
        <w:rPr>
          <w:rFonts w:ascii="Times New Roman" w:hAnsi="Times New Roman" w:cs="Times New Roman"/>
          <w:sz w:val="24"/>
          <w:szCs w:val="24"/>
        </w:rPr>
        <w:t>27</w:t>
      </w:r>
    </w:p>
    <w:p w:rsidR="00331F25" w:rsidRPr="009127FC" w:rsidRDefault="0069343A" w:rsidP="004A07F5">
      <w:pPr>
        <w:rPr>
          <w:rFonts w:ascii="Times New Roman" w:hAnsi="Times New Roman" w:cs="Times New Roman"/>
          <w:sz w:val="24"/>
          <w:szCs w:val="24"/>
        </w:rPr>
      </w:pPr>
      <w:hyperlink r:id="rId67" w:history="1">
        <w:r w:rsidR="00331F25" w:rsidRPr="009127FC">
          <w:rPr>
            <w:rStyle w:val="Hyperlink"/>
            <w:rFonts w:ascii="Times New Roman" w:hAnsi="Times New Roman" w:cs="Times New Roman"/>
            <w:sz w:val="24"/>
            <w:szCs w:val="24"/>
          </w:rPr>
          <w:t>http://www.who.int/countryfocus/cooperation_strategy/ccsbrief_chn_en.pdf?ua=1</w:t>
        </w:r>
      </w:hyperlink>
    </w:p>
    <w:p w:rsidR="00E941EB" w:rsidRPr="009127FC" w:rsidRDefault="00ED752C" w:rsidP="004A07F5">
      <w:pPr>
        <w:rPr>
          <w:rFonts w:ascii="Times New Roman" w:hAnsi="Times New Roman" w:cs="Times New Roman"/>
          <w:sz w:val="24"/>
          <w:szCs w:val="24"/>
        </w:rPr>
      </w:pPr>
      <w:r w:rsidRPr="009127FC">
        <w:rPr>
          <w:rFonts w:ascii="Times New Roman" w:hAnsi="Times New Roman" w:cs="Times New Roman"/>
          <w:sz w:val="24"/>
          <w:szCs w:val="24"/>
        </w:rPr>
        <w:t>28</w:t>
      </w:r>
    </w:p>
    <w:p w:rsidR="00E941EB" w:rsidRPr="009127FC" w:rsidRDefault="0069343A" w:rsidP="004A07F5">
      <w:pPr>
        <w:rPr>
          <w:rFonts w:ascii="Times New Roman" w:hAnsi="Times New Roman" w:cs="Times New Roman"/>
          <w:sz w:val="24"/>
          <w:szCs w:val="24"/>
        </w:rPr>
      </w:pPr>
      <w:hyperlink r:id="rId68" w:history="1">
        <w:r w:rsidR="00E941EB" w:rsidRPr="009127FC">
          <w:rPr>
            <w:rStyle w:val="Hyperlink"/>
            <w:rFonts w:ascii="Times New Roman" w:hAnsi="Times New Roman" w:cs="Times New Roman"/>
            <w:sz w:val="24"/>
            <w:szCs w:val="24"/>
          </w:rPr>
          <w:t>http://www.dorenfest.com/doc/chinahitcasestudy.pdf</w:t>
        </w:r>
      </w:hyperlink>
    </w:p>
    <w:p w:rsidR="00331F25" w:rsidRPr="009127FC" w:rsidRDefault="00ED752C" w:rsidP="004A07F5">
      <w:pPr>
        <w:rPr>
          <w:rFonts w:ascii="Times New Roman" w:hAnsi="Times New Roman" w:cs="Times New Roman"/>
          <w:sz w:val="24"/>
          <w:szCs w:val="24"/>
        </w:rPr>
      </w:pPr>
      <w:r w:rsidRPr="009127FC">
        <w:rPr>
          <w:rFonts w:ascii="Times New Roman" w:hAnsi="Times New Roman" w:cs="Times New Roman"/>
          <w:sz w:val="24"/>
          <w:szCs w:val="24"/>
        </w:rPr>
        <w:t>29</w:t>
      </w:r>
    </w:p>
    <w:p w:rsidR="00331F25" w:rsidRPr="009127FC" w:rsidRDefault="0069343A" w:rsidP="004A07F5">
      <w:pPr>
        <w:rPr>
          <w:rFonts w:ascii="Times New Roman" w:hAnsi="Times New Roman" w:cs="Times New Roman"/>
          <w:sz w:val="24"/>
          <w:szCs w:val="24"/>
        </w:rPr>
      </w:pPr>
      <w:hyperlink r:id="rId69" w:history="1">
        <w:r w:rsidR="00331F25" w:rsidRPr="009127FC">
          <w:rPr>
            <w:rStyle w:val="Hyperlink"/>
            <w:rFonts w:ascii="Times New Roman" w:hAnsi="Times New Roman" w:cs="Times New Roman"/>
            <w:sz w:val="24"/>
            <w:szCs w:val="24"/>
          </w:rPr>
          <w:t>http://www.chinabusinessreview.com/chinas-healthcare-reform-how-far-has-it-come/</w:t>
        </w:r>
      </w:hyperlink>
    </w:p>
    <w:p w:rsidR="00075EF7" w:rsidRPr="009127FC" w:rsidRDefault="00ED752C" w:rsidP="004A07F5">
      <w:pPr>
        <w:rPr>
          <w:rFonts w:ascii="Times New Roman" w:hAnsi="Times New Roman" w:cs="Times New Roman"/>
          <w:sz w:val="24"/>
          <w:szCs w:val="24"/>
        </w:rPr>
      </w:pPr>
      <w:r w:rsidRPr="009127FC">
        <w:rPr>
          <w:rFonts w:ascii="Times New Roman" w:hAnsi="Times New Roman" w:cs="Times New Roman"/>
          <w:sz w:val="24"/>
          <w:szCs w:val="24"/>
        </w:rPr>
        <w:t>30</w:t>
      </w:r>
    </w:p>
    <w:p w:rsidR="005D41CF" w:rsidRPr="009127FC" w:rsidRDefault="0069343A" w:rsidP="004A07F5">
      <w:pPr>
        <w:rPr>
          <w:rFonts w:ascii="Times New Roman" w:hAnsi="Times New Roman" w:cs="Times New Roman"/>
          <w:sz w:val="24"/>
          <w:szCs w:val="24"/>
        </w:rPr>
      </w:pPr>
      <w:hyperlink r:id="rId70" w:history="1">
        <w:r w:rsidR="005D41CF" w:rsidRPr="009127FC">
          <w:rPr>
            <w:rStyle w:val="Hyperlink"/>
            <w:rFonts w:ascii="Times New Roman" w:hAnsi="Times New Roman" w:cs="Times New Roman"/>
            <w:sz w:val="24"/>
            <w:szCs w:val="24"/>
          </w:rPr>
          <w:t>http://www.aihw.gov.au/WorkArea/DownloadAsset.aspx?id=60129547593</w:t>
        </w:r>
      </w:hyperlink>
    </w:p>
    <w:p w:rsidR="005D41CF" w:rsidRPr="009127FC" w:rsidRDefault="00086745" w:rsidP="004A07F5">
      <w:pPr>
        <w:rPr>
          <w:rFonts w:ascii="Times New Roman" w:hAnsi="Times New Roman" w:cs="Times New Roman"/>
          <w:sz w:val="24"/>
          <w:szCs w:val="24"/>
        </w:rPr>
      </w:pPr>
      <w:r w:rsidRPr="009127FC">
        <w:rPr>
          <w:rFonts w:ascii="Times New Roman" w:hAnsi="Times New Roman" w:cs="Times New Roman"/>
          <w:sz w:val="24"/>
          <w:szCs w:val="24"/>
        </w:rPr>
        <w:t>31</w:t>
      </w:r>
    </w:p>
    <w:p w:rsidR="00014E34" w:rsidRPr="009127FC" w:rsidRDefault="0069343A" w:rsidP="004A07F5">
      <w:pPr>
        <w:rPr>
          <w:rFonts w:ascii="Times New Roman" w:hAnsi="Times New Roman" w:cs="Times New Roman"/>
          <w:sz w:val="24"/>
          <w:szCs w:val="24"/>
        </w:rPr>
      </w:pPr>
      <w:hyperlink r:id="rId71" w:history="1">
        <w:r w:rsidR="00014E34" w:rsidRPr="009127FC">
          <w:rPr>
            <w:rStyle w:val="Hyperlink"/>
            <w:rFonts w:ascii="Times New Roman" w:hAnsi="Times New Roman" w:cs="Times New Roman"/>
            <w:sz w:val="24"/>
            <w:szCs w:val="24"/>
          </w:rPr>
          <w:t>http://apo.org.au/resource/health-policy-australia</w:t>
        </w:r>
      </w:hyperlink>
    </w:p>
    <w:p w:rsidR="00014E34" w:rsidRPr="009127FC" w:rsidRDefault="00086745" w:rsidP="004A07F5">
      <w:pPr>
        <w:rPr>
          <w:rFonts w:ascii="Times New Roman" w:hAnsi="Times New Roman" w:cs="Times New Roman"/>
          <w:sz w:val="24"/>
          <w:szCs w:val="24"/>
        </w:rPr>
      </w:pPr>
      <w:r w:rsidRPr="009127FC">
        <w:rPr>
          <w:rFonts w:ascii="Times New Roman" w:hAnsi="Times New Roman" w:cs="Times New Roman"/>
          <w:sz w:val="24"/>
          <w:szCs w:val="24"/>
        </w:rPr>
        <w:t>32</w:t>
      </w:r>
    </w:p>
    <w:p w:rsidR="00F457F1" w:rsidRPr="009127FC" w:rsidRDefault="0069343A" w:rsidP="004A07F5">
      <w:pPr>
        <w:rPr>
          <w:rFonts w:ascii="Times New Roman" w:hAnsi="Times New Roman" w:cs="Times New Roman"/>
          <w:sz w:val="24"/>
          <w:szCs w:val="24"/>
        </w:rPr>
      </w:pPr>
      <w:hyperlink r:id="rId72" w:anchor="t=article" w:history="1">
        <w:r w:rsidR="00F457F1" w:rsidRPr="009127FC">
          <w:rPr>
            <w:rStyle w:val="Hyperlink"/>
            <w:rFonts w:ascii="Times New Roman" w:hAnsi="Times New Roman" w:cs="Times New Roman"/>
            <w:sz w:val="24"/>
            <w:szCs w:val="24"/>
          </w:rPr>
          <w:t>http://www.nejm.org/doi/full/10.1056/NEJMp1410737?af=R&amp;rss=currentIssue#t=article</w:t>
        </w:r>
      </w:hyperlink>
    </w:p>
    <w:p w:rsidR="00954726" w:rsidRPr="009127FC" w:rsidRDefault="00086745" w:rsidP="004A07F5">
      <w:pPr>
        <w:rPr>
          <w:rFonts w:ascii="Times New Roman" w:hAnsi="Times New Roman" w:cs="Times New Roman"/>
          <w:sz w:val="24"/>
          <w:szCs w:val="24"/>
        </w:rPr>
      </w:pPr>
      <w:r w:rsidRPr="009127FC">
        <w:rPr>
          <w:rFonts w:ascii="Times New Roman" w:hAnsi="Times New Roman" w:cs="Times New Roman"/>
          <w:sz w:val="24"/>
          <w:szCs w:val="24"/>
        </w:rPr>
        <w:t>33</w:t>
      </w:r>
    </w:p>
    <w:p w:rsidR="00954726" w:rsidRPr="009127FC" w:rsidRDefault="0069343A" w:rsidP="004A07F5">
      <w:pPr>
        <w:rPr>
          <w:rFonts w:ascii="Times New Roman" w:hAnsi="Times New Roman" w:cs="Times New Roman"/>
          <w:sz w:val="24"/>
          <w:szCs w:val="24"/>
        </w:rPr>
      </w:pPr>
      <w:hyperlink r:id="rId73" w:history="1">
        <w:r w:rsidR="00954726" w:rsidRPr="009127FC">
          <w:rPr>
            <w:rStyle w:val="Hyperlink"/>
            <w:rFonts w:ascii="Times New Roman" w:hAnsi="Times New Roman" w:cs="Times New Roman"/>
            <w:sz w:val="24"/>
            <w:szCs w:val="24"/>
          </w:rPr>
          <w:t>https://www.theguardian.com/business/grogonomics/2016/jun/16/the-gdp-gap-the-economy-seems-to-be-growing-so-why-isnt-my-bank-balance</w:t>
        </w:r>
      </w:hyperlink>
    </w:p>
    <w:p w:rsidR="00954726" w:rsidRPr="009127FC" w:rsidRDefault="00086745" w:rsidP="004A07F5">
      <w:pPr>
        <w:rPr>
          <w:rFonts w:ascii="Times New Roman" w:hAnsi="Times New Roman" w:cs="Times New Roman"/>
          <w:sz w:val="24"/>
          <w:szCs w:val="24"/>
        </w:rPr>
      </w:pPr>
      <w:r w:rsidRPr="009127FC">
        <w:rPr>
          <w:rFonts w:ascii="Times New Roman" w:hAnsi="Times New Roman" w:cs="Times New Roman"/>
          <w:sz w:val="24"/>
          <w:szCs w:val="24"/>
        </w:rPr>
        <w:t>34</w:t>
      </w:r>
    </w:p>
    <w:p w:rsidR="002F459D" w:rsidRPr="009127FC" w:rsidRDefault="0069343A" w:rsidP="004A07F5">
      <w:pPr>
        <w:rPr>
          <w:rFonts w:ascii="Times New Roman" w:hAnsi="Times New Roman" w:cs="Times New Roman"/>
          <w:sz w:val="24"/>
          <w:szCs w:val="24"/>
        </w:rPr>
      </w:pPr>
      <w:hyperlink r:id="rId74" w:history="1">
        <w:r w:rsidR="002F459D" w:rsidRPr="009127FC">
          <w:rPr>
            <w:rStyle w:val="Hyperlink"/>
            <w:rFonts w:ascii="Times New Roman" w:hAnsi="Times New Roman" w:cs="Times New Roman"/>
            <w:sz w:val="24"/>
            <w:szCs w:val="24"/>
          </w:rPr>
          <w:t>https://www.census.gov/content/dam/Census/library/publications/2016/demo/p95-16-1.pdf</w:t>
        </w:r>
      </w:hyperlink>
    </w:p>
    <w:p w:rsidR="002F459D" w:rsidRPr="009127FC" w:rsidRDefault="00086745" w:rsidP="004A07F5">
      <w:pPr>
        <w:rPr>
          <w:rFonts w:ascii="Times New Roman" w:hAnsi="Times New Roman" w:cs="Times New Roman"/>
          <w:sz w:val="24"/>
          <w:szCs w:val="24"/>
        </w:rPr>
      </w:pPr>
      <w:r w:rsidRPr="009127FC">
        <w:rPr>
          <w:rFonts w:ascii="Times New Roman" w:hAnsi="Times New Roman" w:cs="Times New Roman"/>
          <w:sz w:val="24"/>
          <w:szCs w:val="24"/>
        </w:rPr>
        <w:t>35</w:t>
      </w:r>
    </w:p>
    <w:p w:rsidR="00145687" w:rsidRPr="009127FC" w:rsidRDefault="0069343A" w:rsidP="004A07F5">
      <w:pPr>
        <w:rPr>
          <w:rFonts w:ascii="Times New Roman" w:hAnsi="Times New Roman" w:cs="Times New Roman"/>
          <w:sz w:val="24"/>
          <w:szCs w:val="24"/>
        </w:rPr>
      </w:pPr>
      <w:hyperlink r:id="rId75" w:history="1">
        <w:r w:rsidR="00145687" w:rsidRPr="009127FC">
          <w:rPr>
            <w:rStyle w:val="Hyperlink"/>
            <w:rFonts w:ascii="Times New Roman" w:hAnsi="Times New Roman" w:cs="Times New Roman"/>
            <w:sz w:val="24"/>
            <w:szCs w:val="24"/>
          </w:rPr>
          <w:t>http://www.abs.gov.au/ausstats/abs@.nsf/0/1CD2B1952AFC5E7ACA257298000F2E76?OpenDocument</w:t>
        </w:r>
      </w:hyperlink>
    </w:p>
    <w:p w:rsidR="00145687" w:rsidRPr="009127FC" w:rsidRDefault="00086745" w:rsidP="004A07F5">
      <w:pPr>
        <w:rPr>
          <w:rFonts w:ascii="Times New Roman" w:hAnsi="Times New Roman" w:cs="Times New Roman"/>
          <w:sz w:val="24"/>
          <w:szCs w:val="24"/>
        </w:rPr>
      </w:pPr>
      <w:r w:rsidRPr="009127FC">
        <w:rPr>
          <w:rFonts w:ascii="Times New Roman" w:hAnsi="Times New Roman" w:cs="Times New Roman"/>
          <w:sz w:val="24"/>
          <w:szCs w:val="24"/>
        </w:rPr>
        <w:t>36</w:t>
      </w:r>
    </w:p>
    <w:p w:rsidR="005251AF" w:rsidRPr="009127FC" w:rsidRDefault="0069343A" w:rsidP="004A07F5">
      <w:pPr>
        <w:rPr>
          <w:rFonts w:ascii="Times New Roman" w:hAnsi="Times New Roman" w:cs="Times New Roman"/>
          <w:sz w:val="24"/>
          <w:szCs w:val="24"/>
        </w:rPr>
      </w:pPr>
      <w:hyperlink r:id="rId76" w:history="1">
        <w:r w:rsidR="005251AF" w:rsidRPr="009127FC">
          <w:rPr>
            <w:rStyle w:val="Hyperlink"/>
            <w:rFonts w:ascii="Times New Roman" w:hAnsi="Times New Roman" w:cs="Times New Roman"/>
            <w:sz w:val="24"/>
            <w:szCs w:val="24"/>
          </w:rPr>
          <w:t>http://www.abs.gov.au/ausstats/abs@.nsf/0/1647509ef7e25faaca2568a900154b63?OpenDocument</w:t>
        </w:r>
      </w:hyperlink>
    </w:p>
    <w:p w:rsidR="0058686A" w:rsidRPr="009127FC" w:rsidRDefault="00086745" w:rsidP="004A07F5">
      <w:pPr>
        <w:rPr>
          <w:rFonts w:ascii="Times New Roman" w:hAnsi="Times New Roman" w:cs="Times New Roman"/>
          <w:sz w:val="24"/>
          <w:szCs w:val="24"/>
        </w:rPr>
      </w:pPr>
      <w:r w:rsidRPr="009127FC">
        <w:rPr>
          <w:rFonts w:ascii="Times New Roman" w:hAnsi="Times New Roman" w:cs="Times New Roman"/>
          <w:sz w:val="24"/>
          <w:szCs w:val="24"/>
        </w:rPr>
        <w:t>37</w:t>
      </w:r>
    </w:p>
    <w:p w:rsidR="0058686A" w:rsidRPr="009127FC" w:rsidRDefault="0069343A" w:rsidP="004A07F5">
      <w:pPr>
        <w:rPr>
          <w:rFonts w:ascii="Times New Roman" w:hAnsi="Times New Roman" w:cs="Times New Roman"/>
          <w:sz w:val="24"/>
          <w:szCs w:val="24"/>
        </w:rPr>
      </w:pPr>
      <w:hyperlink r:id="rId77" w:history="1">
        <w:r w:rsidR="0058686A" w:rsidRPr="009127FC">
          <w:rPr>
            <w:rStyle w:val="Hyperlink"/>
            <w:rFonts w:ascii="Times New Roman" w:hAnsi="Times New Roman" w:cs="Times New Roman"/>
            <w:sz w:val="24"/>
            <w:szCs w:val="24"/>
          </w:rPr>
          <w:t>https://www.google.co.jp/publicdata/explore?ds=d5bncppjof8f9_&amp;met_y=sp_pop_totl&amp;idim=country:AUS:CAN&amp;hl=en&amp;dl=en</w:t>
        </w:r>
      </w:hyperlink>
    </w:p>
    <w:p w:rsidR="0058686A" w:rsidRPr="009127FC" w:rsidRDefault="00086745" w:rsidP="004A07F5">
      <w:pPr>
        <w:rPr>
          <w:rFonts w:ascii="Times New Roman" w:hAnsi="Times New Roman" w:cs="Times New Roman"/>
          <w:sz w:val="24"/>
          <w:szCs w:val="24"/>
        </w:rPr>
      </w:pPr>
      <w:r w:rsidRPr="009127FC">
        <w:rPr>
          <w:rFonts w:ascii="Times New Roman" w:hAnsi="Times New Roman" w:cs="Times New Roman"/>
          <w:sz w:val="24"/>
          <w:szCs w:val="24"/>
        </w:rPr>
        <w:t>38</w:t>
      </w:r>
    </w:p>
    <w:p w:rsidR="0046265B" w:rsidRPr="009127FC" w:rsidRDefault="0069343A" w:rsidP="004A07F5">
      <w:pPr>
        <w:rPr>
          <w:rFonts w:ascii="Times New Roman" w:hAnsi="Times New Roman" w:cs="Times New Roman"/>
          <w:sz w:val="24"/>
          <w:szCs w:val="24"/>
        </w:rPr>
      </w:pPr>
      <w:hyperlink r:id="rId78" w:history="1">
        <w:r w:rsidR="0046265B" w:rsidRPr="009127FC">
          <w:rPr>
            <w:rStyle w:val="Hyperlink"/>
            <w:rFonts w:ascii="Times New Roman" w:hAnsi="Times New Roman" w:cs="Times New Roman"/>
            <w:sz w:val="24"/>
            <w:szCs w:val="24"/>
          </w:rPr>
          <w:t>http://whirlpool.net.au/wiki/nbn</w:t>
        </w:r>
      </w:hyperlink>
    </w:p>
    <w:p w:rsidR="0046265B" w:rsidRPr="009127FC" w:rsidRDefault="00086745" w:rsidP="004A07F5">
      <w:pPr>
        <w:rPr>
          <w:rFonts w:ascii="Times New Roman" w:hAnsi="Times New Roman" w:cs="Times New Roman"/>
          <w:sz w:val="24"/>
          <w:szCs w:val="24"/>
        </w:rPr>
      </w:pPr>
      <w:r w:rsidRPr="009127FC">
        <w:rPr>
          <w:rFonts w:ascii="Times New Roman" w:hAnsi="Times New Roman" w:cs="Times New Roman"/>
          <w:sz w:val="24"/>
          <w:szCs w:val="24"/>
        </w:rPr>
        <w:t>39</w:t>
      </w:r>
    </w:p>
    <w:p w:rsidR="00593642" w:rsidRPr="009127FC" w:rsidRDefault="0069343A" w:rsidP="004A07F5">
      <w:pPr>
        <w:rPr>
          <w:rFonts w:ascii="Times New Roman" w:hAnsi="Times New Roman" w:cs="Times New Roman"/>
          <w:sz w:val="24"/>
          <w:szCs w:val="24"/>
        </w:rPr>
      </w:pPr>
      <w:hyperlink r:id="rId79" w:history="1">
        <w:r w:rsidR="00593642" w:rsidRPr="009127FC">
          <w:rPr>
            <w:rStyle w:val="Hyperlink"/>
            <w:rFonts w:ascii="Times New Roman" w:hAnsi="Times New Roman" w:cs="Times New Roman"/>
            <w:sz w:val="24"/>
            <w:szCs w:val="24"/>
          </w:rPr>
          <w:t>http://www.zdnet.com/article/australian-fixed-broadband-speeds-to-average-44-3mbps-by-2020-cisco/</w:t>
        </w:r>
      </w:hyperlink>
    </w:p>
    <w:p w:rsidR="00593642" w:rsidRPr="009127FC" w:rsidRDefault="000A144A" w:rsidP="004A07F5">
      <w:pPr>
        <w:rPr>
          <w:rFonts w:ascii="Times New Roman" w:hAnsi="Times New Roman" w:cs="Times New Roman"/>
          <w:sz w:val="24"/>
          <w:szCs w:val="24"/>
        </w:rPr>
      </w:pPr>
      <w:r w:rsidRPr="009127FC">
        <w:rPr>
          <w:rFonts w:ascii="Times New Roman" w:hAnsi="Times New Roman" w:cs="Times New Roman"/>
          <w:sz w:val="24"/>
          <w:szCs w:val="24"/>
        </w:rPr>
        <w:lastRenderedPageBreak/>
        <w:t>40</w:t>
      </w:r>
    </w:p>
    <w:p w:rsidR="000A144A" w:rsidRPr="009127FC" w:rsidRDefault="0069343A" w:rsidP="004A07F5">
      <w:pPr>
        <w:rPr>
          <w:rFonts w:ascii="Times New Roman" w:hAnsi="Times New Roman" w:cs="Times New Roman"/>
          <w:sz w:val="24"/>
          <w:szCs w:val="24"/>
        </w:rPr>
      </w:pPr>
      <w:hyperlink r:id="rId80" w:history="1">
        <w:r w:rsidR="000A144A" w:rsidRPr="009127FC">
          <w:rPr>
            <w:rStyle w:val="Hyperlink"/>
            <w:rFonts w:ascii="Times New Roman" w:hAnsi="Times New Roman" w:cs="Times New Roman"/>
            <w:sz w:val="24"/>
            <w:szCs w:val="24"/>
          </w:rPr>
          <w:t>http://www.greythorn.com.au/media/greythorn/greythorn%20market%20insights%20and%20salary%20guide%202014_2015%20australia%20pay%20rate.pdf</w:t>
        </w:r>
      </w:hyperlink>
    </w:p>
    <w:p w:rsidR="000A144A" w:rsidRPr="009127FC" w:rsidRDefault="00EC2C81" w:rsidP="004A07F5">
      <w:pPr>
        <w:rPr>
          <w:rFonts w:ascii="Times New Roman" w:hAnsi="Times New Roman" w:cs="Times New Roman"/>
          <w:sz w:val="24"/>
          <w:szCs w:val="24"/>
        </w:rPr>
      </w:pPr>
      <w:r w:rsidRPr="009127FC">
        <w:rPr>
          <w:rFonts w:ascii="Times New Roman" w:hAnsi="Times New Roman" w:cs="Times New Roman"/>
          <w:sz w:val="24"/>
          <w:szCs w:val="24"/>
        </w:rPr>
        <w:t>41</w:t>
      </w:r>
    </w:p>
    <w:p w:rsidR="00EC2C81" w:rsidRPr="009127FC" w:rsidRDefault="0069343A" w:rsidP="004A07F5">
      <w:pPr>
        <w:rPr>
          <w:rFonts w:ascii="Times New Roman" w:hAnsi="Times New Roman" w:cs="Times New Roman"/>
          <w:sz w:val="24"/>
          <w:szCs w:val="24"/>
        </w:rPr>
      </w:pPr>
      <w:hyperlink r:id="rId81" w:history="1">
        <w:r w:rsidR="00EC2C81" w:rsidRPr="009127FC">
          <w:rPr>
            <w:rStyle w:val="Hyperlink"/>
            <w:rFonts w:ascii="Times New Roman" w:hAnsi="Times New Roman" w:cs="Times New Roman"/>
            <w:sz w:val="24"/>
            <w:szCs w:val="24"/>
          </w:rPr>
          <w:t>https://esa.un.org/unpd/wpp/Graphs/DemographicProfiles/</w:t>
        </w:r>
      </w:hyperlink>
    </w:p>
    <w:p w:rsidR="00EC2C81" w:rsidRPr="009127FC" w:rsidRDefault="006A0924" w:rsidP="004A07F5">
      <w:pPr>
        <w:rPr>
          <w:rFonts w:ascii="Times New Roman" w:hAnsi="Times New Roman" w:cs="Times New Roman"/>
          <w:sz w:val="24"/>
          <w:szCs w:val="24"/>
        </w:rPr>
      </w:pPr>
      <w:r w:rsidRPr="009127FC">
        <w:rPr>
          <w:rFonts w:ascii="Times New Roman" w:hAnsi="Times New Roman" w:cs="Times New Roman"/>
          <w:sz w:val="24"/>
          <w:szCs w:val="24"/>
        </w:rPr>
        <w:t>42</w:t>
      </w:r>
    </w:p>
    <w:p w:rsidR="006A0924" w:rsidRPr="009127FC" w:rsidRDefault="0069343A" w:rsidP="004A07F5">
      <w:pPr>
        <w:rPr>
          <w:rFonts w:ascii="Times New Roman" w:hAnsi="Times New Roman" w:cs="Times New Roman"/>
          <w:sz w:val="24"/>
          <w:szCs w:val="24"/>
        </w:rPr>
      </w:pPr>
      <w:hyperlink r:id="rId82" w:history="1">
        <w:r w:rsidR="006A0924" w:rsidRPr="009127FC">
          <w:rPr>
            <w:rStyle w:val="Hyperlink"/>
            <w:rFonts w:ascii="Times New Roman" w:hAnsi="Times New Roman" w:cs="Times New Roman"/>
            <w:sz w:val="24"/>
            <w:szCs w:val="24"/>
          </w:rPr>
          <w:t>https://www.thinkwithgoogle.com/articles/how-hospital-administrators-research-online.html</w:t>
        </w:r>
      </w:hyperlink>
    </w:p>
    <w:p w:rsidR="006A0924" w:rsidRDefault="00BC483C" w:rsidP="004A07F5">
      <w:pPr>
        <w:rPr>
          <w:rFonts w:ascii="Times New Roman" w:hAnsi="Times New Roman" w:cs="Times New Roman"/>
          <w:sz w:val="24"/>
          <w:szCs w:val="24"/>
        </w:rPr>
      </w:pPr>
      <w:r>
        <w:rPr>
          <w:rFonts w:ascii="Times New Roman" w:hAnsi="Times New Roman" w:cs="Times New Roman" w:hint="eastAsia"/>
          <w:sz w:val="24"/>
          <w:szCs w:val="24"/>
        </w:rPr>
        <w:t>43</w:t>
      </w:r>
    </w:p>
    <w:p w:rsidR="00BC483C" w:rsidRDefault="0069343A" w:rsidP="004A07F5">
      <w:pPr>
        <w:rPr>
          <w:rFonts w:ascii="Times New Roman" w:hAnsi="Times New Roman" w:cs="Times New Roman"/>
          <w:sz w:val="24"/>
          <w:szCs w:val="24"/>
        </w:rPr>
      </w:pPr>
      <w:hyperlink r:id="rId83" w:history="1">
        <w:r w:rsidR="00BC483C" w:rsidRPr="00B70A95">
          <w:rPr>
            <w:rStyle w:val="Hyperlink"/>
            <w:rFonts w:ascii="Times New Roman" w:hAnsi="Times New Roman" w:cs="Times New Roman"/>
            <w:sz w:val="24"/>
            <w:szCs w:val="24"/>
          </w:rPr>
          <w:t>http://www.pacificbridgemedical.com/ameing-for-asia/medical-device-executives-dont-forget-japan/</w:t>
        </w:r>
      </w:hyperlink>
    </w:p>
    <w:p w:rsidR="00BC483C" w:rsidRDefault="00DE24B3" w:rsidP="004A07F5">
      <w:pPr>
        <w:rPr>
          <w:rFonts w:ascii="Times New Roman" w:hAnsi="Times New Roman" w:cs="Times New Roman"/>
          <w:sz w:val="24"/>
          <w:szCs w:val="24"/>
        </w:rPr>
      </w:pPr>
      <w:r>
        <w:rPr>
          <w:rFonts w:ascii="Times New Roman" w:hAnsi="Times New Roman" w:cs="Times New Roman" w:hint="eastAsia"/>
          <w:sz w:val="24"/>
          <w:szCs w:val="24"/>
        </w:rPr>
        <w:t>44</w:t>
      </w:r>
    </w:p>
    <w:p w:rsidR="00DE24B3" w:rsidRDefault="0069343A" w:rsidP="004A07F5">
      <w:pPr>
        <w:rPr>
          <w:rFonts w:ascii="Times New Roman" w:hAnsi="Times New Roman" w:cs="Times New Roman"/>
          <w:sz w:val="24"/>
          <w:szCs w:val="24"/>
        </w:rPr>
      </w:pPr>
      <w:hyperlink r:id="rId84" w:history="1">
        <w:r w:rsidR="00DE24B3" w:rsidRPr="00B70A95">
          <w:rPr>
            <w:rStyle w:val="Hyperlink"/>
            <w:rFonts w:ascii="Times New Roman" w:hAnsi="Times New Roman" w:cs="Times New Roman"/>
            <w:sz w:val="24"/>
            <w:szCs w:val="24"/>
          </w:rPr>
          <w:t>http://heapol.oxfordjournals.org/content/early/2013/04/23/heapol.czt023.full</w:t>
        </w:r>
      </w:hyperlink>
    </w:p>
    <w:p w:rsidR="00DE24B3" w:rsidRDefault="004D1C30" w:rsidP="004A07F5">
      <w:pPr>
        <w:rPr>
          <w:rFonts w:ascii="Times New Roman" w:hAnsi="Times New Roman" w:cs="Times New Roman"/>
          <w:sz w:val="24"/>
          <w:szCs w:val="24"/>
        </w:rPr>
      </w:pPr>
      <w:r>
        <w:rPr>
          <w:rFonts w:ascii="Times New Roman" w:hAnsi="Times New Roman" w:cs="Times New Roman" w:hint="eastAsia"/>
          <w:sz w:val="24"/>
          <w:szCs w:val="24"/>
        </w:rPr>
        <w:t>45</w:t>
      </w:r>
    </w:p>
    <w:p w:rsidR="004D1C30" w:rsidRDefault="0069343A" w:rsidP="004A07F5">
      <w:pPr>
        <w:rPr>
          <w:rFonts w:ascii="Times New Roman" w:hAnsi="Times New Roman" w:cs="Times New Roman"/>
          <w:sz w:val="24"/>
          <w:szCs w:val="24"/>
        </w:rPr>
      </w:pPr>
      <w:hyperlink r:id="rId85" w:history="1">
        <w:r w:rsidR="004D1C30" w:rsidRPr="00B70A95">
          <w:rPr>
            <w:rStyle w:val="Hyperlink"/>
            <w:rFonts w:ascii="Times New Roman" w:hAnsi="Times New Roman" w:cs="Times New Roman"/>
            <w:sz w:val="24"/>
            <w:szCs w:val="24"/>
          </w:rPr>
          <w:t>http://healthcare.mckinsey.com/sites/default/files/791750_Changing_Patient_Behavior_the_Next_Frontier_in_Healthcare_Value.pdf</w:t>
        </w:r>
      </w:hyperlink>
    </w:p>
    <w:p w:rsidR="004D1C30" w:rsidRDefault="00B72766" w:rsidP="004A07F5">
      <w:pPr>
        <w:rPr>
          <w:rFonts w:ascii="Times New Roman" w:hAnsi="Times New Roman" w:cs="Times New Roman"/>
          <w:sz w:val="24"/>
          <w:szCs w:val="24"/>
        </w:rPr>
      </w:pPr>
      <w:r>
        <w:rPr>
          <w:rFonts w:ascii="Times New Roman" w:hAnsi="Times New Roman" w:cs="Times New Roman" w:hint="eastAsia"/>
          <w:sz w:val="24"/>
          <w:szCs w:val="24"/>
        </w:rPr>
        <w:t>46</w:t>
      </w:r>
    </w:p>
    <w:p w:rsidR="00B72766" w:rsidRDefault="0069343A" w:rsidP="004A07F5">
      <w:pPr>
        <w:rPr>
          <w:rFonts w:ascii="Times New Roman" w:hAnsi="Times New Roman" w:cs="Times New Roman"/>
          <w:sz w:val="24"/>
          <w:szCs w:val="24"/>
        </w:rPr>
      </w:pPr>
      <w:hyperlink r:id="rId86" w:history="1">
        <w:r w:rsidR="00B72766" w:rsidRPr="00B70A95">
          <w:rPr>
            <w:rStyle w:val="Hyperlink"/>
            <w:rFonts w:ascii="Times New Roman" w:hAnsi="Times New Roman" w:cs="Times New Roman"/>
            <w:sz w:val="24"/>
            <w:szCs w:val="24"/>
          </w:rPr>
          <w:t>http://www.oliverwyman.com/content/dam/oliver-wyman/global/en/images/insights/health-life-sciences/2014/October/The-Patient-To-Consumer-Revolution.pdf</w:t>
        </w:r>
      </w:hyperlink>
    </w:p>
    <w:p w:rsidR="00B72766" w:rsidRDefault="00262857" w:rsidP="004A07F5">
      <w:pPr>
        <w:rPr>
          <w:rFonts w:ascii="Times New Roman" w:hAnsi="Times New Roman" w:cs="Times New Roman"/>
          <w:sz w:val="24"/>
          <w:szCs w:val="24"/>
        </w:rPr>
      </w:pPr>
      <w:r>
        <w:rPr>
          <w:rFonts w:ascii="Times New Roman" w:hAnsi="Times New Roman" w:cs="Times New Roman" w:hint="eastAsia"/>
          <w:sz w:val="24"/>
          <w:szCs w:val="24"/>
        </w:rPr>
        <w:t>47</w:t>
      </w:r>
    </w:p>
    <w:p w:rsidR="00262857" w:rsidRDefault="0069343A" w:rsidP="004A07F5">
      <w:pPr>
        <w:rPr>
          <w:rFonts w:ascii="Times New Roman" w:hAnsi="Times New Roman" w:cs="Times New Roman"/>
          <w:sz w:val="24"/>
          <w:szCs w:val="24"/>
        </w:rPr>
      </w:pPr>
      <w:hyperlink r:id="rId87" w:history="1">
        <w:r w:rsidR="00262857" w:rsidRPr="00B70A95">
          <w:rPr>
            <w:rStyle w:val="Hyperlink"/>
            <w:rFonts w:ascii="Times New Roman" w:hAnsi="Times New Roman" w:cs="Times New Roman"/>
            <w:sz w:val="24"/>
            <w:szCs w:val="24"/>
          </w:rPr>
          <w:t>http://www.telegraph.co.uk/news/earth/earthnews/9345086/The-worlds-fattest-countries-how-do-you-compare.html</w:t>
        </w:r>
      </w:hyperlink>
    </w:p>
    <w:p w:rsidR="00262857" w:rsidRDefault="003C42AE" w:rsidP="004A07F5">
      <w:pPr>
        <w:rPr>
          <w:rFonts w:ascii="Times New Roman" w:hAnsi="Times New Roman" w:cs="Times New Roman"/>
          <w:sz w:val="24"/>
          <w:szCs w:val="24"/>
        </w:rPr>
      </w:pPr>
      <w:r>
        <w:rPr>
          <w:rFonts w:ascii="Times New Roman" w:hAnsi="Times New Roman" w:cs="Times New Roman" w:hint="eastAsia"/>
          <w:sz w:val="24"/>
          <w:szCs w:val="24"/>
        </w:rPr>
        <w:t>48</w:t>
      </w:r>
    </w:p>
    <w:p w:rsidR="003C42AE" w:rsidRDefault="0069343A" w:rsidP="004A07F5">
      <w:pPr>
        <w:rPr>
          <w:rFonts w:ascii="Times New Roman" w:hAnsi="Times New Roman" w:cs="Times New Roman"/>
          <w:sz w:val="24"/>
          <w:szCs w:val="24"/>
        </w:rPr>
      </w:pPr>
      <w:hyperlink r:id="rId88" w:history="1">
        <w:r w:rsidR="003C42AE" w:rsidRPr="00B70A95">
          <w:rPr>
            <w:rStyle w:val="Hyperlink"/>
            <w:rFonts w:ascii="Times New Roman" w:hAnsi="Times New Roman" w:cs="Times New Roman"/>
            <w:sz w:val="24"/>
            <w:szCs w:val="24"/>
          </w:rPr>
          <w:t>http://www.cdc.gov/nchs/data/series/sr_10/sr10_230.pdf</w:t>
        </w:r>
      </w:hyperlink>
    </w:p>
    <w:p w:rsidR="003C42AE" w:rsidRDefault="000A1337" w:rsidP="004A07F5">
      <w:pPr>
        <w:rPr>
          <w:rFonts w:ascii="Times New Roman" w:hAnsi="Times New Roman" w:cs="Times New Roman"/>
          <w:sz w:val="24"/>
          <w:szCs w:val="24"/>
        </w:rPr>
      </w:pPr>
      <w:r>
        <w:rPr>
          <w:rFonts w:ascii="Times New Roman" w:hAnsi="Times New Roman" w:cs="Times New Roman" w:hint="eastAsia"/>
          <w:sz w:val="24"/>
          <w:szCs w:val="24"/>
        </w:rPr>
        <w:t>49</w:t>
      </w:r>
    </w:p>
    <w:p w:rsidR="000A1337" w:rsidRDefault="0069343A" w:rsidP="004A07F5">
      <w:pPr>
        <w:rPr>
          <w:rFonts w:ascii="Times New Roman" w:hAnsi="Times New Roman" w:cs="Times New Roman"/>
          <w:sz w:val="24"/>
          <w:szCs w:val="24"/>
        </w:rPr>
      </w:pPr>
      <w:hyperlink r:id="rId89" w:history="1">
        <w:r w:rsidR="000A1337" w:rsidRPr="00B70A95">
          <w:rPr>
            <w:rStyle w:val="Hyperlink"/>
            <w:rFonts w:ascii="Times New Roman" w:hAnsi="Times New Roman" w:cs="Times New Roman"/>
            <w:sz w:val="24"/>
            <w:szCs w:val="24"/>
          </w:rPr>
          <w:t>http://www.pacificbridgemedical.com/business-development-services/medical-device-pharmaceutical/medical-market-research/japan/</w:t>
        </w:r>
      </w:hyperlink>
    </w:p>
    <w:p w:rsidR="000A1337" w:rsidRDefault="00B55883" w:rsidP="004A07F5">
      <w:pPr>
        <w:rPr>
          <w:rFonts w:ascii="Times New Roman" w:hAnsi="Times New Roman" w:cs="Times New Roman"/>
          <w:sz w:val="24"/>
          <w:szCs w:val="24"/>
        </w:rPr>
      </w:pPr>
      <w:r>
        <w:rPr>
          <w:rFonts w:ascii="Times New Roman" w:hAnsi="Times New Roman" w:cs="Times New Roman" w:hint="eastAsia"/>
          <w:sz w:val="24"/>
          <w:szCs w:val="24"/>
        </w:rPr>
        <w:t>50</w:t>
      </w:r>
    </w:p>
    <w:p w:rsidR="00B55883" w:rsidRDefault="0069343A" w:rsidP="004A07F5">
      <w:pPr>
        <w:rPr>
          <w:rFonts w:ascii="Times New Roman" w:hAnsi="Times New Roman" w:cs="Times New Roman"/>
          <w:sz w:val="24"/>
          <w:szCs w:val="24"/>
        </w:rPr>
      </w:pPr>
      <w:hyperlink r:id="rId90" w:history="1">
        <w:r w:rsidR="00B55883" w:rsidRPr="00B70A95">
          <w:rPr>
            <w:rStyle w:val="Hyperlink"/>
            <w:rFonts w:ascii="Times New Roman" w:hAnsi="Times New Roman" w:cs="Times New Roman"/>
            <w:sz w:val="24"/>
            <w:szCs w:val="24"/>
          </w:rPr>
          <w:t>http://bmcpublichealth.biomedcentral.com/articles/10.1186/1471-2458-12-1121</w:t>
        </w:r>
      </w:hyperlink>
    </w:p>
    <w:p w:rsidR="00B55883" w:rsidRDefault="00451C04" w:rsidP="004A07F5">
      <w:pPr>
        <w:rPr>
          <w:rFonts w:ascii="Times New Roman" w:hAnsi="Times New Roman" w:cs="Times New Roman"/>
          <w:sz w:val="24"/>
          <w:szCs w:val="24"/>
        </w:rPr>
      </w:pPr>
      <w:r>
        <w:rPr>
          <w:rFonts w:ascii="Times New Roman" w:hAnsi="Times New Roman" w:cs="Times New Roman" w:hint="eastAsia"/>
          <w:sz w:val="24"/>
          <w:szCs w:val="24"/>
        </w:rPr>
        <w:t>51</w:t>
      </w:r>
    </w:p>
    <w:p w:rsidR="00451C04" w:rsidRDefault="0069343A" w:rsidP="004A07F5">
      <w:pPr>
        <w:rPr>
          <w:rFonts w:ascii="Times New Roman" w:hAnsi="Times New Roman" w:cs="Times New Roman"/>
          <w:sz w:val="24"/>
          <w:szCs w:val="24"/>
        </w:rPr>
      </w:pPr>
      <w:hyperlink r:id="rId91" w:history="1">
        <w:r w:rsidR="00451C04" w:rsidRPr="00B70A95">
          <w:rPr>
            <w:rStyle w:val="Hyperlink"/>
            <w:rFonts w:ascii="Times New Roman" w:hAnsi="Times New Roman" w:cs="Times New Roman"/>
            <w:sz w:val="24"/>
            <w:szCs w:val="24"/>
          </w:rPr>
          <w:t>http://www.chinabusinessreview.com/understanding-chinese-consumers/</w:t>
        </w:r>
      </w:hyperlink>
    </w:p>
    <w:p w:rsidR="00451C04" w:rsidRDefault="004C1957" w:rsidP="004A07F5">
      <w:pPr>
        <w:rPr>
          <w:rFonts w:ascii="Times New Roman" w:hAnsi="Times New Roman" w:cs="Times New Roman" w:hint="eastAsia"/>
          <w:sz w:val="24"/>
          <w:szCs w:val="24"/>
        </w:rPr>
      </w:pPr>
      <w:r>
        <w:rPr>
          <w:rFonts w:ascii="Times New Roman" w:hAnsi="Times New Roman" w:cs="Times New Roman" w:hint="eastAsia"/>
          <w:sz w:val="24"/>
          <w:szCs w:val="24"/>
        </w:rPr>
        <w:t>52</w:t>
      </w:r>
    </w:p>
    <w:p w:rsidR="004C1957" w:rsidRDefault="004C1957" w:rsidP="004A07F5">
      <w:pPr>
        <w:rPr>
          <w:rFonts w:ascii="Times New Roman" w:hAnsi="Times New Roman" w:cs="Times New Roman"/>
          <w:sz w:val="24"/>
          <w:szCs w:val="24"/>
        </w:rPr>
      </w:pPr>
      <w:hyperlink r:id="rId92" w:history="1">
        <w:r w:rsidRPr="002D3901">
          <w:rPr>
            <w:rStyle w:val="Hyperlink"/>
            <w:rFonts w:ascii="Times New Roman" w:hAnsi="Times New Roman" w:cs="Times New Roman"/>
            <w:sz w:val="24"/>
            <w:szCs w:val="24"/>
          </w:rPr>
          <w:t>http://www.fda.gov/MedicalDevices/DeviceRegulationandGuidance/ImportingandExportingDevices/ucm050126.htm</w:t>
        </w:r>
      </w:hyperlink>
    </w:p>
    <w:p w:rsidR="004C1957" w:rsidRDefault="00AE667B" w:rsidP="004A07F5">
      <w:pPr>
        <w:rPr>
          <w:rFonts w:ascii="Times New Roman" w:hAnsi="Times New Roman" w:cs="Times New Roman" w:hint="eastAsia"/>
          <w:sz w:val="24"/>
          <w:szCs w:val="24"/>
        </w:rPr>
      </w:pPr>
      <w:r>
        <w:rPr>
          <w:rFonts w:ascii="Times New Roman" w:hAnsi="Times New Roman" w:cs="Times New Roman" w:hint="eastAsia"/>
          <w:sz w:val="24"/>
          <w:szCs w:val="24"/>
        </w:rPr>
        <w:t>53</w:t>
      </w:r>
    </w:p>
    <w:p w:rsidR="00AE667B" w:rsidRDefault="00AE667B" w:rsidP="004A07F5">
      <w:pPr>
        <w:rPr>
          <w:rFonts w:ascii="Times New Roman" w:hAnsi="Times New Roman" w:cs="Times New Roman"/>
          <w:sz w:val="24"/>
          <w:szCs w:val="24"/>
        </w:rPr>
      </w:pPr>
      <w:hyperlink r:id="rId93" w:history="1">
        <w:r w:rsidRPr="002D3901">
          <w:rPr>
            <w:rStyle w:val="Hyperlink"/>
            <w:rFonts w:ascii="Times New Roman" w:hAnsi="Times New Roman" w:cs="Times New Roman"/>
            <w:sz w:val="24"/>
            <w:szCs w:val="24"/>
          </w:rPr>
          <w:t>https://www.usitc.gov/publications/332/id-036workingpaperusmedicaldevicesfinalss.pdf</w:t>
        </w:r>
      </w:hyperlink>
    </w:p>
    <w:p w:rsidR="00EA54FF" w:rsidRDefault="00C179DA" w:rsidP="004A07F5">
      <w:pPr>
        <w:rPr>
          <w:rFonts w:ascii="Times New Roman" w:hAnsi="Times New Roman" w:cs="Times New Roman" w:hint="eastAsia"/>
          <w:sz w:val="24"/>
          <w:szCs w:val="24"/>
        </w:rPr>
      </w:pPr>
      <w:r>
        <w:rPr>
          <w:rFonts w:ascii="Times New Roman" w:hAnsi="Times New Roman" w:cs="Times New Roman" w:hint="eastAsia"/>
          <w:sz w:val="24"/>
          <w:szCs w:val="24"/>
        </w:rPr>
        <w:t>54</w:t>
      </w:r>
    </w:p>
    <w:p w:rsidR="00C179DA" w:rsidRDefault="00C179DA" w:rsidP="004A07F5">
      <w:pPr>
        <w:rPr>
          <w:rFonts w:ascii="Times New Roman" w:hAnsi="Times New Roman" w:cs="Times New Roman"/>
          <w:sz w:val="24"/>
          <w:szCs w:val="24"/>
        </w:rPr>
      </w:pPr>
      <w:hyperlink r:id="rId94" w:history="1">
        <w:r w:rsidRPr="002D3901">
          <w:rPr>
            <w:rStyle w:val="Hyperlink"/>
            <w:rFonts w:ascii="Times New Roman" w:hAnsi="Times New Roman" w:cs="Times New Roman"/>
            <w:sz w:val="24"/>
            <w:szCs w:val="24"/>
          </w:rPr>
          <w:t>http://pure.au.dk/portal-asb-student/files/76744303/MASTER_THESIS_Bernhardt_Liang_mainbody.pdf</w:t>
        </w:r>
      </w:hyperlink>
    </w:p>
    <w:p w:rsidR="00C179DA" w:rsidRDefault="003159F0" w:rsidP="004A07F5">
      <w:pPr>
        <w:rPr>
          <w:rFonts w:ascii="Times New Roman" w:hAnsi="Times New Roman" w:cs="Times New Roman" w:hint="eastAsia"/>
          <w:sz w:val="24"/>
          <w:szCs w:val="24"/>
        </w:rPr>
      </w:pPr>
      <w:r>
        <w:rPr>
          <w:rFonts w:ascii="Times New Roman" w:hAnsi="Times New Roman" w:cs="Times New Roman" w:hint="eastAsia"/>
          <w:sz w:val="24"/>
          <w:szCs w:val="24"/>
        </w:rPr>
        <w:t>55</w:t>
      </w:r>
    </w:p>
    <w:p w:rsidR="003159F0" w:rsidRDefault="003159F0" w:rsidP="004A07F5">
      <w:pPr>
        <w:rPr>
          <w:rFonts w:ascii="Times New Roman" w:hAnsi="Times New Roman" w:cs="Times New Roman"/>
          <w:sz w:val="24"/>
          <w:szCs w:val="24"/>
        </w:rPr>
      </w:pPr>
      <w:hyperlink r:id="rId95" w:history="1">
        <w:r w:rsidRPr="002D3901">
          <w:rPr>
            <w:rStyle w:val="Hyperlink"/>
            <w:rFonts w:ascii="Times New Roman" w:hAnsi="Times New Roman" w:cs="Times New Roman"/>
            <w:sz w:val="24"/>
            <w:szCs w:val="24"/>
          </w:rPr>
          <w:t>http://www.wsj.com/articles/chinas-luye-medical-to-buy-australian-private-hospital-operator-1449367162</w:t>
        </w:r>
      </w:hyperlink>
    </w:p>
    <w:p w:rsidR="003159F0" w:rsidRDefault="003159F0">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E61D5E" w:rsidRPr="009127FC" w:rsidRDefault="00E61D5E" w:rsidP="00DF2DBE">
      <w:pPr>
        <w:rPr>
          <w:rFonts w:ascii="Times New Roman" w:hAnsi="Times New Roman" w:cs="Times New Roman"/>
          <w:b/>
          <w:sz w:val="24"/>
          <w:szCs w:val="24"/>
        </w:rPr>
      </w:pPr>
      <w:r w:rsidRPr="009127FC">
        <w:rPr>
          <w:rFonts w:ascii="Times New Roman" w:hAnsi="Times New Roman" w:cs="Times New Roman"/>
          <w:b/>
          <w:sz w:val="24"/>
          <w:szCs w:val="24"/>
        </w:rPr>
        <w:lastRenderedPageBreak/>
        <w:t xml:space="preserve">The </w:t>
      </w:r>
      <w:r w:rsidR="00374B2F" w:rsidRPr="009127FC">
        <w:rPr>
          <w:rFonts w:ascii="Times New Roman" w:hAnsi="Times New Roman" w:cs="Times New Roman"/>
          <w:b/>
          <w:sz w:val="24"/>
          <w:szCs w:val="24"/>
        </w:rPr>
        <w:t>Best-Kept Secret i</w:t>
      </w:r>
      <w:r w:rsidRPr="009127FC">
        <w:rPr>
          <w:rFonts w:ascii="Times New Roman" w:hAnsi="Times New Roman" w:cs="Times New Roman"/>
          <w:b/>
          <w:sz w:val="24"/>
          <w:szCs w:val="24"/>
        </w:rPr>
        <w:t xml:space="preserve">n </w:t>
      </w:r>
      <w:r w:rsidR="00246A48" w:rsidRPr="009127FC">
        <w:rPr>
          <w:rFonts w:ascii="Times New Roman" w:hAnsi="Times New Roman" w:cs="Times New Roman"/>
          <w:b/>
          <w:sz w:val="24"/>
          <w:szCs w:val="24"/>
        </w:rPr>
        <w:t>Healthcare</w:t>
      </w:r>
      <w:r w:rsidRPr="009127FC">
        <w:rPr>
          <w:rFonts w:ascii="Times New Roman" w:hAnsi="Times New Roman" w:cs="Times New Roman"/>
          <w:b/>
          <w:sz w:val="24"/>
          <w:szCs w:val="24"/>
        </w:rPr>
        <w:t xml:space="preserve"> Marketing Research</w:t>
      </w:r>
    </w:p>
    <w:p w:rsidR="00AD74C2" w:rsidRPr="009127FC" w:rsidRDefault="0069343A" w:rsidP="00DF2DBE">
      <w:pPr>
        <w:rPr>
          <w:rFonts w:ascii="Times New Roman" w:hAnsi="Times New Roman" w:cs="Times New Roman"/>
          <w:color w:val="0563C1" w:themeColor="hyperlink"/>
          <w:sz w:val="24"/>
          <w:szCs w:val="24"/>
          <w:u w:val="single"/>
        </w:rPr>
      </w:pPr>
      <w:hyperlink r:id="rId96" w:history="1">
        <w:r w:rsidR="00270535" w:rsidRPr="009127FC">
          <w:rPr>
            <w:rStyle w:val="Hyperlink"/>
            <w:rFonts w:ascii="Times New Roman" w:hAnsi="Times New Roman" w:cs="Times New Roman"/>
            <w:sz w:val="24"/>
            <w:szCs w:val="24"/>
          </w:rPr>
          <w:t>http://marketstreetresearch.com/images/The%20Best%20Kept%20Secret%20in%20</w:t>
        </w:r>
        <w:r w:rsidR="00246A48" w:rsidRPr="009127FC">
          <w:rPr>
            <w:rStyle w:val="Hyperlink"/>
            <w:rFonts w:ascii="Times New Roman" w:hAnsi="Times New Roman" w:cs="Times New Roman"/>
            <w:sz w:val="24"/>
            <w:szCs w:val="24"/>
          </w:rPr>
          <w:t>Healthcare</w:t>
        </w:r>
        <w:r w:rsidR="00270535" w:rsidRPr="009127FC">
          <w:rPr>
            <w:rStyle w:val="Hyperlink"/>
            <w:rFonts w:ascii="Times New Roman" w:hAnsi="Times New Roman" w:cs="Times New Roman"/>
            <w:sz w:val="24"/>
            <w:szCs w:val="24"/>
          </w:rPr>
          <w:t>%20Marketing%20Research.pdf</w:t>
        </w:r>
      </w:hyperlink>
    </w:p>
    <w:p w:rsidR="002C456E" w:rsidRPr="009127FC" w:rsidRDefault="002C456E" w:rsidP="00DF2DBE">
      <w:pPr>
        <w:rPr>
          <w:rFonts w:ascii="Times New Roman" w:hAnsi="Times New Roman" w:cs="Times New Roman"/>
          <w:b/>
          <w:sz w:val="24"/>
          <w:szCs w:val="24"/>
        </w:rPr>
      </w:pPr>
      <w:r w:rsidRPr="009127FC">
        <w:rPr>
          <w:rFonts w:ascii="Times New Roman" w:hAnsi="Times New Roman" w:cs="Times New Roman"/>
          <w:b/>
          <w:sz w:val="24"/>
          <w:szCs w:val="24"/>
        </w:rPr>
        <w:t>Summary</w:t>
      </w:r>
    </w:p>
    <w:p w:rsidR="00F93170" w:rsidRPr="009127FC" w:rsidRDefault="00F93170" w:rsidP="00DF2DBE">
      <w:pPr>
        <w:rPr>
          <w:rFonts w:ascii="Times New Roman" w:hAnsi="Times New Roman" w:cs="Times New Roman"/>
          <w:sz w:val="24"/>
          <w:szCs w:val="24"/>
        </w:rPr>
      </w:pPr>
      <w:r w:rsidRPr="009127FC">
        <w:rPr>
          <w:rFonts w:ascii="Times New Roman" w:hAnsi="Times New Roman" w:cs="Times New Roman"/>
          <w:sz w:val="24"/>
          <w:szCs w:val="24"/>
        </w:rPr>
        <w:t>What is the most important reason why customers choose one facility over another?</w:t>
      </w:r>
    </w:p>
    <w:p w:rsidR="0016348D" w:rsidRPr="009127FC" w:rsidRDefault="00AD74C2" w:rsidP="00DF2DBE">
      <w:pPr>
        <w:rPr>
          <w:rFonts w:ascii="Times New Roman" w:hAnsi="Times New Roman" w:cs="Times New Roman"/>
          <w:sz w:val="24"/>
          <w:szCs w:val="24"/>
        </w:rPr>
      </w:pPr>
      <w:r w:rsidRPr="009127FC">
        <w:rPr>
          <w:rFonts w:ascii="Times New Roman" w:hAnsi="Times New Roman" w:cs="Times New Roman"/>
          <w:sz w:val="24"/>
          <w:szCs w:val="24"/>
        </w:rPr>
        <w:t>How to conduct a survey that helps know the real thoughts of customers</w:t>
      </w:r>
      <w:r w:rsidR="00F93170" w:rsidRPr="009127FC">
        <w:rPr>
          <w:rFonts w:ascii="Times New Roman" w:hAnsi="Times New Roman" w:cs="Times New Roman"/>
          <w:sz w:val="24"/>
          <w:szCs w:val="24"/>
        </w:rPr>
        <w:t>?</w:t>
      </w:r>
    </w:p>
    <w:p w:rsidR="00270535" w:rsidRPr="009127FC" w:rsidRDefault="003E710A" w:rsidP="00DF2DBE">
      <w:pPr>
        <w:pStyle w:val="ListParagraph"/>
        <w:numPr>
          <w:ilvl w:val="0"/>
          <w:numId w:val="1"/>
        </w:numPr>
        <w:ind w:leftChars="0"/>
        <w:rPr>
          <w:rFonts w:ascii="Times New Roman" w:hAnsi="Times New Roman" w:cs="Times New Roman"/>
          <w:sz w:val="24"/>
          <w:szCs w:val="24"/>
        </w:rPr>
      </w:pPr>
      <w:r w:rsidRPr="009127FC">
        <w:rPr>
          <w:rFonts w:ascii="Times New Roman" w:hAnsi="Times New Roman" w:cs="Times New Roman"/>
          <w:sz w:val="24"/>
          <w:szCs w:val="24"/>
        </w:rPr>
        <w:t>Ask customers not what they value, but what they can sacrifice</w:t>
      </w:r>
    </w:p>
    <w:p w:rsidR="008F75FB" w:rsidRPr="009127FC" w:rsidRDefault="006B52D1" w:rsidP="00DF2DBE">
      <w:pPr>
        <w:pStyle w:val="ListParagraph"/>
        <w:numPr>
          <w:ilvl w:val="0"/>
          <w:numId w:val="1"/>
        </w:numPr>
        <w:ind w:leftChars="0"/>
        <w:rPr>
          <w:rFonts w:ascii="Times New Roman" w:hAnsi="Times New Roman" w:cs="Times New Roman"/>
          <w:sz w:val="24"/>
          <w:szCs w:val="24"/>
        </w:rPr>
      </w:pPr>
      <w:r w:rsidRPr="009127FC">
        <w:rPr>
          <w:rFonts w:ascii="Times New Roman" w:hAnsi="Times New Roman" w:cs="Times New Roman"/>
          <w:sz w:val="24"/>
          <w:szCs w:val="24"/>
        </w:rPr>
        <w:t>A could be slightly or greatly more important than B, which cannot be reflected</w:t>
      </w:r>
    </w:p>
    <w:p w:rsidR="006B52D1" w:rsidRPr="009127FC" w:rsidRDefault="00FB7556" w:rsidP="00DF2DBE">
      <w:pPr>
        <w:pStyle w:val="ListParagraph"/>
        <w:numPr>
          <w:ilvl w:val="0"/>
          <w:numId w:val="1"/>
        </w:numPr>
        <w:ind w:leftChars="0"/>
        <w:rPr>
          <w:rFonts w:ascii="Times New Roman" w:hAnsi="Times New Roman" w:cs="Times New Roman"/>
          <w:sz w:val="24"/>
          <w:szCs w:val="24"/>
        </w:rPr>
      </w:pPr>
      <w:r w:rsidRPr="009127FC">
        <w:rPr>
          <w:rFonts w:ascii="Times New Roman" w:hAnsi="Times New Roman" w:cs="Times New Roman"/>
          <w:sz w:val="24"/>
          <w:szCs w:val="24"/>
        </w:rPr>
        <w:t xml:space="preserve">Determine </w:t>
      </w:r>
      <w:r w:rsidR="003D4914" w:rsidRPr="009127FC">
        <w:rPr>
          <w:rFonts w:ascii="Times New Roman" w:hAnsi="Times New Roman" w:cs="Times New Roman"/>
          <w:sz w:val="24"/>
          <w:szCs w:val="24"/>
        </w:rPr>
        <w:t>attributes</w:t>
      </w:r>
      <w:r w:rsidR="008A7CCB" w:rsidRPr="009127FC">
        <w:rPr>
          <w:rFonts w:ascii="Times New Roman" w:hAnsi="Times New Roman" w:cs="Times New Roman"/>
          <w:sz w:val="24"/>
          <w:szCs w:val="24"/>
        </w:rPr>
        <w:t xml:space="preserve"> to be evaluated</w:t>
      </w:r>
      <w:r w:rsidR="00042B42" w:rsidRPr="009127FC">
        <w:rPr>
          <w:rFonts w:ascii="Times New Roman" w:hAnsi="Times New Roman" w:cs="Times New Roman"/>
          <w:sz w:val="24"/>
          <w:szCs w:val="24"/>
        </w:rPr>
        <w:t xml:space="preserve"> based on regional conditions</w:t>
      </w:r>
    </w:p>
    <w:p w:rsidR="0005787C" w:rsidRPr="009127FC" w:rsidRDefault="009A0801" w:rsidP="00DF2DBE">
      <w:pPr>
        <w:pStyle w:val="ListParagraph"/>
        <w:numPr>
          <w:ilvl w:val="0"/>
          <w:numId w:val="1"/>
        </w:numPr>
        <w:ind w:leftChars="0"/>
        <w:rPr>
          <w:rFonts w:ascii="Times New Roman" w:hAnsi="Times New Roman" w:cs="Times New Roman"/>
          <w:sz w:val="24"/>
          <w:szCs w:val="24"/>
        </w:rPr>
      </w:pPr>
      <w:r w:rsidRPr="009127FC">
        <w:rPr>
          <w:rFonts w:ascii="Times New Roman" w:hAnsi="Times New Roman" w:cs="Times New Roman"/>
          <w:sz w:val="24"/>
          <w:szCs w:val="24"/>
        </w:rPr>
        <w:t xml:space="preserve">Come up with different configurations and </w:t>
      </w:r>
      <w:r w:rsidR="0005787C" w:rsidRPr="009127FC">
        <w:rPr>
          <w:rFonts w:ascii="Times New Roman" w:hAnsi="Times New Roman" w:cs="Times New Roman"/>
          <w:sz w:val="24"/>
          <w:szCs w:val="24"/>
        </w:rPr>
        <w:t>ask customers which one</w:t>
      </w:r>
      <w:r w:rsidRPr="009127FC">
        <w:rPr>
          <w:rFonts w:ascii="Times New Roman" w:hAnsi="Times New Roman" w:cs="Times New Roman"/>
          <w:sz w:val="24"/>
          <w:szCs w:val="24"/>
        </w:rPr>
        <w:t xml:space="preserve"> they prefer</w:t>
      </w:r>
      <w:r w:rsidR="00656DC8" w:rsidRPr="009127FC">
        <w:rPr>
          <w:rFonts w:ascii="Times New Roman" w:hAnsi="Times New Roman" w:cs="Times New Roman"/>
          <w:sz w:val="24"/>
          <w:szCs w:val="24"/>
        </w:rPr>
        <w:t xml:space="preserve"> on a 10 point scale</w:t>
      </w:r>
    </w:p>
    <w:p w:rsidR="0005787C" w:rsidRPr="009127FC" w:rsidRDefault="00E27A3B" w:rsidP="00DF2DBE">
      <w:pPr>
        <w:pStyle w:val="ListParagraph"/>
        <w:numPr>
          <w:ilvl w:val="0"/>
          <w:numId w:val="1"/>
        </w:numPr>
        <w:ind w:leftChars="0"/>
        <w:rPr>
          <w:rFonts w:ascii="Times New Roman" w:hAnsi="Times New Roman" w:cs="Times New Roman"/>
          <w:sz w:val="24"/>
          <w:szCs w:val="24"/>
        </w:rPr>
      </w:pPr>
      <w:r w:rsidRPr="009127FC">
        <w:rPr>
          <w:rFonts w:ascii="Times New Roman" w:hAnsi="Times New Roman" w:cs="Times New Roman"/>
          <w:sz w:val="24"/>
          <w:szCs w:val="24"/>
        </w:rPr>
        <w:t xml:space="preserve">By providing various scenarios for customers, and have them think actively </w:t>
      </w:r>
      <w:r w:rsidR="005C31C0" w:rsidRPr="009127FC">
        <w:rPr>
          <w:rFonts w:ascii="Times New Roman" w:hAnsi="Times New Roman" w:cs="Times New Roman"/>
          <w:sz w:val="24"/>
          <w:szCs w:val="24"/>
        </w:rPr>
        <w:t>in real-world context</w:t>
      </w:r>
    </w:p>
    <w:p w:rsidR="0005787C" w:rsidRPr="009127FC" w:rsidRDefault="00B86C6B" w:rsidP="00DF2DBE">
      <w:pPr>
        <w:pStyle w:val="ListParagraph"/>
        <w:numPr>
          <w:ilvl w:val="0"/>
          <w:numId w:val="1"/>
        </w:numPr>
        <w:ind w:leftChars="0"/>
        <w:rPr>
          <w:rFonts w:ascii="Times New Roman" w:hAnsi="Times New Roman" w:cs="Times New Roman"/>
          <w:sz w:val="24"/>
          <w:szCs w:val="24"/>
        </w:rPr>
      </w:pPr>
      <w:r w:rsidRPr="009127FC">
        <w:rPr>
          <w:rFonts w:ascii="Times New Roman" w:hAnsi="Times New Roman" w:cs="Times New Roman"/>
          <w:sz w:val="24"/>
          <w:szCs w:val="24"/>
        </w:rPr>
        <w:t>Is there a single most important driver?</w:t>
      </w:r>
      <w:r w:rsidR="009C326C" w:rsidRPr="009127FC">
        <w:rPr>
          <w:rFonts w:ascii="Times New Roman" w:hAnsi="Times New Roman" w:cs="Times New Roman"/>
          <w:sz w:val="24"/>
          <w:szCs w:val="24"/>
        </w:rPr>
        <w:t xml:space="preserve"> </w:t>
      </w:r>
      <w:r w:rsidR="00DB282A" w:rsidRPr="009127FC">
        <w:rPr>
          <w:rFonts w:ascii="Times New Roman" w:hAnsi="Times New Roman" w:cs="Times New Roman"/>
          <w:sz w:val="24"/>
          <w:szCs w:val="24"/>
        </w:rPr>
        <w:t>P</w:t>
      </w:r>
      <w:r w:rsidR="009C326C" w:rsidRPr="009127FC">
        <w:rPr>
          <w:rFonts w:ascii="Times New Roman" w:hAnsi="Times New Roman" w:cs="Times New Roman"/>
          <w:sz w:val="24"/>
          <w:szCs w:val="24"/>
        </w:rPr>
        <w:t>hysicians</w:t>
      </w:r>
    </w:p>
    <w:p w:rsidR="00DB282A" w:rsidRPr="009127FC" w:rsidRDefault="00DB282A" w:rsidP="00DF2DBE">
      <w:pPr>
        <w:rPr>
          <w:rFonts w:ascii="Times New Roman" w:hAnsi="Times New Roman" w:cs="Times New Roman"/>
          <w:sz w:val="24"/>
          <w:szCs w:val="24"/>
        </w:rPr>
      </w:pPr>
    </w:p>
    <w:p w:rsidR="00AC7C88" w:rsidRPr="009127FC" w:rsidRDefault="00AC7C88" w:rsidP="002D2CF0">
      <w:pPr>
        <w:spacing w:after="240"/>
        <w:rPr>
          <w:rFonts w:ascii="Times New Roman" w:hAnsi="Times New Roman" w:cs="Times New Roman"/>
          <w:sz w:val="24"/>
          <w:szCs w:val="24"/>
        </w:rPr>
      </w:pPr>
    </w:p>
    <w:p w:rsidR="00AC7C88" w:rsidRDefault="00AC7C88" w:rsidP="002D2CF0">
      <w:pPr>
        <w:spacing w:after="240"/>
        <w:rPr>
          <w:rFonts w:ascii="Times New Roman" w:hAnsi="Times New Roman" w:cs="Times New Roman"/>
          <w:sz w:val="24"/>
          <w:szCs w:val="24"/>
        </w:rPr>
      </w:pPr>
      <w:r w:rsidRPr="009127FC">
        <w:rPr>
          <w:rFonts w:ascii="Times New Roman" w:hAnsi="Times New Roman" w:cs="Times New Roman"/>
          <w:sz w:val="24"/>
          <w:szCs w:val="24"/>
        </w:rPr>
        <w:t>It is easy to understand why city residents would want a cleaner river, but this argument is rife with holes and assumptions, and thus, not strong enough to lead to increased funding.</w:t>
      </w:r>
    </w:p>
    <w:p w:rsidR="0043501C" w:rsidRDefault="0043501C" w:rsidP="002D2CF0">
      <w:pPr>
        <w:spacing w:after="240"/>
        <w:rPr>
          <w:rFonts w:ascii="Times New Roman" w:hAnsi="Times New Roman" w:cs="Times New Roman"/>
          <w:sz w:val="24"/>
          <w:szCs w:val="24"/>
        </w:rPr>
      </w:pPr>
    </w:p>
    <w:p w:rsidR="0043501C" w:rsidRDefault="0043501C" w:rsidP="002D2CF0">
      <w:pPr>
        <w:spacing w:after="240"/>
        <w:rPr>
          <w:rFonts w:ascii="Times New Roman" w:hAnsi="Times New Roman" w:cs="Times New Roman"/>
          <w:sz w:val="24"/>
          <w:szCs w:val="24"/>
        </w:rPr>
      </w:pPr>
    </w:p>
    <w:p w:rsidR="0043501C" w:rsidRDefault="0043501C" w:rsidP="0043501C">
      <w:pPr>
        <w:spacing w:after="240"/>
        <w:rPr>
          <w:rFonts w:ascii="Times New Roman" w:hAnsi="Times New Roman" w:cs="Times New Roman"/>
          <w:b/>
          <w:sz w:val="24"/>
          <w:szCs w:val="24"/>
        </w:rPr>
      </w:pPr>
      <w:hyperlink r:id="rId97" w:history="1">
        <w:r w:rsidRPr="002D3901">
          <w:rPr>
            <w:rStyle w:val="Hyperlink"/>
            <w:rFonts w:ascii="Times New Roman" w:hAnsi="Times New Roman" w:cs="Times New Roman"/>
            <w:b/>
            <w:sz w:val="24"/>
            <w:szCs w:val="24"/>
          </w:rPr>
          <w:t>http://cmucssa.net/bbs/viewtopic.php?f=3&amp;t=7093</w:t>
        </w:r>
      </w:hyperlink>
    </w:p>
    <w:p w:rsidR="0043501C" w:rsidRDefault="0043501C" w:rsidP="0043501C">
      <w:pPr>
        <w:spacing w:after="240"/>
        <w:rPr>
          <w:rFonts w:ascii="Times New Roman" w:hAnsi="Times New Roman" w:cs="Times New Roman"/>
          <w:b/>
          <w:sz w:val="24"/>
          <w:szCs w:val="24"/>
        </w:rPr>
      </w:pPr>
      <w:hyperlink r:id="rId98" w:history="1">
        <w:r w:rsidRPr="002D3901">
          <w:rPr>
            <w:rStyle w:val="Hyperlink"/>
            <w:rFonts w:ascii="Times New Roman" w:hAnsi="Times New Roman" w:cs="Times New Roman"/>
            <w:b/>
            <w:sz w:val="24"/>
            <w:szCs w:val="24"/>
          </w:rPr>
          <w:t>http://cmucssa.net/bbs/viewtopic.php?f=3&amp;t=7122</w:t>
        </w:r>
      </w:hyperlink>
    </w:p>
    <w:p w:rsidR="0043501C" w:rsidRDefault="0043501C" w:rsidP="0043501C">
      <w:pPr>
        <w:spacing w:after="240"/>
        <w:rPr>
          <w:rFonts w:ascii="Times New Roman" w:hAnsi="Times New Roman" w:cs="Times New Roman"/>
          <w:b/>
          <w:sz w:val="24"/>
          <w:szCs w:val="24"/>
        </w:rPr>
      </w:pPr>
      <w:hyperlink r:id="rId99" w:history="1">
        <w:r w:rsidRPr="002D3901">
          <w:rPr>
            <w:rStyle w:val="Hyperlink"/>
            <w:rFonts w:ascii="Times New Roman" w:hAnsi="Times New Roman" w:cs="Times New Roman"/>
            <w:b/>
            <w:sz w:val="24"/>
            <w:szCs w:val="24"/>
          </w:rPr>
          <w:t>http://cmucssa.net/bbs/viewforum.php?f=3</w:t>
        </w:r>
      </w:hyperlink>
    </w:p>
    <w:p w:rsidR="0043501C" w:rsidRDefault="0043501C" w:rsidP="0043501C">
      <w:pPr>
        <w:spacing w:after="240"/>
        <w:rPr>
          <w:rFonts w:ascii="Times New Roman" w:hAnsi="Times New Roman" w:cs="Times New Roman"/>
          <w:b/>
          <w:sz w:val="24"/>
          <w:szCs w:val="24"/>
        </w:rPr>
      </w:pPr>
      <w:hyperlink r:id="rId100" w:history="1">
        <w:r w:rsidRPr="002D3901">
          <w:rPr>
            <w:rStyle w:val="Hyperlink"/>
            <w:rFonts w:ascii="Times New Roman" w:hAnsi="Times New Roman" w:cs="Times New Roman"/>
            <w:b/>
            <w:sz w:val="24"/>
            <w:szCs w:val="24"/>
          </w:rPr>
          <w:t>http://www.1point3acres.com/bbs/forum.php?mod=viewthread&amp;tid=113843&amp;highlight=%D7%AA%D1%A7</w:t>
        </w:r>
      </w:hyperlink>
    </w:p>
    <w:p w:rsidR="0043501C" w:rsidRPr="009127FC" w:rsidRDefault="0043501C" w:rsidP="0043501C">
      <w:pPr>
        <w:spacing w:after="240"/>
        <w:rPr>
          <w:rFonts w:ascii="Times New Roman" w:hAnsi="Times New Roman" w:cs="Times New Roman"/>
          <w:b/>
          <w:sz w:val="24"/>
          <w:szCs w:val="24"/>
        </w:rPr>
      </w:pPr>
    </w:p>
    <w:p w:rsidR="0043501C" w:rsidRDefault="0043501C" w:rsidP="002D2CF0">
      <w:pPr>
        <w:spacing w:after="240"/>
        <w:rPr>
          <w:rFonts w:ascii="Times New Roman" w:hAnsi="Times New Roman" w:cs="Times New Roman"/>
          <w:sz w:val="24"/>
          <w:szCs w:val="24"/>
        </w:rPr>
      </w:pPr>
      <w:bookmarkStart w:id="0" w:name="_GoBack"/>
      <w:bookmarkEnd w:id="0"/>
    </w:p>
    <w:p w:rsidR="0069343A" w:rsidRPr="0043501C" w:rsidRDefault="0069343A" w:rsidP="002D2CF0">
      <w:pPr>
        <w:spacing w:after="240"/>
        <w:rPr>
          <w:rFonts w:ascii="Times New Roman" w:hAnsi="Times New Roman" w:cs="Times New Roman" w:hint="eastAsia"/>
          <w:sz w:val="24"/>
          <w:szCs w:val="24"/>
        </w:rPr>
      </w:pP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hint="eastAsia"/>
          <w:sz w:val="24"/>
          <w:szCs w:val="24"/>
        </w:rPr>
        <w:lastRenderedPageBreak/>
        <w:t xml:space="preserve">perfunctory </w:t>
      </w:r>
      <w:r w:rsidRPr="0061711D">
        <w:rPr>
          <w:rFonts w:ascii="Times New Roman" w:hAnsi="Times New Roman" w:cs="Times New Roman" w:hint="eastAsia"/>
          <w:sz w:val="24"/>
          <w:szCs w:val="24"/>
        </w:rPr>
        <w:t>敷衍的</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sz w:val="24"/>
          <w:szCs w:val="24"/>
        </w:rPr>
        <w:t xml:space="preserve">overt </w:t>
      </w:r>
      <w:r w:rsidRPr="0061711D">
        <w:rPr>
          <w:rFonts w:ascii="Times New Roman" w:hAnsi="Times New Roman" w:cs="Times New Roman" w:hint="eastAsia"/>
          <w:sz w:val="24"/>
          <w:szCs w:val="24"/>
        </w:rPr>
        <w:t>明</w:t>
      </w:r>
      <w:r w:rsidRPr="0061711D">
        <w:rPr>
          <w:rFonts w:ascii="SimSun" w:eastAsia="SimSun" w:hAnsi="SimSun" w:cs="SimSun" w:hint="eastAsia"/>
          <w:sz w:val="24"/>
          <w:szCs w:val="24"/>
        </w:rPr>
        <w:t>显</w:t>
      </w:r>
      <w:r w:rsidRPr="0061711D">
        <w:rPr>
          <w:rFonts w:ascii="ＭＳ 明朝" w:eastAsia="ＭＳ 明朝" w:hAnsi="ＭＳ 明朝" w:cs="ＭＳ 明朝" w:hint="eastAsia"/>
          <w:sz w:val="24"/>
          <w:szCs w:val="24"/>
        </w:rPr>
        <w:t>的</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sz w:val="24"/>
          <w:szCs w:val="24"/>
        </w:rPr>
        <w:t xml:space="preserve">exacting </w:t>
      </w:r>
      <w:r w:rsidRPr="0061711D">
        <w:rPr>
          <w:rFonts w:ascii="SimSun" w:eastAsia="SimSun" w:hAnsi="SimSun" w:cs="SimSun" w:hint="eastAsia"/>
          <w:sz w:val="24"/>
          <w:szCs w:val="24"/>
        </w:rPr>
        <w:t>严</w:t>
      </w:r>
      <w:r w:rsidRPr="0061711D">
        <w:rPr>
          <w:rFonts w:ascii="ＭＳ 明朝" w:eastAsia="ＭＳ 明朝" w:hAnsi="ＭＳ 明朝" w:cs="ＭＳ 明朝" w:hint="eastAsia"/>
          <w:sz w:val="24"/>
          <w:szCs w:val="24"/>
        </w:rPr>
        <w:t>格的</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sz w:val="24"/>
          <w:szCs w:val="24"/>
        </w:rPr>
        <w:t xml:space="preserve">pensive </w:t>
      </w:r>
      <w:r w:rsidRPr="0061711D">
        <w:rPr>
          <w:rFonts w:ascii="SimSun" w:eastAsia="SimSun" w:hAnsi="SimSun" w:cs="SimSun" w:hint="eastAsia"/>
          <w:sz w:val="24"/>
          <w:szCs w:val="24"/>
        </w:rPr>
        <w:t>忧</w:t>
      </w:r>
      <w:r w:rsidRPr="0061711D">
        <w:rPr>
          <w:rFonts w:ascii="ＭＳ 明朝" w:eastAsia="ＭＳ 明朝" w:hAnsi="ＭＳ 明朝" w:cs="ＭＳ 明朝" w:hint="eastAsia"/>
          <w:sz w:val="24"/>
          <w:szCs w:val="24"/>
        </w:rPr>
        <w:t>郁的，哀愁的</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hint="eastAsia"/>
          <w:sz w:val="24"/>
          <w:szCs w:val="24"/>
        </w:rPr>
        <w:t>droll</w:t>
      </w:r>
      <w:r w:rsidRPr="0061711D">
        <w:rPr>
          <w:rFonts w:ascii="Times New Roman" w:hAnsi="Times New Roman" w:cs="Times New Roman" w:hint="eastAsia"/>
          <w:sz w:val="24"/>
          <w:szCs w:val="24"/>
        </w:rPr>
        <w:t>（</w:t>
      </w:r>
      <w:r w:rsidRPr="0061711D">
        <w:rPr>
          <w:rFonts w:ascii="Times New Roman" w:hAnsi="Times New Roman" w:cs="Times New Roman" w:hint="eastAsia"/>
          <w:sz w:val="24"/>
          <w:szCs w:val="24"/>
        </w:rPr>
        <w:t>ness</w:t>
      </w:r>
      <w:r w:rsidRPr="0061711D">
        <w:rPr>
          <w:rFonts w:ascii="Times New Roman" w:hAnsi="Times New Roman" w:cs="Times New Roman" w:hint="eastAsia"/>
          <w:sz w:val="24"/>
          <w:szCs w:val="24"/>
        </w:rPr>
        <w:t>）</w:t>
      </w:r>
      <w:r w:rsidRPr="0061711D">
        <w:rPr>
          <w:rFonts w:ascii="Times New Roman" w:hAnsi="Times New Roman" w:cs="Times New Roman" w:hint="eastAsia"/>
          <w:sz w:val="24"/>
          <w:szCs w:val="24"/>
        </w:rPr>
        <w:t xml:space="preserve"> </w:t>
      </w:r>
      <w:r w:rsidRPr="0061711D">
        <w:rPr>
          <w:rFonts w:ascii="Times New Roman" w:hAnsi="Times New Roman" w:cs="Times New Roman" w:hint="eastAsia"/>
          <w:sz w:val="24"/>
          <w:szCs w:val="24"/>
        </w:rPr>
        <w:t>幽默的</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hint="eastAsia"/>
          <w:sz w:val="24"/>
          <w:szCs w:val="24"/>
        </w:rPr>
        <w:t>stoicism n</w:t>
      </w:r>
      <w:r w:rsidRPr="0061711D">
        <w:rPr>
          <w:rFonts w:ascii="Times New Roman" w:hAnsi="Times New Roman" w:cs="Times New Roman" w:hint="eastAsia"/>
          <w:sz w:val="24"/>
          <w:szCs w:val="24"/>
        </w:rPr>
        <w:t>恬淡寡欲</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hint="eastAsia"/>
          <w:sz w:val="24"/>
          <w:szCs w:val="24"/>
        </w:rPr>
        <w:t>fastidious a</w:t>
      </w:r>
      <w:r w:rsidRPr="0061711D">
        <w:rPr>
          <w:rFonts w:ascii="Times New Roman" w:hAnsi="Times New Roman" w:cs="Times New Roman" w:hint="eastAsia"/>
          <w:sz w:val="24"/>
          <w:szCs w:val="24"/>
        </w:rPr>
        <w:t>挑剔的</w:t>
      </w:r>
      <w:r w:rsidRPr="0061711D">
        <w:rPr>
          <w:rFonts w:ascii="Times New Roman" w:hAnsi="Times New Roman" w:cs="Times New Roman" w:hint="eastAsia"/>
          <w:sz w:val="24"/>
          <w:szCs w:val="24"/>
        </w:rPr>
        <w:t xml:space="preserve"> </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sz w:val="24"/>
          <w:szCs w:val="24"/>
        </w:rPr>
        <w:t xml:space="preserve">ballyhoo </w:t>
      </w:r>
      <w:proofErr w:type="spellStart"/>
      <w:r w:rsidRPr="0061711D">
        <w:rPr>
          <w:rFonts w:ascii="Times New Roman" w:hAnsi="Times New Roman" w:cs="Times New Roman"/>
          <w:sz w:val="24"/>
          <w:szCs w:val="24"/>
        </w:rPr>
        <w:t>nv</w:t>
      </w:r>
      <w:proofErr w:type="spellEnd"/>
      <w:r w:rsidRPr="0061711D">
        <w:rPr>
          <w:rFonts w:ascii="Times New Roman" w:hAnsi="Times New Roman" w:cs="Times New Roman" w:hint="eastAsia"/>
          <w:sz w:val="24"/>
          <w:szCs w:val="24"/>
        </w:rPr>
        <w:t>大肆宣</w:t>
      </w:r>
      <w:r w:rsidRPr="0061711D">
        <w:rPr>
          <w:rFonts w:ascii="SimSun" w:eastAsia="SimSun" w:hAnsi="SimSun" w:cs="SimSun" w:hint="eastAsia"/>
          <w:sz w:val="24"/>
          <w:szCs w:val="24"/>
        </w:rPr>
        <w:t>传</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sz w:val="24"/>
          <w:szCs w:val="24"/>
        </w:rPr>
        <w:t xml:space="preserve">quip </w:t>
      </w:r>
      <w:proofErr w:type="spellStart"/>
      <w:r w:rsidRPr="0061711D">
        <w:rPr>
          <w:rFonts w:ascii="Times New Roman" w:hAnsi="Times New Roman" w:cs="Times New Roman"/>
          <w:sz w:val="24"/>
          <w:szCs w:val="24"/>
        </w:rPr>
        <w:t>nv</w:t>
      </w:r>
      <w:proofErr w:type="spellEnd"/>
      <w:r w:rsidRPr="0061711D">
        <w:rPr>
          <w:rFonts w:ascii="Times New Roman" w:hAnsi="Times New Roman" w:cs="Times New Roman" w:hint="eastAsia"/>
          <w:sz w:val="24"/>
          <w:szCs w:val="24"/>
        </w:rPr>
        <w:t>妙</w:t>
      </w:r>
      <w:r w:rsidRPr="0061711D">
        <w:rPr>
          <w:rFonts w:ascii="SimSun" w:eastAsia="SimSun" w:hAnsi="SimSun" w:cs="SimSun" w:hint="eastAsia"/>
          <w:sz w:val="24"/>
          <w:szCs w:val="24"/>
        </w:rPr>
        <w:t>语</w:t>
      </w:r>
      <w:r w:rsidRPr="0061711D">
        <w:rPr>
          <w:rFonts w:ascii="Times New Roman" w:hAnsi="Times New Roman" w:cs="Times New Roman"/>
          <w:sz w:val="24"/>
          <w:szCs w:val="24"/>
        </w:rPr>
        <w:t xml:space="preserve"> </w:t>
      </w:r>
      <w:r w:rsidRPr="0061711D">
        <w:rPr>
          <w:rFonts w:ascii="Times New Roman" w:hAnsi="Times New Roman" w:cs="Times New Roman" w:hint="eastAsia"/>
          <w:sz w:val="24"/>
          <w:szCs w:val="24"/>
        </w:rPr>
        <w:t>嘲</w:t>
      </w:r>
      <w:r w:rsidRPr="0061711D">
        <w:rPr>
          <w:rFonts w:ascii="SimSun" w:eastAsia="SimSun" w:hAnsi="SimSun" w:cs="SimSun" w:hint="eastAsia"/>
          <w:sz w:val="24"/>
          <w:szCs w:val="24"/>
        </w:rPr>
        <w:t>讽</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sz w:val="24"/>
          <w:szCs w:val="24"/>
        </w:rPr>
        <w:t>congenial a</w:t>
      </w:r>
      <w:r w:rsidRPr="0061711D">
        <w:rPr>
          <w:rFonts w:ascii="Times New Roman" w:hAnsi="Times New Roman" w:cs="Times New Roman" w:hint="eastAsia"/>
          <w:sz w:val="24"/>
          <w:szCs w:val="24"/>
        </w:rPr>
        <w:t>意</w:t>
      </w:r>
      <w:r w:rsidRPr="0061711D">
        <w:rPr>
          <w:rFonts w:ascii="SimSun" w:eastAsia="SimSun" w:hAnsi="SimSun" w:cs="SimSun" w:hint="eastAsia"/>
          <w:sz w:val="24"/>
          <w:szCs w:val="24"/>
        </w:rPr>
        <w:t>识</w:t>
      </w:r>
      <w:r w:rsidRPr="0061711D">
        <w:rPr>
          <w:rFonts w:ascii="ＭＳ 明朝" w:eastAsia="ＭＳ 明朝" w:hAnsi="ＭＳ 明朝" w:cs="ＭＳ 明朝" w:hint="eastAsia"/>
          <w:sz w:val="24"/>
          <w:szCs w:val="24"/>
        </w:rPr>
        <w:t>相投的</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sz w:val="24"/>
          <w:szCs w:val="24"/>
        </w:rPr>
        <w:t>disingenuous a</w:t>
      </w:r>
      <w:r w:rsidRPr="0061711D">
        <w:rPr>
          <w:rFonts w:ascii="Times New Roman" w:hAnsi="Times New Roman" w:cs="Times New Roman" w:hint="eastAsia"/>
          <w:sz w:val="24"/>
          <w:szCs w:val="24"/>
        </w:rPr>
        <w:t>虚</w:t>
      </w:r>
      <w:r w:rsidRPr="0061711D">
        <w:rPr>
          <w:rFonts w:ascii="SimSun" w:eastAsia="SimSun" w:hAnsi="SimSun" w:cs="SimSun" w:hint="eastAsia"/>
          <w:sz w:val="24"/>
          <w:szCs w:val="24"/>
        </w:rPr>
        <w:t>伪</w:t>
      </w:r>
      <w:r w:rsidRPr="0061711D">
        <w:rPr>
          <w:rFonts w:ascii="ＭＳ 明朝" w:eastAsia="ＭＳ 明朝" w:hAnsi="ＭＳ 明朝" w:cs="ＭＳ 明朝" w:hint="eastAsia"/>
          <w:sz w:val="24"/>
          <w:szCs w:val="24"/>
        </w:rPr>
        <w:t>的</w:t>
      </w:r>
      <w:r w:rsidRPr="0061711D">
        <w:rPr>
          <w:rFonts w:ascii="Times New Roman" w:hAnsi="Times New Roman" w:cs="Times New Roman"/>
          <w:sz w:val="24"/>
          <w:szCs w:val="24"/>
        </w:rPr>
        <w:t xml:space="preserve"> </w:t>
      </w:r>
      <w:r w:rsidRPr="0061711D">
        <w:rPr>
          <w:rFonts w:ascii="Times New Roman" w:hAnsi="Times New Roman" w:cs="Times New Roman" w:hint="eastAsia"/>
          <w:sz w:val="24"/>
          <w:szCs w:val="24"/>
        </w:rPr>
        <w:t>不老</w:t>
      </w:r>
      <w:r w:rsidRPr="0061711D">
        <w:rPr>
          <w:rFonts w:ascii="SimSun" w:eastAsia="SimSun" w:hAnsi="SimSun" w:cs="SimSun" w:hint="eastAsia"/>
          <w:sz w:val="24"/>
          <w:szCs w:val="24"/>
        </w:rPr>
        <w:t>实</w:t>
      </w:r>
      <w:r w:rsidRPr="0061711D">
        <w:rPr>
          <w:rFonts w:ascii="ＭＳ 明朝" w:eastAsia="ＭＳ 明朝" w:hAnsi="ＭＳ 明朝" w:cs="ＭＳ 明朝" w:hint="eastAsia"/>
          <w:sz w:val="24"/>
          <w:szCs w:val="24"/>
        </w:rPr>
        <w:t>的</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sz w:val="24"/>
          <w:szCs w:val="24"/>
        </w:rPr>
        <w:t>dilatory a</w:t>
      </w:r>
      <w:r w:rsidRPr="0061711D">
        <w:rPr>
          <w:rFonts w:ascii="Times New Roman" w:hAnsi="Times New Roman" w:cs="Times New Roman" w:hint="eastAsia"/>
          <w:sz w:val="24"/>
          <w:szCs w:val="24"/>
        </w:rPr>
        <w:t>拖拉的</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hint="eastAsia"/>
          <w:sz w:val="24"/>
          <w:szCs w:val="24"/>
        </w:rPr>
        <w:t>parochialism n</w:t>
      </w:r>
      <w:r w:rsidRPr="0061711D">
        <w:rPr>
          <w:rFonts w:ascii="Times New Roman" w:hAnsi="Times New Roman" w:cs="Times New Roman" w:hint="eastAsia"/>
          <w:sz w:val="24"/>
          <w:szCs w:val="24"/>
        </w:rPr>
        <w:t>狭隘</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sz w:val="24"/>
          <w:szCs w:val="24"/>
        </w:rPr>
        <w:t>empiricism n</w:t>
      </w:r>
      <w:r w:rsidRPr="0061711D">
        <w:rPr>
          <w:rFonts w:ascii="SimSun" w:eastAsia="SimSun" w:hAnsi="SimSun" w:cs="SimSun" w:hint="eastAsia"/>
          <w:sz w:val="24"/>
          <w:szCs w:val="24"/>
        </w:rPr>
        <w:t>经验</w:t>
      </w:r>
      <w:r w:rsidRPr="0061711D">
        <w:rPr>
          <w:rFonts w:ascii="ＭＳ 明朝" w:eastAsia="ＭＳ 明朝" w:hAnsi="ＭＳ 明朝" w:cs="ＭＳ 明朝" w:hint="eastAsia"/>
          <w:sz w:val="24"/>
          <w:szCs w:val="24"/>
        </w:rPr>
        <w:t>主</w:t>
      </w:r>
      <w:r w:rsidRPr="0061711D">
        <w:rPr>
          <w:rFonts w:ascii="SimSun" w:eastAsia="SimSun" w:hAnsi="SimSun" w:cs="SimSun" w:hint="eastAsia"/>
          <w:sz w:val="24"/>
          <w:szCs w:val="24"/>
        </w:rPr>
        <w:t>义</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sz w:val="24"/>
          <w:szCs w:val="24"/>
        </w:rPr>
        <w:t>tendentious a</w:t>
      </w:r>
      <w:r w:rsidRPr="0061711D">
        <w:rPr>
          <w:rFonts w:ascii="Times New Roman" w:hAnsi="Times New Roman" w:cs="Times New Roman" w:hint="eastAsia"/>
          <w:sz w:val="24"/>
          <w:szCs w:val="24"/>
        </w:rPr>
        <w:t>有偏</w:t>
      </w:r>
      <w:r w:rsidRPr="0061711D">
        <w:rPr>
          <w:rFonts w:ascii="SimSun" w:eastAsia="SimSun" w:hAnsi="SimSun" w:cs="SimSun" w:hint="eastAsia"/>
          <w:sz w:val="24"/>
          <w:szCs w:val="24"/>
        </w:rPr>
        <w:t>见</w:t>
      </w:r>
      <w:r w:rsidRPr="0061711D">
        <w:rPr>
          <w:rFonts w:ascii="ＭＳ 明朝" w:eastAsia="ＭＳ 明朝" w:hAnsi="ＭＳ 明朝" w:cs="ＭＳ 明朝" w:hint="eastAsia"/>
          <w:sz w:val="24"/>
          <w:szCs w:val="24"/>
        </w:rPr>
        <w:t>的</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hint="eastAsia"/>
          <w:sz w:val="24"/>
          <w:szCs w:val="24"/>
        </w:rPr>
        <w:t>discursion n</w:t>
      </w:r>
      <w:r w:rsidRPr="0061711D">
        <w:rPr>
          <w:rFonts w:ascii="Times New Roman" w:hAnsi="Times New Roman" w:cs="Times New Roman" w:hint="eastAsia"/>
          <w:sz w:val="24"/>
          <w:szCs w:val="24"/>
        </w:rPr>
        <w:t>漫无目的</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hint="eastAsia"/>
          <w:sz w:val="24"/>
          <w:szCs w:val="24"/>
        </w:rPr>
        <w:t>subtlety n</w:t>
      </w:r>
      <w:r w:rsidRPr="0061711D">
        <w:rPr>
          <w:rFonts w:ascii="Times New Roman" w:hAnsi="Times New Roman" w:cs="Times New Roman" w:hint="eastAsia"/>
          <w:sz w:val="24"/>
          <w:szCs w:val="24"/>
        </w:rPr>
        <w:t>微妙的</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sz w:val="24"/>
          <w:szCs w:val="24"/>
        </w:rPr>
        <w:t>flippancy n</w:t>
      </w:r>
      <w:r w:rsidRPr="0061711D">
        <w:rPr>
          <w:rFonts w:ascii="SimSun" w:eastAsia="SimSun" w:hAnsi="SimSun" w:cs="SimSun" w:hint="eastAsia"/>
          <w:sz w:val="24"/>
          <w:szCs w:val="24"/>
        </w:rPr>
        <w:t>轻</w:t>
      </w:r>
      <w:r w:rsidRPr="0061711D">
        <w:rPr>
          <w:rFonts w:ascii="ＭＳ 明朝" w:eastAsia="ＭＳ 明朝" w:hAnsi="ＭＳ 明朝" w:cs="ＭＳ 明朝" w:hint="eastAsia"/>
          <w:sz w:val="24"/>
          <w:szCs w:val="24"/>
        </w:rPr>
        <w:t>率</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sz w:val="24"/>
          <w:szCs w:val="24"/>
        </w:rPr>
        <w:t xml:space="preserve">cynicism </w:t>
      </w:r>
      <w:r w:rsidRPr="0061711D">
        <w:rPr>
          <w:rFonts w:ascii="Times New Roman" w:hAnsi="Times New Roman" w:cs="Times New Roman" w:hint="eastAsia"/>
          <w:sz w:val="24"/>
          <w:szCs w:val="24"/>
        </w:rPr>
        <w:t>玩世不恭</w:t>
      </w:r>
      <w:r w:rsidRPr="0061711D">
        <w:rPr>
          <w:rFonts w:ascii="Times New Roman" w:hAnsi="Times New Roman" w:cs="Times New Roman"/>
          <w:sz w:val="24"/>
          <w:szCs w:val="24"/>
        </w:rPr>
        <w:t xml:space="preserve"> </w:t>
      </w:r>
      <w:r w:rsidRPr="0061711D">
        <w:rPr>
          <w:rFonts w:ascii="SimSun" w:eastAsia="SimSun" w:hAnsi="SimSun" w:cs="SimSun" w:hint="eastAsia"/>
          <w:sz w:val="24"/>
          <w:szCs w:val="24"/>
        </w:rPr>
        <w:t>愤</w:t>
      </w:r>
      <w:r w:rsidRPr="0061711D">
        <w:rPr>
          <w:rFonts w:ascii="ＭＳ 明朝" w:eastAsia="ＭＳ 明朝" w:hAnsi="ＭＳ 明朝" w:cs="ＭＳ 明朝" w:hint="eastAsia"/>
          <w:sz w:val="24"/>
          <w:szCs w:val="24"/>
        </w:rPr>
        <w:t>世嫉俗</w:t>
      </w:r>
      <w:r w:rsidRPr="0061711D">
        <w:rPr>
          <w:rFonts w:ascii="Times New Roman" w:hAnsi="Times New Roman" w:cs="Times New Roman"/>
          <w:sz w:val="24"/>
          <w:szCs w:val="24"/>
        </w:rPr>
        <w:t xml:space="preserve"> =</w:t>
      </w:r>
      <w:r w:rsidRPr="0061711D">
        <w:rPr>
          <w:rFonts w:ascii="Times New Roman" w:hAnsi="Times New Roman" w:cs="Times New Roman" w:hint="eastAsia"/>
          <w:sz w:val="24"/>
          <w:szCs w:val="24"/>
        </w:rPr>
        <w:t>嘲笑</w:t>
      </w:r>
      <w:r w:rsidRPr="0061711D">
        <w:rPr>
          <w:rFonts w:ascii="Times New Roman" w:hAnsi="Times New Roman" w:cs="Times New Roman"/>
          <w:sz w:val="24"/>
          <w:szCs w:val="24"/>
        </w:rPr>
        <w:t xml:space="preserve">= </w:t>
      </w:r>
      <w:r w:rsidRPr="0061711D">
        <w:rPr>
          <w:rFonts w:ascii="Times New Roman" w:hAnsi="Times New Roman" w:cs="Times New Roman" w:hint="eastAsia"/>
          <w:sz w:val="24"/>
          <w:szCs w:val="24"/>
        </w:rPr>
        <w:t>尖酸刻薄</w:t>
      </w:r>
      <w:r w:rsidRPr="0061711D">
        <w:rPr>
          <w:rFonts w:ascii="Times New Roman" w:hAnsi="Times New Roman" w:cs="Times New Roman"/>
          <w:sz w:val="24"/>
          <w:szCs w:val="24"/>
        </w:rPr>
        <w:t xml:space="preserve"> </w:t>
      </w:r>
      <w:r w:rsidRPr="0061711D">
        <w:rPr>
          <w:rFonts w:ascii="Times New Roman" w:hAnsi="Times New Roman" w:cs="Times New Roman" w:hint="eastAsia"/>
          <w:sz w:val="24"/>
          <w:szCs w:val="24"/>
        </w:rPr>
        <w:t>犬儒主意</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sz w:val="24"/>
          <w:szCs w:val="24"/>
        </w:rPr>
        <w:t>acquiescence n</w:t>
      </w:r>
      <w:r w:rsidRPr="0061711D">
        <w:rPr>
          <w:rFonts w:ascii="Times New Roman" w:hAnsi="Times New Roman" w:cs="Times New Roman" w:hint="eastAsia"/>
          <w:sz w:val="24"/>
          <w:szCs w:val="24"/>
        </w:rPr>
        <w:t>默</w:t>
      </w:r>
      <w:r w:rsidRPr="0061711D">
        <w:rPr>
          <w:rFonts w:ascii="SimSun" w:eastAsia="SimSun" w:hAnsi="SimSun" w:cs="SimSun" w:hint="eastAsia"/>
          <w:sz w:val="24"/>
          <w:szCs w:val="24"/>
        </w:rPr>
        <w:t>许</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hint="eastAsia"/>
          <w:sz w:val="24"/>
          <w:szCs w:val="24"/>
        </w:rPr>
        <w:t>intractability n</w:t>
      </w:r>
      <w:r w:rsidRPr="0061711D">
        <w:rPr>
          <w:rFonts w:ascii="Times New Roman" w:hAnsi="Times New Roman" w:cs="Times New Roman" w:hint="eastAsia"/>
          <w:sz w:val="24"/>
          <w:szCs w:val="24"/>
        </w:rPr>
        <w:t>棘手</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hint="eastAsia"/>
          <w:sz w:val="24"/>
          <w:szCs w:val="24"/>
        </w:rPr>
        <w:t>intractable a</w:t>
      </w:r>
      <w:r w:rsidRPr="0061711D">
        <w:rPr>
          <w:rFonts w:ascii="Times New Roman" w:hAnsi="Times New Roman" w:cs="Times New Roman" w:hint="eastAsia"/>
          <w:sz w:val="24"/>
          <w:szCs w:val="24"/>
        </w:rPr>
        <w:t>棘手</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sz w:val="24"/>
          <w:szCs w:val="24"/>
        </w:rPr>
        <w:t>tractable a</w:t>
      </w:r>
      <w:r w:rsidRPr="0061711D">
        <w:rPr>
          <w:rFonts w:ascii="Times New Roman" w:hAnsi="Times New Roman" w:cs="Times New Roman" w:hint="eastAsia"/>
          <w:sz w:val="24"/>
          <w:szCs w:val="24"/>
        </w:rPr>
        <w:t>易</w:t>
      </w:r>
      <w:r w:rsidRPr="0061711D">
        <w:rPr>
          <w:rFonts w:ascii="SimSun" w:eastAsia="SimSun" w:hAnsi="SimSun" w:cs="SimSun" w:hint="eastAsia"/>
          <w:sz w:val="24"/>
          <w:szCs w:val="24"/>
        </w:rPr>
        <w:t>处</w:t>
      </w:r>
      <w:r w:rsidRPr="0061711D">
        <w:rPr>
          <w:rFonts w:ascii="ＭＳ 明朝" w:eastAsia="ＭＳ 明朝" w:hAnsi="ＭＳ 明朝" w:cs="ＭＳ 明朝" w:hint="eastAsia"/>
          <w:sz w:val="24"/>
          <w:szCs w:val="24"/>
        </w:rPr>
        <w:t>理的；</w:t>
      </w:r>
      <w:r w:rsidRPr="0061711D">
        <w:rPr>
          <w:rFonts w:ascii="SimSun" w:eastAsia="SimSun" w:hAnsi="SimSun" w:cs="SimSun" w:hint="eastAsia"/>
          <w:sz w:val="24"/>
          <w:szCs w:val="24"/>
        </w:rPr>
        <w:t>驯</w:t>
      </w:r>
      <w:r w:rsidRPr="0061711D">
        <w:rPr>
          <w:rFonts w:ascii="ＭＳ 明朝" w:eastAsia="ＭＳ 明朝" w:hAnsi="ＭＳ 明朝" w:cs="ＭＳ 明朝" w:hint="eastAsia"/>
          <w:sz w:val="24"/>
          <w:szCs w:val="24"/>
        </w:rPr>
        <w:t>良的</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sz w:val="24"/>
          <w:szCs w:val="24"/>
        </w:rPr>
        <w:t>venerable a</w:t>
      </w:r>
      <w:r w:rsidRPr="0061711D">
        <w:rPr>
          <w:rFonts w:ascii="SimSun" w:eastAsia="SimSun" w:hAnsi="SimSun" w:cs="SimSun" w:hint="eastAsia"/>
          <w:sz w:val="24"/>
          <w:szCs w:val="24"/>
        </w:rPr>
        <w:t>值</w:t>
      </w:r>
      <w:r w:rsidRPr="0061711D">
        <w:rPr>
          <w:rFonts w:ascii="ＭＳ 明朝" w:eastAsia="ＭＳ 明朝" w:hAnsi="ＭＳ 明朝" w:cs="ＭＳ 明朝" w:hint="eastAsia"/>
          <w:sz w:val="24"/>
          <w:szCs w:val="24"/>
        </w:rPr>
        <w:t>得尊敬的</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sz w:val="24"/>
          <w:szCs w:val="24"/>
        </w:rPr>
        <w:t>detestation n</w:t>
      </w:r>
      <w:r w:rsidRPr="0061711D">
        <w:rPr>
          <w:rFonts w:ascii="Times New Roman" w:hAnsi="Times New Roman" w:cs="Times New Roman" w:hint="eastAsia"/>
          <w:sz w:val="24"/>
          <w:szCs w:val="24"/>
        </w:rPr>
        <w:t>嫌</w:t>
      </w:r>
      <w:r w:rsidRPr="0061711D">
        <w:rPr>
          <w:rFonts w:ascii="SimSun" w:eastAsia="SimSun" w:hAnsi="SimSun" w:cs="SimSun" w:hint="eastAsia"/>
          <w:sz w:val="24"/>
          <w:szCs w:val="24"/>
        </w:rPr>
        <w:t>恶</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sz w:val="24"/>
          <w:szCs w:val="24"/>
        </w:rPr>
        <w:t xml:space="preserve">disdain </w:t>
      </w:r>
      <w:proofErr w:type="spellStart"/>
      <w:r w:rsidRPr="0061711D">
        <w:rPr>
          <w:rFonts w:ascii="Times New Roman" w:hAnsi="Times New Roman" w:cs="Times New Roman"/>
          <w:sz w:val="24"/>
          <w:szCs w:val="24"/>
        </w:rPr>
        <w:t>vn</w:t>
      </w:r>
      <w:proofErr w:type="spellEnd"/>
      <w:r w:rsidRPr="0061711D">
        <w:rPr>
          <w:rFonts w:ascii="Times New Roman" w:hAnsi="Times New Roman" w:cs="Times New Roman" w:hint="eastAsia"/>
          <w:sz w:val="24"/>
          <w:szCs w:val="24"/>
        </w:rPr>
        <w:t>鄙</w:t>
      </w:r>
      <w:r w:rsidRPr="0061711D">
        <w:rPr>
          <w:rFonts w:ascii="SimSun" w:eastAsia="SimSun" w:hAnsi="SimSun" w:cs="SimSun" w:hint="eastAsia"/>
          <w:sz w:val="24"/>
          <w:szCs w:val="24"/>
        </w:rPr>
        <w:t>视</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hint="eastAsia"/>
          <w:sz w:val="24"/>
          <w:szCs w:val="24"/>
        </w:rPr>
        <w:t>justification n</w:t>
      </w:r>
      <w:r w:rsidRPr="0061711D">
        <w:rPr>
          <w:rFonts w:ascii="Times New Roman" w:hAnsi="Times New Roman" w:cs="Times New Roman" w:hint="eastAsia"/>
          <w:sz w:val="24"/>
          <w:szCs w:val="24"/>
        </w:rPr>
        <w:t>理由</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hint="eastAsia"/>
          <w:sz w:val="24"/>
          <w:szCs w:val="24"/>
        </w:rPr>
        <w:t xml:space="preserve">sabotage </w:t>
      </w:r>
      <w:proofErr w:type="spellStart"/>
      <w:r w:rsidRPr="0061711D">
        <w:rPr>
          <w:rFonts w:ascii="Times New Roman" w:hAnsi="Times New Roman" w:cs="Times New Roman" w:hint="eastAsia"/>
          <w:sz w:val="24"/>
          <w:szCs w:val="24"/>
        </w:rPr>
        <w:t>vn</w:t>
      </w:r>
      <w:proofErr w:type="spellEnd"/>
      <w:r w:rsidRPr="0061711D">
        <w:rPr>
          <w:rFonts w:ascii="Times New Roman" w:hAnsi="Times New Roman" w:cs="Times New Roman" w:hint="eastAsia"/>
          <w:sz w:val="24"/>
          <w:szCs w:val="24"/>
        </w:rPr>
        <w:t>妨碍</w:t>
      </w:r>
      <w:r w:rsidRPr="0061711D">
        <w:rPr>
          <w:rFonts w:ascii="Times New Roman" w:hAnsi="Times New Roman" w:cs="Times New Roman" w:hint="eastAsia"/>
          <w:sz w:val="24"/>
          <w:szCs w:val="24"/>
        </w:rPr>
        <w:t xml:space="preserve"> </w:t>
      </w:r>
      <w:r w:rsidRPr="0061711D">
        <w:rPr>
          <w:rFonts w:ascii="Times New Roman" w:hAnsi="Times New Roman" w:cs="Times New Roman" w:hint="eastAsia"/>
          <w:sz w:val="24"/>
          <w:szCs w:val="24"/>
        </w:rPr>
        <w:t>破坏</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sz w:val="24"/>
          <w:szCs w:val="24"/>
        </w:rPr>
        <w:t>discreet a</w:t>
      </w:r>
      <w:r w:rsidRPr="0061711D">
        <w:rPr>
          <w:rFonts w:ascii="SimSun" w:eastAsia="SimSun" w:hAnsi="SimSun" w:cs="SimSun" w:hint="eastAsia"/>
          <w:sz w:val="24"/>
          <w:szCs w:val="24"/>
        </w:rPr>
        <w:t>谨</w:t>
      </w:r>
      <w:r w:rsidRPr="0061711D">
        <w:rPr>
          <w:rFonts w:ascii="ＭＳ 明朝" w:eastAsia="ＭＳ 明朝" w:hAnsi="ＭＳ 明朝" w:cs="ＭＳ 明朝" w:hint="eastAsia"/>
          <w:sz w:val="24"/>
          <w:szCs w:val="24"/>
        </w:rPr>
        <w:t>慎的</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sz w:val="24"/>
          <w:szCs w:val="24"/>
        </w:rPr>
        <w:t>discretion n</w:t>
      </w:r>
      <w:r w:rsidRPr="0061711D">
        <w:rPr>
          <w:rFonts w:ascii="SimSun" w:eastAsia="SimSun" w:hAnsi="SimSun" w:cs="SimSun" w:hint="eastAsia"/>
          <w:sz w:val="24"/>
          <w:szCs w:val="24"/>
        </w:rPr>
        <w:t>谨</w:t>
      </w:r>
      <w:r w:rsidRPr="0061711D">
        <w:rPr>
          <w:rFonts w:ascii="ＭＳ 明朝" w:eastAsia="ＭＳ 明朝" w:hAnsi="ＭＳ 明朝" w:cs="ＭＳ 明朝" w:hint="eastAsia"/>
          <w:sz w:val="24"/>
          <w:szCs w:val="24"/>
        </w:rPr>
        <w:t>慎，自由判定</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sz w:val="24"/>
          <w:szCs w:val="24"/>
        </w:rPr>
        <w:t>treatise n</w:t>
      </w:r>
      <w:r w:rsidRPr="0061711D">
        <w:rPr>
          <w:rFonts w:ascii="SimSun" w:eastAsia="SimSun" w:hAnsi="SimSun" w:cs="SimSun" w:hint="eastAsia"/>
          <w:sz w:val="24"/>
          <w:szCs w:val="24"/>
        </w:rPr>
        <w:t>论</w:t>
      </w:r>
      <w:r w:rsidRPr="0061711D">
        <w:rPr>
          <w:rFonts w:ascii="ＭＳ 明朝" w:eastAsia="ＭＳ 明朝" w:hAnsi="ＭＳ 明朝" w:cs="ＭＳ 明朝" w:hint="eastAsia"/>
          <w:sz w:val="24"/>
          <w:szCs w:val="24"/>
        </w:rPr>
        <w:t>文</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sz w:val="24"/>
          <w:szCs w:val="24"/>
        </w:rPr>
        <w:t>sheer a</w:t>
      </w:r>
      <w:r w:rsidRPr="0061711D">
        <w:rPr>
          <w:rFonts w:ascii="SimSun" w:eastAsia="SimSun" w:hAnsi="SimSun" w:cs="SimSun" w:hint="eastAsia"/>
          <w:sz w:val="24"/>
          <w:szCs w:val="24"/>
        </w:rPr>
        <w:t>绝对</w:t>
      </w:r>
      <w:r w:rsidRPr="0061711D">
        <w:rPr>
          <w:rFonts w:ascii="ＭＳ 明朝" w:eastAsia="ＭＳ 明朝" w:hAnsi="ＭＳ 明朝" w:cs="ＭＳ 明朝" w:hint="eastAsia"/>
          <w:sz w:val="24"/>
          <w:szCs w:val="24"/>
        </w:rPr>
        <w:t>的</w:t>
      </w:r>
      <w:r w:rsidRPr="0061711D">
        <w:rPr>
          <w:rFonts w:ascii="Times New Roman" w:hAnsi="Times New Roman" w:cs="Times New Roman"/>
          <w:sz w:val="24"/>
          <w:szCs w:val="24"/>
        </w:rPr>
        <w:t xml:space="preserve"> </w:t>
      </w:r>
      <w:r w:rsidRPr="0061711D">
        <w:rPr>
          <w:rFonts w:ascii="Times New Roman" w:hAnsi="Times New Roman" w:cs="Times New Roman" w:hint="eastAsia"/>
          <w:sz w:val="24"/>
          <w:szCs w:val="24"/>
        </w:rPr>
        <w:t>完全的</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hint="eastAsia"/>
          <w:sz w:val="24"/>
          <w:szCs w:val="24"/>
        </w:rPr>
        <w:t>ubiquity n</w:t>
      </w:r>
      <w:r w:rsidRPr="0061711D">
        <w:rPr>
          <w:rFonts w:ascii="Times New Roman" w:hAnsi="Times New Roman" w:cs="Times New Roman" w:hint="eastAsia"/>
          <w:sz w:val="24"/>
          <w:szCs w:val="24"/>
        </w:rPr>
        <w:t>普遍存在</w:t>
      </w:r>
    </w:p>
    <w:p w:rsidR="0061711D" w:rsidRPr="0061711D" w:rsidRDefault="0061711D" w:rsidP="00EB5192">
      <w:pPr>
        <w:rPr>
          <w:rFonts w:ascii="Times New Roman" w:hAnsi="Times New Roman" w:cs="Times New Roman"/>
          <w:sz w:val="24"/>
          <w:szCs w:val="24"/>
        </w:rPr>
      </w:pPr>
      <w:proofErr w:type="gramStart"/>
      <w:r w:rsidRPr="0061711D">
        <w:rPr>
          <w:rFonts w:ascii="Times New Roman" w:hAnsi="Times New Roman" w:cs="Times New Roman"/>
          <w:sz w:val="24"/>
          <w:szCs w:val="24"/>
        </w:rPr>
        <w:t>ubiquitous</w:t>
      </w:r>
      <w:proofErr w:type="gramEnd"/>
      <w:r w:rsidRPr="0061711D">
        <w:rPr>
          <w:rFonts w:ascii="Times New Roman" w:hAnsi="Times New Roman" w:cs="Times New Roman"/>
          <w:sz w:val="24"/>
          <w:szCs w:val="24"/>
        </w:rPr>
        <w:t xml:space="preserve"> </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sz w:val="24"/>
          <w:szCs w:val="24"/>
        </w:rPr>
        <w:t>rosy a</w:t>
      </w:r>
      <w:r w:rsidRPr="0061711D">
        <w:rPr>
          <w:rFonts w:ascii="SimSun" w:eastAsia="SimSun" w:hAnsi="SimSun" w:cs="SimSun" w:hint="eastAsia"/>
          <w:sz w:val="24"/>
          <w:szCs w:val="24"/>
        </w:rPr>
        <w:t>乐观</w:t>
      </w:r>
      <w:r w:rsidRPr="0061711D">
        <w:rPr>
          <w:rFonts w:ascii="ＭＳ 明朝" w:eastAsia="ＭＳ 明朝" w:hAnsi="ＭＳ 明朝" w:cs="ＭＳ 明朝" w:hint="eastAsia"/>
          <w:sz w:val="24"/>
          <w:szCs w:val="24"/>
        </w:rPr>
        <w:t>的，美好的</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sz w:val="24"/>
          <w:szCs w:val="24"/>
        </w:rPr>
        <w:t xml:space="preserve">for all </w:t>
      </w:r>
      <w:r w:rsidRPr="0061711D">
        <w:rPr>
          <w:rFonts w:ascii="SimSun" w:eastAsia="SimSun" w:hAnsi="SimSun" w:cs="SimSun" w:hint="eastAsia"/>
          <w:sz w:val="24"/>
          <w:szCs w:val="24"/>
        </w:rPr>
        <w:t>虽</w:t>
      </w:r>
      <w:r w:rsidRPr="0061711D">
        <w:rPr>
          <w:rFonts w:ascii="ＭＳ 明朝" w:eastAsia="ＭＳ 明朝" w:hAnsi="ＭＳ 明朝" w:cs="ＭＳ 明朝" w:hint="eastAsia"/>
          <w:sz w:val="24"/>
          <w:szCs w:val="24"/>
        </w:rPr>
        <w:t>然</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sz w:val="24"/>
          <w:szCs w:val="24"/>
        </w:rPr>
        <w:lastRenderedPageBreak/>
        <w:t>coagulation n</w:t>
      </w:r>
      <w:r w:rsidRPr="0061711D">
        <w:rPr>
          <w:rFonts w:ascii="Times New Roman" w:hAnsi="Times New Roman" w:cs="Times New Roman" w:hint="eastAsia"/>
          <w:sz w:val="24"/>
          <w:szCs w:val="24"/>
        </w:rPr>
        <w:t>凝</w:t>
      </w:r>
      <w:r w:rsidRPr="0061711D">
        <w:rPr>
          <w:rFonts w:ascii="SimSun" w:eastAsia="SimSun" w:hAnsi="SimSun" w:cs="SimSun" w:hint="eastAsia"/>
          <w:sz w:val="24"/>
          <w:szCs w:val="24"/>
        </w:rPr>
        <w:t>结</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hint="eastAsia"/>
          <w:sz w:val="24"/>
          <w:szCs w:val="24"/>
        </w:rPr>
        <w:t>obviate v</w:t>
      </w:r>
      <w:r w:rsidRPr="0061711D">
        <w:rPr>
          <w:rFonts w:ascii="Times New Roman" w:hAnsi="Times New Roman" w:cs="Times New Roman" w:hint="eastAsia"/>
          <w:sz w:val="24"/>
          <w:szCs w:val="24"/>
        </w:rPr>
        <w:t>避免</w:t>
      </w:r>
      <w:r w:rsidRPr="0061711D">
        <w:rPr>
          <w:rFonts w:ascii="Times New Roman" w:hAnsi="Times New Roman" w:cs="Times New Roman" w:hint="eastAsia"/>
          <w:sz w:val="24"/>
          <w:szCs w:val="24"/>
        </w:rPr>
        <w:t xml:space="preserve"> </w:t>
      </w:r>
      <w:r w:rsidRPr="0061711D">
        <w:rPr>
          <w:rFonts w:ascii="Times New Roman" w:hAnsi="Times New Roman" w:cs="Times New Roman" w:hint="eastAsia"/>
          <w:sz w:val="24"/>
          <w:szCs w:val="24"/>
        </w:rPr>
        <w:t>消除</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sz w:val="24"/>
          <w:szCs w:val="24"/>
        </w:rPr>
        <w:t>accentuate v</w:t>
      </w:r>
      <w:r w:rsidRPr="0061711D">
        <w:rPr>
          <w:rFonts w:ascii="SimSun" w:eastAsia="SimSun" w:hAnsi="SimSun" w:cs="SimSun" w:hint="eastAsia"/>
          <w:sz w:val="24"/>
          <w:szCs w:val="24"/>
        </w:rPr>
        <w:t>强调</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sz w:val="24"/>
          <w:szCs w:val="24"/>
        </w:rPr>
        <w:t>plasticity n</w:t>
      </w:r>
      <w:r w:rsidRPr="0061711D">
        <w:rPr>
          <w:rFonts w:ascii="Times New Roman" w:hAnsi="Times New Roman" w:cs="Times New Roman" w:hint="eastAsia"/>
          <w:sz w:val="24"/>
          <w:szCs w:val="24"/>
        </w:rPr>
        <w:t>适</w:t>
      </w:r>
      <w:r w:rsidRPr="0061711D">
        <w:rPr>
          <w:rFonts w:ascii="SimSun" w:eastAsia="SimSun" w:hAnsi="SimSun" w:cs="SimSun" w:hint="eastAsia"/>
          <w:sz w:val="24"/>
          <w:szCs w:val="24"/>
        </w:rPr>
        <w:t>应</w:t>
      </w:r>
      <w:r w:rsidRPr="0061711D">
        <w:rPr>
          <w:rFonts w:ascii="ＭＳ 明朝" w:eastAsia="ＭＳ 明朝" w:hAnsi="ＭＳ 明朝" w:cs="ＭＳ 明朝" w:hint="eastAsia"/>
          <w:sz w:val="24"/>
          <w:szCs w:val="24"/>
        </w:rPr>
        <w:t>性</w:t>
      </w:r>
      <w:r w:rsidRPr="0061711D">
        <w:rPr>
          <w:rFonts w:ascii="Times New Roman" w:hAnsi="Times New Roman" w:cs="Times New Roman"/>
          <w:sz w:val="24"/>
          <w:szCs w:val="24"/>
        </w:rPr>
        <w:t xml:space="preserve"> </w:t>
      </w:r>
      <w:r w:rsidRPr="0061711D">
        <w:rPr>
          <w:rFonts w:ascii="Times New Roman" w:hAnsi="Times New Roman" w:cs="Times New Roman" w:hint="eastAsia"/>
          <w:sz w:val="24"/>
          <w:szCs w:val="24"/>
        </w:rPr>
        <w:t>可塑性</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hint="eastAsia"/>
          <w:sz w:val="24"/>
          <w:szCs w:val="24"/>
        </w:rPr>
        <w:t>deplete v</w:t>
      </w:r>
      <w:r w:rsidRPr="0061711D">
        <w:rPr>
          <w:rFonts w:ascii="Times New Roman" w:hAnsi="Times New Roman" w:cs="Times New Roman" w:hint="eastAsia"/>
          <w:sz w:val="24"/>
          <w:szCs w:val="24"/>
        </w:rPr>
        <w:t>耗尽</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sz w:val="24"/>
          <w:szCs w:val="24"/>
        </w:rPr>
        <w:t>replete v</w:t>
      </w:r>
      <w:r w:rsidRPr="0061711D">
        <w:rPr>
          <w:rFonts w:ascii="Times New Roman" w:hAnsi="Times New Roman" w:cs="Times New Roman" w:hint="eastAsia"/>
          <w:sz w:val="24"/>
          <w:szCs w:val="24"/>
        </w:rPr>
        <w:t>充</w:t>
      </w:r>
      <w:r w:rsidRPr="0061711D">
        <w:rPr>
          <w:rFonts w:ascii="SimSun" w:eastAsia="SimSun" w:hAnsi="SimSun" w:cs="SimSun" w:hint="eastAsia"/>
          <w:sz w:val="24"/>
          <w:szCs w:val="24"/>
        </w:rPr>
        <w:t>满</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hint="eastAsia"/>
          <w:sz w:val="24"/>
          <w:szCs w:val="24"/>
        </w:rPr>
        <w:t>encumber v</w:t>
      </w:r>
      <w:r w:rsidRPr="0061711D">
        <w:rPr>
          <w:rFonts w:ascii="Times New Roman" w:hAnsi="Times New Roman" w:cs="Times New Roman" w:hint="eastAsia"/>
          <w:sz w:val="24"/>
          <w:szCs w:val="24"/>
        </w:rPr>
        <w:t>阻止</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sz w:val="24"/>
          <w:szCs w:val="24"/>
        </w:rPr>
        <w:t>compulsory a</w:t>
      </w:r>
      <w:r w:rsidRPr="0061711D">
        <w:rPr>
          <w:rFonts w:ascii="SimSun" w:eastAsia="SimSun" w:hAnsi="SimSun" w:cs="SimSun" w:hint="eastAsia"/>
          <w:sz w:val="24"/>
          <w:szCs w:val="24"/>
        </w:rPr>
        <w:t>强</w:t>
      </w:r>
      <w:r w:rsidRPr="0061711D">
        <w:rPr>
          <w:rFonts w:ascii="ＭＳ 明朝" w:eastAsia="ＭＳ 明朝" w:hAnsi="ＭＳ 明朝" w:cs="ＭＳ 明朝" w:hint="eastAsia"/>
          <w:sz w:val="24"/>
          <w:szCs w:val="24"/>
        </w:rPr>
        <w:t>制的</w:t>
      </w:r>
      <w:r w:rsidRPr="0061711D">
        <w:rPr>
          <w:rFonts w:ascii="Times New Roman" w:hAnsi="Times New Roman" w:cs="Times New Roman"/>
          <w:sz w:val="24"/>
          <w:szCs w:val="24"/>
        </w:rPr>
        <w:t xml:space="preserve"> </w:t>
      </w:r>
      <w:r w:rsidRPr="0061711D">
        <w:rPr>
          <w:rFonts w:ascii="SimSun" w:eastAsia="SimSun" w:hAnsi="SimSun" w:cs="SimSun" w:hint="eastAsia"/>
          <w:sz w:val="24"/>
          <w:szCs w:val="24"/>
        </w:rPr>
        <w:t>义务</w:t>
      </w:r>
      <w:r w:rsidRPr="0061711D">
        <w:rPr>
          <w:rFonts w:ascii="ＭＳ 明朝" w:eastAsia="ＭＳ 明朝" w:hAnsi="ＭＳ 明朝" w:cs="ＭＳ 明朝" w:hint="eastAsia"/>
          <w:sz w:val="24"/>
          <w:szCs w:val="24"/>
        </w:rPr>
        <w:t>的</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sz w:val="24"/>
          <w:szCs w:val="24"/>
        </w:rPr>
        <w:t>compel v</w:t>
      </w:r>
      <w:r w:rsidRPr="0061711D">
        <w:rPr>
          <w:rFonts w:ascii="SimSun" w:eastAsia="SimSun" w:hAnsi="SimSun" w:cs="SimSun" w:hint="eastAsia"/>
          <w:sz w:val="24"/>
          <w:szCs w:val="24"/>
        </w:rPr>
        <w:t>强</w:t>
      </w:r>
      <w:r w:rsidRPr="0061711D">
        <w:rPr>
          <w:rFonts w:ascii="ＭＳ 明朝" w:eastAsia="ＭＳ 明朝" w:hAnsi="ＭＳ 明朝" w:cs="ＭＳ 明朝" w:hint="eastAsia"/>
          <w:sz w:val="24"/>
          <w:szCs w:val="24"/>
        </w:rPr>
        <w:t>迫</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sz w:val="24"/>
          <w:szCs w:val="24"/>
        </w:rPr>
        <w:t>scrutinize v</w:t>
      </w:r>
      <w:r w:rsidRPr="0061711D">
        <w:rPr>
          <w:rFonts w:ascii="Times New Roman" w:hAnsi="Times New Roman" w:cs="Times New Roman" w:hint="eastAsia"/>
          <w:sz w:val="24"/>
          <w:szCs w:val="24"/>
        </w:rPr>
        <w:t>仔</w:t>
      </w:r>
      <w:r w:rsidRPr="0061711D">
        <w:rPr>
          <w:rFonts w:ascii="SimSun" w:eastAsia="SimSun" w:hAnsi="SimSun" w:cs="SimSun" w:hint="eastAsia"/>
          <w:sz w:val="24"/>
          <w:szCs w:val="24"/>
        </w:rPr>
        <w:t>细检查</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sz w:val="24"/>
          <w:szCs w:val="24"/>
        </w:rPr>
        <w:t>skirt / circumvent v</w:t>
      </w:r>
      <w:r w:rsidRPr="0061711D">
        <w:rPr>
          <w:rFonts w:ascii="SimSun" w:eastAsia="SimSun" w:hAnsi="SimSun" w:cs="SimSun" w:hint="eastAsia"/>
          <w:sz w:val="24"/>
          <w:szCs w:val="24"/>
        </w:rPr>
        <w:t>绕过</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hint="eastAsia"/>
          <w:sz w:val="24"/>
          <w:szCs w:val="24"/>
        </w:rPr>
        <w:t>distortion n</w:t>
      </w:r>
      <w:r w:rsidRPr="0061711D">
        <w:rPr>
          <w:rFonts w:ascii="Times New Roman" w:hAnsi="Times New Roman" w:cs="Times New Roman" w:hint="eastAsia"/>
          <w:sz w:val="24"/>
          <w:szCs w:val="24"/>
        </w:rPr>
        <w:t>曲解</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sz w:val="24"/>
          <w:szCs w:val="24"/>
        </w:rPr>
        <w:t>revelation n</w:t>
      </w:r>
      <w:r w:rsidRPr="0061711D">
        <w:rPr>
          <w:rFonts w:ascii="Times New Roman" w:hAnsi="Times New Roman" w:cs="Times New Roman" w:hint="eastAsia"/>
          <w:sz w:val="24"/>
          <w:szCs w:val="24"/>
        </w:rPr>
        <w:t>揭露</w:t>
      </w:r>
      <w:r w:rsidRPr="0061711D">
        <w:rPr>
          <w:rFonts w:ascii="Times New Roman" w:hAnsi="Times New Roman" w:cs="Times New Roman"/>
          <w:sz w:val="24"/>
          <w:szCs w:val="24"/>
        </w:rPr>
        <w:t xml:space="preserve"> </w:t>
      </w:r>
      <w:r w:rsidRPr="0061711D">
        <w:rPr>
          <w:rFonts w:ascii="Times New Roman" w:hAnsi="Times New Roman" w:cs="Times New Roman" w:hint="eastAsia"/>
          <w:sz w:val="24"/>
          <w:szCs w:val="24"/>
        </w:rPr>
        <w:t>启示</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hint="eastAsia"/>
          <w:sz w:val="24"/>
          <w:szCs w:val="24"/>
        </w:rPr>
        <w:t>neglect v</w:t>
      </w:r>
      <w:r w:rsidRPr="0061711D">
        <w:rPr>
          <w:rFonts w:ascii="Times New Roman" w:hAnsi="Times New Roman" w:cs="Times New Roman" w:hint="eastAsia"/>
          <w:sz w:val="24"/>
          <w:szCs w:val="24"/>
        </w:rPr>
        <w:t>忽略</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sz w:val="24"/>
          <w:szCs w:val="24"/>
        </w:rPr>
        <w:t>inveterate a</w:t>
      </w:r>
      <w:r w:rsidRPr="0061711D">
        <w:rPr>
          <w:rFonts w:ascii="Times New Roman" w:hAnsi="Times New Roman" w:cs="Times New Roman" w:hint="eastAsia"/>
          <w:sz w:val="24"/>
          <w:szCs w:val="24"/>
        </w:rPr>
        <w:t>成</w:t>
      </w:r>
      <w:r w:rsidRPr="0061711D">
        <w:rPr>
          <w:rFonts w:ascii="SimSun" w:eastAsia="SimSun" w:hAnsi="SimSun" w:cs="SimSun" w:hint="eastAsia"/>
          <w:sz w:val="24"/>
          <w:szCs w:val="24"/>
        </w:rPr>
        <w:t>习惯</w:t>
      </w:r>
      <w:r w:rsidRPr="0061711D">
        <w:rPr>
          <w:rFonts w:ascii="ＭＳ 明朝" w:eastAsia="ＭＳ 明朝" w:hAnsi="ＭＳ 明朝" w:cs="ＭＳ 明朝" w:hint="eastAsia"/>
          <w:sz w:val="24"/>
          <w:szCs w:val="24"/>
        </w:rPr>
        <w:t>的</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sz w:val="24"/>
          <w:szCs w:val="24"/>
        </w:rPr>
        <w:t>stigma n</w:t>
      </w:r>
      <w:r w:rsidRPr="0061711D">
        <w:rPr>
          <w:rFonts w:ascii="SimSun" w:eastAsia="SimSun" w:hAnsi="SimSun" w:cs="SimSun" w:hint="eastAsia"/>
          <w:sz w:val="24"/>
          <w:szCs w:val="24"/>
        </w:rPr>
        <w:t>污</w:t>
      </w:r>
      <w:r w:rsidRPr="0061711D">
        <w:rPr>
          <w:rFonts w:ascii="ＭＳ 明朝" w:eastAsia="ＭＳ 明朝" w:hAnsi="ＭＳ 明朝" w:cs="ＭＳ 明朝" w:hint="eastAsia"/>
          <w:sz w:val="24"/>
          <w:szCs w:val="24"/>
        </w:rPr>
        <w:t>名</w:t>
      </w:r>
      <w:r w:rsidRPr="0061711D">
        <w:rPr>
          <w:rFonts w:ascii="Times New Roman" w:hAnsi="Times New Roman" w:cs="Times New Roman"/>
          <w:sz w:val="24"/>
          <w:szCs w:val="24"/>
        </w:rPr>
        <w:t xml:space="preserve"> </w:t>
      </w:r>
      <w:r w:rsidRPr="0061711D">
        <w:rPr>
          <w:rFonts w:ascii="Times New Roman" w:hAnsi="Times New Roman" w:cs="Times New Roman" w:hint="eastAsia"/>
          <w:sz w:val="24"/>
          <w:szCs w:val="24"/>
        </w:rPr>
        <w:t>耻辱</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sz w:val="24"/>
          <w:szCs w:val="24"/>
        </w:rPr>
        <w:t>blemish n</w:t>
      </w:r>
      <w:r w:rsidRPr="0061711D">
        <w:rPr>
          <w:rFonts w:ascii="Times New Roman" w:hAnsi="Times New Roman" w:cs="Times New Roman" w:hint="eastAsia"/>
          <w:sz w:val="24"/>
          <w:szCs w:val="24"/>
        </w:rPr>
        <w:t>瑕疵</w:t>
      </w:r>
      <w:r w:rsidRPr="0061711D">
        <w:rPr>
          <w:rFonts w:ascii="Times New Roman" w:hAnsi="Times New Roman" w:cs="Times New Roman"/>
          <w:sz w:val="24"/>
          <w:szCs w:val="24"/>
        </w:rPr>
        <w:t xml:space="preserve"> </w:t>
      </w:r>
      <w:r w:rsidRPr="0061711D">
        <w:rPr>
          <w:rFonts w:ascii="SimSun" w:eastAsia="SimSun" w:hAnsi="SimSun" w:cs="SimSun" w:hint="eastAsia"/>
          <w:sz w:val="24"/>
          <w:szCs w:val="24"/>
        </w:rPr>
        <w:t>污</w:t>
      </w:r>
      <w:r w:rsidRPr="0061711D">
        <w:rPr>
          <w:rFonts w:ascii="ＭＳ 明朝" w:eastAsia="ＭＳ 明朝" w:hAnsi="ＭＳ 明朝" w:cs="ＭＳ 明朝" w:hint="eastAsia"/>
          <w:sz w:val="24"/>
          <w:szCs w:val="24"/>
        </w:rPr>
        <w:t>点</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sz w:val="24"/>
          <w:szCs w:val="24"/>
        </w:rPr>
        <w:t>endorse v</w:t>
      </w:r>
      <w:r w:rsidRPr="0061711D">
        <w:rPr>
          <w:rFonts w:ascii="SimSun" w:eastAsia="SimSun" w:hAnsi="SimSun" w:cs="SimSun" w:hint="eastAsia"/>
          <w:sz w:val="24"/>
          <w:szCs w:val="24"/>
        </w:rPr>
        <w:t>认</w:t>
      </w:r>
      <w:r w:rsidRPr="0061711D">
        <w:rPr>
          <w:rFonts w:ascii="ＭＳ 明朝" w:eastAsia="ＭＳ 明朝" w:hAnsi="ＭＳ 明朝" w:cs="ＭＳ 明朝" w:hint="eastAsia"/>
          <w:sz w:val="24"/>
          <w:szCs w:val="24"/>
        </w:rPr>
        <w:t>可</w:t>
      </w:r>
      <w:r w:rsidRPr="0061711D">
        <w:rPr>
          <w:rFonts w:ascii="Times New Roman" w:hAnsi="Times New Roman" w:cs="Times New Roman"/>
          <w:sz w:val="24"/>
          <w:szCs w:val="24"/>
        </w:rPr>
        <w:t xml:space="preserve"> </w:t>
      </w:r>
      <w:r w:rsidRPr="0061711D">
        <w:rPr>
          <w:rFonts w:ascii="SimSun" w:eastAsia="SimSun" w:hAnsi="SimSun" w:cs="SimSun" w:hint="eastAsia"/>
          <w:sz w:val="24"/>
          <w:szCs w:val="24"/>
        </w:rPr>
        <w:t>赞</w:t>
      </w:r>
      <w:r w:rsidRPr="0061711D">
        <w:rPr>
          <w:rFonts w:ascii="ＭＳ 明朝" w:eastAsia="ＭＳ 明朝" w:hAnsi="ＭＳ 明朝" w:cs="ＭＳ 明朝" w:hint="eastAsia"/>
          <w:sz w:val="24"/>
          <w:szCs w:val="24"/>
        </w:rPr>
        <w:t>同</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sz w:val="24"/>
          <w:szCs w:val="24"/>
        </w:rPr>
        <w:t>condemn v</w:t>
      </w:r>
      <w:r w:rsidRPr="0061711D">
        <w:rPr>
          <w:rFonts w:ascii="SimSun" w:eastAsia="SimSun" w:hAnsi="SimSun" w:cs="SimSun" w:hint="eastAsia"/>
          <w:sz w:val="24"/>
          <w:szCs w:val="24"/>
        </w:rPr>
        <w:t>谴责</w:t>
      </w:r>
      <w:r w:rsidRPr="0061711D">
        <w:rPr>
          <w:rFonts w:ascii="Times New Roman" w:hAnsi="Times New Roman" w:cs="Times New Roman"/>
          <w:sz w:val="24"/>
          <w:szCs w:val="24"/>
        </w:rPr>
        <w:t xml:space="preserve"> </w:t>
      </w:r>
      <w:r w:rsidRPr="0061711D">
        <w:rPr>
          <w:rFonts w:ascii="Times New Roman" w:hAnsi="Times New Roman" w:cs="Times New Roman" w:hint="eastAsia"/>
          <w:sz w:val="24"/>
          <w:szCs w:val="24"/>
        </w:rPr>
        <w:t>定罪</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hint="eastAsia"/>
          <w:sz w:val="24"/>
          <w:szCs w:val="24"/>
        </w:rPr>
        <w:t>proprietary a</w:t>
      </w:r>
      <w:r w:rsidRPr="0061711D">
        <w:rPr>
          <w:rFonts w:ascii="Times New Roman" w:hAnsi="Times New Roman" w:cs="Times New Roman" w:hint="eastAsia"/>
          <w:sz w:val="24"/>
          <w:szCs w:val="24"/>
        </w:rPr>
        <w:t>私人所有的</w:t>
      </w:r>
      <w:r w:rsidRPr="0061711D">
        <w:rPr>
          <w:rFonts w:ascii="Times New Roman" w:hAnsi="Times New Roman" w:cs="Times New Roman" w:hint="eastAsia"/>
          <w:sz w:val="24"/>
          <w:szCs w:val="24"/>
        </w:rPr>
        <w:t xml:space="preserve"> n</w:t>
      </w:r>
      <w:r w:rsidRPr="0061711D">
        <w:rPr>
          <w:rFonts w:ascii="Times New Roman" w:hAnsi="Times New Roman" w:cs="Times New Roman" w:hint="eastAsia"/>
          <w:sz w:val="24"/>
          <w:szCs w:val="24"/>
        </w:rPr>
        <w:t>所有人</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sz w:val="24"/>
          <w:szCs w:val="24"/>
        </w:rPr>
        <w:t>didactic a</w:t>
      </w:r>
      <w:r w:rsidRPr="0061711D">
        <w:rPr>
          <w:rFonts w:ascii="SimSun" w:eastAsia="SimSun" w:hAnsi="SimSun" w:cs="SimSun" w:hint="eastAsia"/>
          <w:sz w:val="24"/>
          <w:szCs w:val="24"/>
        </w:rPr>
        <w:t>说</w:t>
      </w:r>
      <w:r w:rsidRPr="0061711D">
        <w:rPr>
          <w:rFonts w:ascii="ＭＳ 明朝" w:eastAsia="ＭＳ 明朝" w:hAnsi="ＭＳ 明朝" w:cs="ＭＳ 明朝" w:hint="eastAsia"/>
          <w:sz w:val="24"/>
          <w:szCs w:val="24"/>
        </w:rPr>
        <w:t>教</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sz w:val="24"/>
          <w:szCs w:val="24"/>
        </w:rPr>
        <w:t>perpetuate a</w:t>
      </w:r>
      <w:r w:rsidRPr="0061711D">
        <w:rPr>
          <w:rFonts w:ascii="SimSun" w:eastAsia="SimSun" w:hAnsi="SimSun" w:cs="SimSun" w:hint="eastAsia"/>
          <w:sz w:val="24"/>
          <w:szCs w:val="24"/>
        </w:rPr>
        <w:t>长</w:t>
      </w:r>
      <w:r w:rsidRPr="0061711D">
        <w:rPr>
          <w:rFonts w:ascii="ＭＳ 明朝" w:eastAsia="ＭＳ 明朝" w:hAnsi="ＭＳ 明朝" w:cs="ＭＳ 明朝" w:hint="eastAsia"/>
          <w:sz w:val="24"/>
          <w:szCs w:val="24"/>
        </w:rPr>
        <w:t>存的</w:t>
      </w:r>
      <w:r w:rsidRPr="0061711D">
        <w:rPr>
          <w:rFonts w:ascii="Times New Roman" w:hAnsi="Times New Roman" w:cs="Times New Roman"/>
          <w:sz w:val="24"/>
          <w:szCs w:val="24"/>
        </w:rPr>
        <w:t xml:space="preserve"> v</w:t>
      </w:r>
      <w:r w:rsidRPr="0061711D">
        <w:rPr>
          <w:rFonts w:ascii="Times New Roman" w:hAnsi="Times New Roman" w:cs="Times New Roman" w:hint="eastAsia"/>
          <w:sz w:val="24"/>
          <w:szCs w:val="24"/>
        </w:rPr>
        <w:t>保持</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hint="eastAsia"/>
          <w:sz w:val="24"/>
          <w:szCs w:val="24"/>
        </w:rPr>
        <w:t>*dichotomy n</w:t>
      </w:r>
      <w:r w:rsidRPr="0061711D">
        <w:rPr>
          <w:rFonts w:ascii="Times New Roman" w:hAnsi="Times New Roman" w:cs="Times New Roman" w:hint="eastAsia"/>
          <w:sz w:val="24"/>
          <w:szCs w:val="24"/>
        </w:rPr>
        <w:t>二分法</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sz w:val="24"/>
          <w:szCs w:val="24"/>
        </w:rPr>
        <w:t>*paradox n</w:t>
      </w:r>
      <w:r w:rsidRPr="0061711D">
        <w:rPr>
          <w:rFonts w:ascii="Times New Roman" w:hAnsi="Times New Roman" w:cs="Times New Roman" w:hint="eastAsia"/>
          <w:sz w:val="24"/>
          <w:szCs w:val="24"/>
        </w:rPr>
        <w:t>悖</w:t>
      </w:r>
      <w:r w:rsidRPr="0061711D">
        <w:rPr>
          <w:rFonts w:ascii="SimSun" w:eastAsia="SimSun" w:hAnsi="SimSun" w:cs="SimSun" w:hint="eastAsia"/>
          <w:sz w:val="24"/>
          <w:szCs w:val="24"/>
        </w:rPr>
        <w:t>论</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hint="eastAsia"/>
          <w:sz w:val="24"/>
          <w:szCs w:val="24"/>
        </w:rPr>
        <w:t>cosmopolitan a</w:t>
      </w:r>
      <w:r w:rsidRPr="0061711D">
        <w:rPr>
          <w:rFonts w:ascii="Times New Roman" w:hAnsi="Times New Roman" w:cs="Times New Roman" w:hint="eastAsia"/>
          <w:sz w:val="24"/>
          <w:szCs w:val="24"/>
        </w:rPr>
        <w:t>世界性的</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sz w:val="24"/>
          <w:szCs w:val="24"/>
        </w:rPr>
        <w:t>intransigent a</w:t>
      </w:r>
      <w:r w:rsidRPr="0061711D">
        <w:rPr>
          <w:rFonts w:ascii="Times New Roman" w:hAnsi="Times New Roman" w:cs="Times New Roman" w:hint="eastAsia"/>
          <w:sz w:val="24"/>
          <w:szCs w:val="24"/>
        </w:rPr>
        <w:t>不妥</w:t>
      </w:r>
      <w:r w:rsidRPr="0061711D">
        <w:rPr>
          <w:rFonts w:ascii="SimSun" w:eastAsia="SimSun" w:hAnsi="SimSun" w:cs="SimSun" w:hint="eastAsia"/>
          <w:sz w:val="24"/>
          <w:szCs w:val="24"/>
        </w:rPr>
        <w:t>协</w:t>
      </w:r>
      <w:r w:rsidRPr="0061711D">
        <w:rPr>
          <w:rFonts w:ascii="ＭＳ 明朝" w:eastAsia="ＭＳ 明朝" w:hAnsi="ＭＳ 明朝" w:cs="ＭＳ 明朝" w:hint="eastAsia"/>
          <w:sz w:val="24"/>
          <w:szCs w:val="24"/>
        </w:rPr>
        <w:t>的</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sz w:val="24"/>
          <w:szCs w:val="24"/>
        </w:rPr>
        <w:t>mercenary a</w:t>
      </w:r>
      <w:r w:rsidRPr="0061711D">
        <w:rPr>
          <w:rFonts w:ascii="Times New Roman" w:hAnsi="Times New Roman" w:cs="Times New Roman" w:hint="eastAsia"/>
          <w:sz w:val="24"/>
          <w:szCs w:val="24"/>
        </w:rPr>
        <w:t>唯利是</w:t>
      </w:r>
      <w:r w:rsidRPr="0061711D">
        <w:rPr>
          <w:rFonts w:ascii="SimSun" w:eastAsia="SimSun" w:hAnsi="SimSun" w:cs="SimSun" w:hint="eastAsia"/>
          <w:sz w:val="24"/>
          <w:szCs w:val="24"/>
        </w:rPr>
        <w:t>图</w:t>
      </w:r>
      <w:r w:rsidRPr="0061711D">
        <w:rPr>
          <w:rFonts w:ascii="ＭＳ 明朝" w:eastAsia="ＭＳ 明朝" w:hAnsi="ＭＳ 明朝" w:cs="ＭＳ 明朝" w:hint="eastAsia"/>
          <w:sz w:val="24"/>
          <w:szCs w:val="24"/>
        </w:rPr>
        <w:t>的</w:t>
      </w:r>
      <w:r w:rsidRPr="0061711D">
        <w:rPr>
          <w:rFonts w:ascii="Times New Roman" w:hAnsi="Times New Roman" w:cs="Times New Roman"/>
          <w:sz w:val="24"/>
          <w:szCs w:val="24"/>
        </w:rPr>
        <w:t xml:space="preserve"> </w:t>
      </w:r>
      <w:r w:rsidRPr="0061711D">
        <w:rPr>
          <w:rFonts w:ascii="Times New Roman" w:hAnsi="Times New Roman" w:cs="Times New Roman" w:hint="eastAsia"/>
          <w:sz w:val="24"/>
          <w:szCs w:val="24"/>
        </w:rPr>
        <w:t>雇佣的</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sz w:val="24"/>
          <w:szCs w:val="24"/>
        </w:rPr>
        <w:t>insular a</w:t>
      </w:r>
      <w:r w:rsidRPr="0061711D">
        <w:rPr>
          <w:rFonts w:ascii="Times New Roman" w:hAnsi="Times New Roman" w:cs="Times New Roman" w:hint="eastAsia"/>
          <w:sz w:val="24"/>
          <w:szCs w:val="24"/>
        </w:rPr>
        <w:t>孤立的</w:t>
      </w:r>
      <w:r w:rsidRPr="0061711D">
        <w:rPr>
          <w:rFonts w:ascii="Times New Roman" w:hAnsi="Times New Roman" w:cs="Times New Roman"/>
          <w:sz w:val="24"/>
          <w:szCs w:val="24"/>
        </w:rPr>
        <w:t xml:space="preserve"> </w:t>
      </w:r>
      <w:r w:rsidRPr="0061711D">
        <w:rPr>
          <w:rFonts w:ascii="Times New Roman" w:hAnsi="Times New Roman" w:cs="Times New Roman" w:hint="eastAsia"/>
          <w:sz w:val="24"/>
          <w:szCs w:val="24"/>
        </w:rPr>
        <w:t>与世隔</w:t>
      </w:r>
      <w:r w:rsidRPr="0061711D">
        <w:rPr>
          <w:rFonts w:ascii="SimSun" w:eastAsia="SimSun" w:hAnsi="SimSun" w:cs="SimSun" w:hint="eastAsia"/>
          <w:sz w:val="24"/>
          <w:szCs w:val="24"/>
        </w:rPr>
        <w:t>绝</w:t>
      </w:r>
      <w:r w:rsidRPr="0061711D">
        <w:rPr>
          <w:rFonts w:ascii="ＭＳ 明朝" w:eastAsia="ＭＳ 明朝" w:hAnsi="ＭＳ 明朝" w:cs="ＭＳ 明朝" w:hint="eastAsia"/>
          <w:sz w:val="24"/>
          <w:szCs w:val="24"/>
        </w:rPr>
        <w:t>的</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sz w:val="24"/>
          <w:szCs w:val="24"/>
        </w:rPr>
        <w:t>capricious a</w:t>
      </w:r>
      <w:r w:rsidRPr="0061711D">
        <w:rPr>
          <w:rFonts w:ascii="SimSun" w:eastAsia="SimSun" w:hAnsi="SimSun" w:cs="SimSun" w:hint="eastAsia"/>
          <w:sz w:val="24"/>
          <w:szCs w:val="24"/>
        </w:rPr>
        <w:t>变</w:t>
      </w:r>
      <w:r w:rsidRPr="0061711D">
        <w:rPr>
          <w:rFonts w:ascii="ＭＳ 明朝" w:eastAsia="ＭＳ 明朝" w:hAnsi="ＭＳ 明朝" w:cs="ＭＳ 明朝" w:hint="eastAsia"/>
          <w:sz w:val="24"/>
          <w:szCs w:val="24"/>
        </w:rPr>
        <w:t>化莫</w:t>
      </w:r>
      <w:r w:rsidRPr="0061711D">
        <w:rPr>
          <w:rFonts w:ascii="SimSun" w:eastAsia="SimSun" w:hAnsi="SimSun" w:cs="SimSun" w:hint="eastAsia"/>
          <w:sz w:val="24"/>
          <w:szCs w:val="24"/>
        </w:rPr>
        <w:t>测</w:t>
      </w:r>
      <w:r w:rsidRPr="0061711D">
        <w:rPr>
          <w:rFonts w:ascii="ＭＳ 明朝" w:eastAsia="ＭＳ 明朝" w:hAnsi="ＭＳ 明朝" w:cs="ＭＳ 明朝" w:hint="eastAsia"/>
          <w:sz w:val="24"/>
          <w:szCs w:val="24"/>
        </w:rPr>
        <w:t>的反复无常的</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sz w:val="24"/>
          <w:szCs w:val="24"/>
        </w:rPr>
        <w:t>evoke v</w:t>
      </w:r>
      <w:r w:rsidRPr="0061711D">
        <w:rPr>
          <w:rFonts w:ascii="SimSun" w:eastAsia="SimSun" w:hAnsi="SimSun" w:cs="SimSun" w:hint="eastAsia"/>
          <w:sz w:val="24"/>
          <w:szCs w:val="24"/>
        </w:rPr>
        <w:t>唤</w:t>
      </w:r>
      <w:r w:rsidRPr="0061711D">
        <w:rPr>
          <w:rFonts w:ascii="ＭＳ 明朝" w:eastAsia="ＭＳ 明朝" w:hAnsi="ＭＳ 明朝" w:cs="ＭＳ 明朝" w:hint="eastAsia"/>
          <w:sz w:val="24"/>
          <w:szCs w:val="24"/>
        </w:rPr>
        <w:t>起</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sz w:val="24"/>
          <w:szCs w:val="24"/>
        </w:rPr>
        <w:t>relish v</w:t>
      </w:r>
      <w:r w:rsidRPr="0061711D">
        <w:rPr>
          <w:rFonts w:ascii="Times New Roman" w:hAnsi="Times New Roman" w:cs="Times New Roman" w:hint="eastAsia"/>
          <w:sz w:val="24"/>
          <w:szCs w:val="24"/>
        </w:rPr>
        <w:t>喜</w:t>
      </w:r>
      <w:r w:rsidRPr="0061711D">
        <w:rPr>
          <w:rFonts w:ascii="SimSun" w:eastAsia="SimSun" w:hAnsi="SimSun" w:cs="SimSun" w:hint="eastAsia"/>
          <w:sz w:val="24"/>
          <w:szCs w:val="24"/>
        </w:rPr>
        <w:t>欢</w:t>
      </w:r>
      <w:r w:rsidRPr="0061711D">
        <w:rPr>
          <w:rFonts w:ascii="Times New Roman" w:hAnsi="Times New Roman" w:cs="Times New Roman"/>
          <w:sz w:val="24"/>
          <w:szCs w:val="24"/>
        </w:rPr>
        <w:t xml:space="preserve"> </w:t>
      </w:r>
      <w:r w:rsidRPr="0061711D">
        <w:rPr>
          <w:rFonts w:ascii="Times New Roman" w:hAnsi="Times New Roman" w:cs="Times New Roman" w:hint="eastAsia"/>
          <w:sz w:val="24"/>
          <w:szCs w:val="24"/>
        </w:rPr>
        <w:t>盼望</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sz w:val="24"/>
          <w:szCs w:val="24"/>
        </w:rPr>
        <w:t>attain v</w:t>
      </w:r>
      <w:r w:rsidRPr="0061711D">
        <w:rPr>
          <w:rFonts w:ascii="Times New Roman" w:hAnsi="Times New Roman" w:cs="Times New Roman" w:hint="eastAsia"/>
          <w:sz w:val="24"/>
          <w:szCs w:val="24"/>
        </w:rPr>
        <w:t>达到</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sz w:val="24"/>
          <w:szCs w:val="24"/>
        </w:rPr>
        <w:t>insufferable a</w:t>
      </w:r>
      <w:r w:rsidRPr="0061711D">
        <w:rPr>
          <w:rFonts w:ascii="SimSun" w:eastAsia="SimSun" w:hAnsi="SimSun" w:cs="SimSun" w:hint="eastAsia"/>
          <w:sz w:val="24"/>
          <w:szCs w:val="24"/>
        </w:rPr>
        <w:t>难</w:t>
      </w:r>
      <w:r w:rsidRPr="0061711D">
        <w:rPr>
          <w:rFonts w:ascii="ＭＳ 明朝" w:eastAsia="ＭＳ 明朝" w:hAnsi="ＭＳ 明朝" w:cs="ＭＳ 明朝" w:hint="eastAsia"/>
          <w:sz w:val="24"/>
          <w:szCs w:val="24"/>
        </w:rPr>
        <w:t>以忍受的</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sz w:val="24"/>
          <w:szCs w:val="24"/>
        </w:rPr>
        <w:t xml:space="preserve">whereby </w:t>
      </w:r>
      <w:proofErr w:type="spellStart"/>
      <w:r w:rsidRPr="0061711D">
        <w:rPr>
          <w:rFonts w:ascii="Times New Roman" w:hAnsi="Times New Roman" w:cs="Times New Roman"/>
          <w:sz w:val="24"/>
          <w:szCs w:val="24"/>
        </w:rPr>
        <w:t>adv</w:t>
      </w:r>
      <w:proofErr w:type="spellEnd"/>
      <w:r w:rsidRPr="0061711D">
        <w:rPr>
          <w:rFonts w:ascii="Times New Roman" w:hAnsi="Times New Roman" w:cs="Times New Roman"/>
          <w:sz w:val="24"/>
          <w:szCs w:val="24"/>
        </w:rPr>
        <w:t xml:space="preserve"> </w:t>
      </w:r>
      <w:r w:rsidRPr="0061711D">
        <w:rPr>
          <w:rFonts w:ascii="Times New Roman" w:hAnsi="Times New Roman" w:cs="Times New Roman" w:hint="eastAsia"/>
          <w:sz w:val="24"/>
          <w:szCs w:val="24"/>
        </w:rPr>
        <w:t>凭什么</w:t>
      </w:r>
      <w:r w:rsidRPr="0061711D">
        <w:rPr>
          <w:rFonts w:ascii="Times New Roman" w:hAnsi="Times New Roman" w:cs="Times New Roman"/>
          <w:sz w:val="24"/>
          <w:szCs w:val="24"/>
        </w:rPr>
        <w:t xml:space="preserve"> </w:t>
      </w:r>
      <w:r w:rsidRPr="0061711D">
        <w:rPr>
          <w:rFonts w:ascii="Times New Roman" w:hAnsi="Times New Roman" w:cs="Times New Roman" w:hint="eastAsia"/>
          <w:sz w:val="24"/>
          <w:szCs w:val="24"/>
        </w:rPr>
        <w:t>靠那个</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sz w:val="24"/>
          <w:szCs w:val="24"/>
        </w:rPr>
        <w:t xml:space="preserve">flout </w:t>
      </w:r>
      <w:proofErr w:type="spellStart"/>
      <w:r w:rsidRPr="0061711D">
        <w:rPr>
          <w:rFonts w:ascii="Times New Roman" w:hAnsi="Times New Roman" w:cs="Times New Roman"/>
          <w:sz w:val="24"/>
          <w:szCs w:val="24"/>
        </w:rPr>
        <w:t>vn</w:t>
      </w:r>
      <w:proofErr w:type="spellEnd"/>
      <w:r w:rsidRPr="0061711D">
        <w:rPr>
          <w:rFonts w:ascii="Times New Roman" w:hAnsi="Times New Roman" w:cs="Times New Roman" w:hint="eastAsia"/>
          <w:sz w:val="24"/>
          <w:szCs w:val="24"/>
        </w:rPr>
        <w:t>嘲弄</w:t>
      </w:r>
      <w:r w:rsidRPr="0061711D">
        <w:rPr>
          <w:rFonts w:ascii="Times New Roman" w:hAnsi="Times New Roman" w:cs="Times New Roman"/>
          <w:sz w:val="24"/>
          <w:szCs w:val="24"/>
        </w:rPr>
        <w:t xml:space="preserve"> </w:t>
      </w:r>
      <w:r w:rsidRPr="0061711D">
        <w:rPr>
          <w:rFonts w:ascii="SimSun" w:eastAsia="SimSun" w:hAnsi="SimSun" w:cs="SimSun" w:hint="eastAsia"/>
          <w:sz w:val="24"/>
          <w:szCs w:val="24"/>
        </w:rPr>
        <w:t>轻视</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sz w:val="24"/>
          <w:szCs w:val="24"/>
        </w:rPr>
        <w:t xml:space="preserve">impulse </w:t>
      </w:r>
      <w:proofErr w:type="spellStart"/>
      <w:r w:rsidRPr="0061711D">
        <w:rPr>
          <w:rFonts w:ascii="Times New Roman" w:hAnsi="Times New Roman" w:cs="Times New Roman"/>
          <w:sz w:val="24"/>
          <w:szCs w:val="24"/>
        </w:rPr>
        <w:t>nv</w:t>
      </w:r>
      <w:proofErr w:type="spellEnd"/>
      <w:r w:rsidRPr="0061711D">
        <w:rPr>
          <w:rFonts w:ascii="Times New Roman" w:hAnsi="Times New Roman" w:cs="Times New Roman" w:hint="eastAsia"/>
          <w:sz w:val="24"/>
          <w:szCs w:val="24"/>
        </w:rPr>
        <w:t>推</w:t>
      </w:r>
      <w:r w:rsidRPr="0061711D">
        <w:rPr>
          <w:rFonts w:ascii="SimSun" w:eastAsia="SimSun" w:hAnsi="SimSun" w:cs="SimSun" w:hint="eastAsia"/>
          <w:sz w:val="24"/>
          <w:szCs w:val="24"/>
        </w:rPr>
        <w:t>动</w:t>
      </w:r>
      <w:r w:rsidRPr="0061711D">
        <w:rPr>
          <w:rFonts w:ascii="Times New Roman" w:hAnsi="Times New Roman" w:cs="Times New Roman"/>
          <w:sz w:val="24"/>
          <w:szCs w:val="24"/>
        </w:rPr>
        <w:t xml:space="preserve"> </w:t>
      </w:r>
      <w:r w:rsidRPr="0061711D">
        <w:rPr>
          <w:rFonts w:ascii="Times New Roman" w:hAnsi="Times New Roman" w:cs="Times New Roman" w:hint="eastAsia"/>
          <w:sz w:val="24"/>
          <w:szCs w:val="24"/>
        </w:rPr>
        <w:t>冲</w:t>
      </w:r>
      <w:r w:rsidRPr="0061711D">
        <w:rPr>
          <w:rFonts w:ascii="SimSun" w:eastAsia="SimSun" w:hAnsi="SimSun" w:cs="SimSun" w:hint="eastAsia"/>
          <w:sz w:val="24"/>
          <w:szCs w:val="24"/>
        </w:rPr>
        <w:t>动</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sz w:val="24"/>
          <w:szCs w:val="24"/>
        </w:rPr>
        <w:lastRenderedPageBreak/>
        <w:t xml:space="preserve">albeit </w:t>
      </w:r>
      <w:proofErr w:type="spellStart"/>
      <w:r w:rsidRPr="0061711D">
        <w:rPr>
          <w:rFonts w:ascii="Times New Roman" w:hAnsi="Times New Roman" w:cs="Times New Roman"/>
          <w:sz w:val="24"/>
          <w:szCs w:val="24"/>
        </w:rPr>
        <w:t>conj</w:t>
      </w:r>
      <w:proofErr w:type="spellEnd"/>
      <w:r w:rsidRPr="0061711D">
        <w:rPr>
          <w:rFonts w:ascii="SimSun" w:eastAsia="SimSun" w:hAnsi="SimSun" w:cs="SimSun" w:hint="eastAsia"/>
          <w:sz w:val="24"/>
          <w:szCs w:val="24"/>
        </w:rPr>
        <w:t>虽</w:t>
      </w:r>
      <w:r w:rsidRPr="0061711D">
        <w:rPr>
          <w:rFonts w:ascii="ＭＳ 明朝" w:eastAsia="ＭＳ 明朝" w:hAnsi="ＭＳ 明朝" w:cs="ＭＳ 明朝" w:hint="eastAsia"/>
          <w:sz w:val="24"/>
          <w:szCs w:val="24"/>
        </w:rPr>
        <w:t>然</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sz w:val="24"/>
          <w:szCs w:val="24"/>
        </w:rPr>
        <w:t>subversive a</w:t>
      </w:r>
      <w:r w:rsidRPr="0061711D">
        <w:rPr>
          <w:rFonts w:ascii="Times New Roman" w:hAnsi="Times New Roman" w:cs="Times New Roman" w:hint="eastAsia"/>
          <w:sz w:val="24"/>
          <w:szCs w:val="24"/>
        </w:rPr>
        <w:t>破坏性的</w:t>
      </w:r>
      <w:r w:rsidRPr="0061711D">
        <w:rPr>
          <w:rFonts w:ascii="Times New Roman" w:hAnsi="Times New Roman" w:cs="Times New Roman"/>
          <w:sz w:val="24"/>
          <w:szCs w:val="24"/>
        </w:rPr>
        <w:t xml:space="preserve"> </w:t>
      </w:r>
      <w:r w:rsidRPr="0061711D">
        <w:rPr>
          <w:rFonts w:ascii="SimSun" w:eastAsia="SimSun" w:hAnsi="SimSun" w:cs="SimSun" w:hint="eastAsia"/>
          <w:sz w:val="24"/>
          <w:szCs w:val="24"/>
        </w:rPr>
        <w:t>颠</w:t>
      </w:r>
      <w:r w:rsidRPr="0061711D">
        <w:rPr>
          <w:rFonts w:ascii="ＭＳ 明朝" w:eastAsia="ＭＳ 明朝" w:hAnsi="ＭＳ 明朝" w:cs="ＭＳ 明朝" w:hint="eastAsia"/>
          <w:sz w:val="24"/>
          <w:szCs w:val="24"/>
        </w:rPr>
        <w:t>覆性的</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sz w:val="24"/>
          <w:szCs w:val="24"/>
        </w:rPr>
        <w:t>culpable a</w:t>
      </w:r>
      <w:r w:rsidRPr="0061711D">
        <w:rPr>
          <w:rFonts w:ascii="Times New Roman" w:hAnsi="Times New Roman" w:cs="Times New Roman" w:hint="eastAsia"/>
          <w:sz w:val="24"/>
          <w:szCs w:val="24"/>
        </w:rPr>
        <w:t>有罪的</w:t>
      </w:r>
      <w:r w:rsidRPr="0061711D">
        <w:rPr>
          <w:rFonts w:ascii="Times New Roman" w:hAnsi="Times New Roman" w:cs="Times New Roman"/>
          <w:sz w:val="24"/>
          <w:szCs w:val="24"/>
        </w:rPr>
        <w:t xml:space="preserve"> </w:t>
      </w:r>
      <w:r w:rsidRPr="0061711D">
        <w:rPr>
          <w:rFonts w:ascii="Times New Roman" w:hAnsi="Times New Roman" w:cs="Times New Roman" w:hint="eastAsia"/>
          <w:sz w:val="24"/>
          <w:szCs w:val="24"/>
        </w:rPr>
        <w:t>有</w:t>
      </w:r>
      <w:r w:rsidRPr="0061711D">
        <w:rPr>
          <w:rFonts w:ascii="SimSun" w:eastAsia="SimSun" w:hAnsi="SimSun" w:cs="SimSun" w:hint="eastAsia"/>
          <w:sz w:val="24"/>
          <w:szCs w:val="24"/>
        </w:rPr>
        <w:t>错</w:t>
      </w:r>
      <w:r w:rsidRPr="0061711D">
        <w:rPr>
          <w:rFonts w:ascii="ＭＳ 明朝" w:eastAsia="ＭＳ 明朝" w:hAnsi="ＭＳ 明朝" w:cs="ＭＳ 明朝" w:hint="eastAsia"/>
          <w:sz w:val="24"/>
          <w:szCs w:val="24"/>
        </w:rPr>
        <w:t>的</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sz w:val="24"/>
          <w:szCs w:val="24"/>
        </w:rPr>
        <w:t>palpable a</w:t>
      </w:r>
      <w:r w:rsidRPr="0061711D">
        <w:rPr>
          <w:rFonts w:ascii="Times New Roman" w:hAnsi="Times New Roman" w:cs="Times New Roman" w:hint="eastAsia"/>
          <w:sz w:val="24"/>
          <w:szCs w:val="24"/>
        </w:rPr>
        <w:t>明</w:t>
      </w:r>
      <w:r w:rsidRPr="0061711D">
        <w:rPr>
          <w:rFonts w:ascii="SimSun" w:eastAsia="SimSun" w:hAnsi="SimSun" w:cs="SimSun" w:hint="eastAsia"/>
          <w:sz w:val="24"/>
          <w:szCs w:val="24"/>
        </w:rPr>
        <w:t>显</w:t>
      </w:r>
      <w:r w:rsidRPr="0061711D">
        <w:rPr>
          <w:rFonts w:ascii="ＭＳ 明朝" w:eastAsia="ＭＳ 明朝" w:hAnsi="ＭＳ 明朝" w:cs="ＭＳ 明朝" w:hint="eastAsia"/>
          <w:sz w:val="24"/>
          <w:szCs w:val="24"/>
        </w:rPr>
        <w:t>的；可</w:t>
      </w:r>
      <w:r w:rsidRPr="0061711D">
        <w:rPr>
          <w:rFonts w:ascii="Times New Roman" w:hAnsi="Times New Roman" w:cs="Times New Roman" w:hint="eastAsia"/>
          <w:sz w:val="24"/>
          <w:szCs w:val="24"/>
        </w:rPr>
        <w:t>感知的</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sz w:val="24"/>
          <w:szCs w:val="24"/>
        </w:rPr>
        <w:t>iconoclastic a</w:t>
      </w:r>
      <w:r w:rsidRPr="0061711D">
        <w:rPr>
          <w:rFonts w:ascii="Times New Roman" w:hAnsi="Times New Roman" w:cs="Times New Roman" w:hint="eastAsia"/>
          <w:sz w:val="24"/>
          <w:szCs w:val="24"/>
        </w:rPr>
        <w:t>打破旧</w:t>
      </w:r>
      <w:r w:rsidRPr="0061711D">
        <w:rPr>
          <w:rFonts w:ascii="SimSun" w:eastAsia="SimSun" w:hAnsi="SimSun" w:cs="SimSun" w:hint="eastAsia"/>
          <w:sz w:val="24"/>
          <w:szCs w:val="24"/>
        </w:rPr>
        <w:t>习惯</w:t>
      </w:r>
      <w:r w:rsidRPr="0061711D">
        <w:rPr>
          <w:rFonts w:ascii="ＭＳ 明朝" w:eastAsia="ＭＳ 明朝" w:hAnsi="ＭＳ 明朝" w:cs="ＭＳ 明朝" w:hint="eastAsia"/>
          <w:sz w:val="24"/>
          <w:szCs w:val="24"/>
        </w:rPr>
        <w:t>的</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sz w:val="24"/>
          <w:szCs w:val="24"/>
        </w:rPr>
        <w:t>temperate a</w:t>
      </w:r>
      <w:r w:rsidRPr="0061711D">
        <w:rPr>
          <w:rFonts w:ascii="Times New Roman" w:hAnsi="Times New Roman" w:cs="Times New Roman" w:hint="eastAsia"/>
          <w:sz w:val="24"/>
          <w:szCs w:val="24"/>
        </w:rPr>
        <w:t>温和的</w:t>
      </w:r>
      <w:r w:rsidRPr="0061711D">
        <w:rPr>
          <w:rFonts w:ascii="Times New Roman" w:hAnsi="Times New Roman" w:cs="Times New Roman"/>
          <w:sz w:val="24"/>
          <w:szCs w:val="24"/>
        </w:rPr>
        <w:t xml:space="preserve"> </w:t>
      </w:r>
      <w:r w:rsidRPr="0061711D">
        <w:rPr>
          <w:rFonts w:ascii="Times New Roman" w:hAnsi="Times New Roman" w:cs="Times New Roman" w:hint="eastAsia"/>
          <w:sz w:val="24"/>
          <w:szCs w:val="24"/>
        </w:rPr>
        <w:t>适度的</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sz w:val="24"/>
          <w:szCs w:val="24"/>
        </w:rPr>
        <w:t>prompt a</w:t>
      </w:r>
      <w:r w:rsidRPr="0061711D">
        <w:rPr>
          <w:rFonts w:ascii="Times New Roman" w:hAnsi="Times New Roman" w:cs="Times New Roman" w:hint="eastAsia"/>
          <w:sz w:val="24"/>
          <w:szCs w:val="24"/>
        </w:rPr>
        <w:t>立刻的</w:t>
      </w:r>
      <w:r w:rsidRPr="0061711D">
        <w:rPr>
          <w:rFonts w:ascii="Times New Roman" w:hAnsi="Times New Roman" w:cs="Times New Roman"/>
          <w:sz w:val="24"/>
          <w:szCs w:val="24"/>
        </w:rPr>
        <w:t xml:space="preserve"> v</w:t>
      </w:r>
      <w:r w:rsidRPr="0061711D">
        <w:rPr>
          <w:rFonts w:ascii="Times New Roman" w:hAnsi="Times New Roman" w:cs="Times New Roman" w:hint="eastAsia"/>
          <w:sz w:val="24"/>
          <w:szCs w:val="24"/>
        </w:rPr>
        <w:t>提示</w:t>
      </w:r>
      <w:r w:rsidRPr="0061711D">
        <w:rPr>
          <w:rFonts w:ascii="Times New Roman" w:hAnsi="Times New Roman" w:cs="Times New Roman"/>
          <w:sz w:val="24"/>
          <w:szCs w:val="24"/>
        </w:rPr>
        <w:t xml:space="preserve"> </w:t>
      </w:r>
      <w:r w:rsidRPr="0061711D">
        <w:rPr>
          <w:rFonts w:ascii="Times New Roman" w:hAnsi="Times New Roman" w:cs="Times New Roman" w:hint="eastAsia"/>
          <w:sz w:val="24"/>
          <w:szCs w:val="24"/>
        </w:rPr>
        <w:t>促</w:t>
      </w:r>
      <w:r w:rsidRPr="0061711D">
        <w:rPr>
          <w:rFonts w:ascii="SimSun" w:eastAsia="SimSun" w:hAnsi="SimSun" w:cs="SimSun" w:hint="eastAsia"/>
          <w:sz w:val="24"/>
          <w:szCs w:val="24"/>
        </w:rPr>
        <w:t>进</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sz w:val="24"/>
          <w:szCs w:val="24"/>
        </w:rPr>
        <w:t>sophisticated a</w:t>
      </w:r>
      <w:r w:rsidRPr="0061711D">
        <w:rPr>
          <w:rFonts w:ascii="Times New Roman" w:hAnsi="Times New Roman" w:cs="Times New Roman" w:hint="eastAsia"/>
          <w:sz w:val="24"/>
          <w:szCs w:val="24"/>
        </w:rPr>
        <w:t>复</w:t>
      </w:r>
      <w:r w:rsidRPr="0061711D">
        <w:rPr>
          <w:rFonts w:ascii="SimSun" w:eastAsia="SimSun" w:hAnsi="SimSun" w:cs="SimSun" w:hint="eastAsia"/>
          <w:sz w:val="24"/>
          <w:szCs w:val="24"/>
        </w:rPr>
        <w:t>杂</w:t>
      </w:r>
      <w:r w:rsidRPr="0061711D">
        <w:rPr>
          <w:rFonts w:ascii="ＭＳ 明朝" w:eastAsia="ＭＳ 明朝" w:hAnsi="ＭＳ 明朝" w:cs="ＭＳ 明朝" w:hint="eastAsia"/>
          <w:sz w:val="24"/>
          <w:szCs w:val="24"/>
        </w:rPr>
        <w:t>的</w:t>
      </w:r>
      <w:r w:rsidRPr="0061711D">
        <w:rPr>
          <w:rFonts w:ascii="Times New Roman" w:hAnsi="Times New Roman" w:cs="Times New Roman"/>
          <w:sz w:val="24"/>
          <w:szCs w:val="24"/>
        </w:rPr>
        <w:t xml:space="preserve">complex </w:t>
      </w:r>
      <w:r w:rsidRPr="0061711D">
        <w:rPr>
          <w:rFonts w:ascii="Times New Roman" w:hAnsi="Times New Roman" w:cs="Times New Roman" w:hint="eastAsia"/>
          <w:sz w:val="24"/>
          <w:szCs w:val="24"/>
        </w:rPr>
        <w:t>有</w:t>
      </w:r>
      <w:r w:rsidRPr="0061711D">
        <w:rPr>
          <w:rFonts w:ascii="SimSun" w:eastAsia="SimSun" w:hAnsi="SimSun" w:cs="SimSun" w:hint="eastAsia"/>
          <w:sz w:val="24"/>
          <w:szCs w:val="24"/>
        </w:rPr>
        <w:t>经验</w:t>
      </w:r>
      <w:r w:rsidRPr="0061711D">
        <w:rPr>
          <w:rFonts w:ascii="ＭＳ 明朝" w:eastAsia="ＭＳ 明朝" w:hAnsi="ＭＳ 明朝" w:cs="ＭＳ 明朝" w:hint="eastAsia"/>
          <w:sz w:val="24"/>
          <w:szCs w:val="24"/>
        </w:rPr>
        <w:t>的</w:t>
      </w:r>
      <w:r w:rsidRPr="0061711D">
        <w:rPr>
          <w:rFonts w:ascii="Times New Roman" w:hAnsi="Times New Roman" w:cs="Times New Roman"/>
          <w:sz w:val="24"/>
          <w:szCs w:val="24"/>
        </w:rPr>
        <w:t xml:space="preserve"> </w:t>
      </w:r>
      <w:r w:rsidRPr="0061711D">
        <w:rPr>
          <w:rFonts w:ascii="Times New Roman" w:hAnsi="Times New Roman" w:cs="Times New Roman" w:hint="eastAsia"/>
          <w:sz w:val="24"/>
          <w:szCs w:val="24"/>
        </w:rPr>
        <w:t>（</w:t>
      </w:r>
      <w:r w:rsidRPr="0061711D">
        <w:rPr>
          <w:rFonts w:ascii="Times New Roman" w:hAnsi="Times New Roman" w:cs="Times New Roman"/>
          <w:sz w:val="24"/>
          <w:szCs w:val="24"/>
        </w:rPr>
        <w:t>the problem is~</w:t>
      </w:r>
      <w:r w:rsidRPr="0061711D">
        <w:rPr>
          <w:rFonts w:ascii="Times New Roman" w:hAnsi="Times New Roman" w:cs="Times New Roman" w:hint="eastAsia"/>
          <w:sz w:val="24"/>
          <w:szCs w:val="24"/>
        </w:rPr>
        <w:t>）</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sz w:val="24"/>
          <w:szCs w:val="24"/>
        </w:rPr>
        <w:t>ascribe v</w:t>
      </w:r>
      <w:r w:rsidRPr="0061711D">
        <w:rPr>
          <w:rFonts w:ascii="SimSun" w:eastAsia="SimSun" w:hAnsi="SimSun" w:cs="SimSun" w:hint="eastAsia"/>
          <w:sz w:val="24"/>
          <w:szCs w:val="24"/>
        </w:rPr>
        <w:t>归</w:t>
      </w:r>
      <w:r w:rsidRPr="0061711D">
        <w:rPr>
          <w:rFonts w:ascii="ＭＳ 明朝" w:eastAsia="ＭＳ 明朝" w:hAnsi="ＭＳ 明朝" w:cs="ＭＳ 明朝" w:hint="eastAsia"/>
          <w:sz w:val="24"/>
          <w:szCs w:val="24"/>
        </w:rPr>
        <w:t>因于</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hint="eastAsia"/>
          <w:sz w:val="24"/>
          <w:szCs w:val="24"/>
        </w:rPr>
        <w:t>delegate v</w:t>
      </w:r>
      <w:r w:rsidRPr="0061711D">
        <w:rPr>
          <w:rFonts w:ascii="Times New Roman" w:hAnsi="Times New Roman" w:cs="Times New Roman" w:hint="eastAsia"/>
          <w:sz w:val="24"/>
          <w:szCs w:val="24"/>
        </w:rPr>
        <w:t>委派</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hint="eastAsia"/>
          <w:sz w:val="24"/>
          <w:szCs w:val="24"/>
        </w:rPr>
        <w:t>compunction n</w:t>
      </w:r>
      <w:r w:rsidRPr="0061711D">
        <w:rPr>
          <w:rFonts w:ascii="Times New Roman" w:hAnsi="Times New Roman" w:cs="Times New Roman" w:hint="eastAsia"/>
          <w:sz w:val="24"/>
          <w:szCs w:val="24"/>
        </w:rPr>
        <w:t>悔恨</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hint="eastAsia"/>
          <w:sz w:val="24"/>
          <w:szCs w:val="24"/>
        </w:rPr>
        <w:t>consensus n</w:t>
      </w:r>
      <w:r w:rsidRPr="0061711D">
        <w:rPr>
          <w:rFonts w:ascii="Times New Roman" w:hAnsi="Times New Roman" w:cs="Times New Roman" w:hint="eastAsia"/>
          <w:sz w:val="24"/>
          <w:szCs w:val="24"/>
        </w:rPr>
        <w:t>一致，合意</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sz w:val="24"/>
          <w:szCs w:val="24"/>
        </w:rPr>
        <w:t>tenable a</w:t>
      </w:r>
      <w:r w:rsidRPr="0061711D">
        <w:rPr>
          <w:rFonts w:ascii="Times New Roman" w:hAnsi="Times New Roman" w:cs="Times New Roman" w:hint="eastAsia"/>
          <w:sz w:val="24"/>
          <w:szCs w:val="24"/>
        </w:rPr>
        <w:t>可</w:t>
      </w:r>
      <w:r w:rsidRPr="0061711D">
        <w:rPr>
          <w:rFonts w:ascii="SimSun" w:eastAsia="SimSun" w:hAnsi="SimSun" w:cs="SimSun" w:hint="eastAsia"/>
          <w:sz w:val="24"/>
          <w:szCs w:val="24"/>
        </w:rPr>
        <w:t>维</w:t>
      </w:r>
      <w:r w:rsidRPr="0061711D">
        <w:rPr>
          <w:rFonts w:ascii="ＭＳ 明朝" w:eastAsia="ＭＳ 明朝" w:hAnsi="ＭＳ 明朝" w:cs="ＭＳ 明朝" w:hint="eastAsia"/>
          <w:sz w:val="24"/>
          <w:szCs w:val="24"/>
        </w:rPr>
        <w:t>持的</w:t>
      </w:r>
      <w:r w:rsidRPr="0061711D">
        <w:rPr>
          <w:rFonts w:ascii="Times New Roman" w:hAnsi="Times New Roman" w:cs="Times New Roman"/>
          <w:sz w:val="24"/>
          <w:szCs w:val="24"/>
        </w:rPr>
        <w:t xml:space="preserve"> </w:t>
      </w:r>
      <w:r w:rsidRPr="0061711D">
        <w:rPr>
          <w:rFonts w:ascii="Times New Roman" w:hAnsi="Times New Roman" w:cs="Times New Roman" w:hint="eastAsia"/>
          <w:sz w:val="24"/>
          <w:szCs w:val="24"/>
        </w:rPr>
        <w:t>站得住脚的</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sz w:val="24"/>
          <w:szCs w:val="24"/>
        </w:rPr>
        <w:t>efficacious a</w:t>
      </w:r>
      <w:r w:rsidRPr="0061711D">
        <w:rPr>
          <w:rFonts w:ascii="Times New Roman" w:hAnsi="Times New Roman" w:cs="Times New Roman" w:hint="eastAsia"/>
          <w:sz w:val="24"/>
          <w:szCs w:val="24"/>
        </w:rPr>
        <w:t>有效的</w:t>
      </w:r>
      <w:r w:rsidRPr="0061711D">
        <w:rPr>
          <w:rFonts w:ascii="Times New Roman" w:hAnsi="Times New Roman" w:cs="Times New Roman"/>
          <w:sz w:val="24"/>
          <w:szCs w:val="24"/>
        </w:rPr>
        <w:t xml:space="preserve"> </w:t>
      </w:r>
      <w:r w:rsidRPr="0061711D">
        <w:rPr>
          <w:rFonts w:ascii="Times New Roman" w:hAnsi="Times New Roman" w:cs="Times New Roman" w:hint="eastAsia"/>
          <w:sz w:val="24"/>
          <w:szCs w:val="24"/>
        </w:rPr>
        <w:t>灵</w:t>
      </w:r>
      <w:r w:rsidRPr="0061711D">
        <w:rPr>
          <w:rFonts w:ascii="SimSun" w:eastAsia="SimSun" w:hAnsi="SimSun" w:cs="SimSun" w:hint="eastAsia"/>
          <w:sz w:val="24"/>
          <w:szCs w:val="24"/>
        </w:rPr>
        <w:t>验</w:t>
      </w:r>
      <w:r w:rsidRPr="0061711D">
        <w:rPr>
          <w:rFonts w:ascii="ＭＳ 明朝" w:eastAsia="ＭＳ 明朝" w:hAnsi="ＭＳ 明朝" w:cs="ＭＳ 明朝" w:hint="eastAsia"/>
          <w:sz w:val="24"/>
          <w:szCs w:val="24"/>
        </w:rPr>
        <w:t>的</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hint="eastAsia"/>
          <w:sz w:val="24"/>
          <w:szCs w:val="24"/>
        </w:rPr>
        <w:t>aesthetic a</w:t>
      </w:r>
      <w:r w:rsidRPr="0061711D">
        <w:rPr>
          <w:rFonts w:ascii="Times New Roman" w:hAnsi="Times New Roman" w:cs="Times New Roman" w:hint="eastAsia"/>
          <w:sz w:val="24"/>
          <w:szCs w:val="24"/>
        </w:rPr>
        <w:t>美学的</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sz w:val="24"/>
          <w:szCs w:val="24"/>
        </w:rPr>
        <w:t>demise n</w:t>
      </w:r>
      <w:r w:rsidRPr="0061711D">
        <w:rPr>
          <w:rFonts w:ascii="Times New Roman" w:hAnsi="Times New Roman" w:cs="Times New Roman" w:hint="eastAsia"/>
          <w:sz w:val="24"/>
          <w:szCs w:val="24"/>
        </w:rPr>
        <w:t>死亡</w:t>
      </w:r>
      <w:r w:rsidRPr="0061711D">
        <w:rPr>
          <w:rFonts w:ascii="Times New Roman" w:hAnsi="Times New Roman" w:cs="Times New Roman"/>
          <w:sz w:val="24"/>
          <w:szCs w:val="24"/>
        </w:rPr>
        <w:t xml:space="preserve"> </w:t>
      </w:r>
      <w:r w:rsidRPr="0061711D">
        <w:rPr>
          <w:rFonts w:ascii="SimSun" w:eastAsia="SimSun" w:hAnsi="SimSun" w:cs="SimSun" w:hint="eastAsia"/>
          <w:sz w:val="24"/>
          <w:szCs w:val="24"/>
        </w:rPr>
        <w:t>终</w:t>
      </w:r>
      <w:r w:rsidRPr="0061711D">
        <w:rPr>
          <w:rFonts w:ascii="ＭＳ 明朝" w:eastAsia="ＭＳ 明朝" w:hAnsi="ＭＳ 明朝" w:cs="ＭＳ 明朝" w:hint="eastAsia"/>
          <w:sz w:val="24"/>
          <w:szCs w:val="24"/>
        </w:rPr>
        <w:t>止</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sz w:val="24"/>
          <w:szCs w:val="24"/>
        </w:rPr>
        <w:t>intimate a</w:t>
      </w:r>
      <w:r w:rsidRPr="0061711D">
        <w:rPr>
          <w:rFonts w:ascii="SimSun" w:eastAsia="SimSun" w:hAnsi="SimSun" w:cs="SimSun" w:hint="eastAsia"/>
          <w:sz w:val="24"/>
          <w:szCs w:val="24"/>
        </w:rPr>
        <w:t>亲</w:t>
      </w:r>
      <w:r w:rsidRPr="0061711D">
        <w:rPr>
          <w:rFonts w:ascii="ＭＳ 明朝" w:eastAsia="ＭＳ 明朝" w:hAnsi="ＭＳ 明朝" w:cs="ＭＳ 明朝" w:hint="eastAsia"/>
          <w:sz w:val="24"/>
          <w:szCs w:val="24"/>
        </w:rPr>
        <w:t>密的</w:t>
      </w:r>
      <w:r w:rsidRPr="0061711D">
        <w:rPr>
          <w:rFonts w:ascii="Times New Roman" w:hAnsi="Times New Roman" w:cs="Times New Roman"/>
          <w:sz w:val="24"/>
          <w:szCs w:val="24"/>
        </w:rPr>
        <w:t xml:space="preserve"> </w:t>
      </w:r>
      <w:r w:rsidRPr="0061711D">
        <w:rPr>
          <w:rFonts w:ascii="Times New Roman" w:hAnsi="Times New Roman" w:cs="Times New Roman" w:hint="eastAsia"/>
          <w:sz w:val="24"/>
          <w:szCs w:val="24"/>
        </w:rPr>
        <w:t>精通的</w:t>
      </w:r>
      <w:r w:rsidRPr="0061711D">
        <w:rPr>
          <w:rFonts w:ascii="Times New Roman" w:hAnsi="Times New Roman" w:cs="Times New Roman"/>
          <w:sz w:val="24"/>
          <w:szCs w:val="24"/>
        </w:rPr>
        <w:t xml:space="preserve"> n</w:t>
      </w:r>
      <w:r w:rsidRPr="0061711D">
        <w:rPr>
          <w:rFonts w:ascii="Times New Roman" w:hAnsi="Times New Roman" w:cs="Times New Roman" w:hint="eastAsia"/>
          <w:sz w:val="24"/>
          <w:szCs w:val="24"/>
        </w:rPr>
        <w:t>至交</w:t>
      </w:r>
      <w:r w:rsidRPr="0061711D">
        <w:rPr>
          <w:rFonts w:ascii="Times New Roman" w:hAnsi="Times New Roman" w:cs="Times New Roman"/>
          <w:sz w:val="24"/>
          <w:szCs w:val="24"/>
        </w:rPr>
        <w:t xml:space="preserve"> v</w:t>
      </w:r>
      <w:r w:rsidRPr="0061711D">
        <w:rPr>
          <w:rFonts w:ascii="Times New Roman" w:hAnsi="Times New Roman" w:cs="Times New Roman" w:hint="eastAsia"/>
          <w:sz w:val="24"/>
          <w:szCs w:val="24"/>
        </w:rPr>
        <w:t>暗示</w:t>
      </w:r>
      <w:r w:rsidRPr="0061711D">
        <w:rPr>
          <w:rFonts w:ascii="Times New Roman" w:hAnsi="Times New Roman" w:cs="Times New Roman"/>
          <w:sz w:val="24"/>
          <w:szCs w:val="24"/>
        </w:rPr>
        <w:t xml:space="preserve"> </w:t>
      </w:r>
      <w:r w:rsidRPr="0061711D">
        <w:rPr>
          <w:rFonts w:ascii="Times New Roman" w:hAnsi="Times New Roman" w:cs="Times New Roman" w:hint="eastAsia"/>
          <w:sz w:val="24"/>
          <w:szCs w:val="24"/>
        </w:rPr>
        <w:t>通知</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sz w:val="24"/>
          <w:szCs w:val="24"/>
        </w:rPr>
        <w:t>transience n</w:t>
      </w:r>
      <w:r w:rsidRPr="0061711D">
        <w:rPr>
          <w:rFonts w:ascii="Times New Roman" w:hAnsi="Times New Roman" w:cs="Times New Roman" w:hint="eastAsia"/>
          <w:sz w:val="24"/>
          <w:szCs w:val="24"/>
        </w:rPr>
        <w:t>短</w:t>
      </w:r>
      <w:r w:rsidRPr="0061711D">
        <w:rPr>
          <w:rFonts w:ascii="SimSun" w:eastAsia="SimSun" w:hAnsi="SimSun" w:cs="SimSun" w:hint="eastAsia"/>
          <w:sz w:val="24"/>
          <w:szCs w:val="24"/>
        </w:rPr>
        <w:t>暂</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sz w:val="24"/>
          <w:szCs w:val="24"/>
        </w:rPr>
        <w:t>symmetry n</w:t>
      </w:r>
      <w:r w:rsidRPr="0061711D">
        <w:rPr>
          <w:rFonts w:ascii="SimSun" w:eastAsia="SimSun" w:hAnsi="SimSun" w:cs="SimSun" w:hint="eastAsia"/>
          <w:sz w:val="24"/>
          <w:szCs w:val="24"/>
        </w:rPr>
        <w:t>对</w:t>
      </w:r>
      <w:r w:rsidRPr="0061711D">
        <w:rPr>
          <w:rFonts w:ascii="ＭＳ 明朝" w:eastAsia="ＭＳ 明朝" w:hAnsi="ＭＳ 明朝" w:cs="ＭＳ 明朝" w:hint="eastAsia"/>
          <w:sz w:val="24"/>
          <w:szCs w:val="24"/>
        </w:rPr>
        <w:t>称性</w:t>
      </w:r>
      <w:r w:rsidRPr="0061711D">
        <w:rPr>
          <w:rFonts w:ascii="Times New Roman" w:hAnsi="Times New Roman" w:cs="Times New Roman"/>
          <w:sz w:val="24"/>
          <w:szCs w:val="24"/>
        </w:rPr>
        <w:t xml:space="preserve"> </w:t>
      </w:r>
      <w:r w:rsidRPr="0061711D">
        <w:rPr>
          <w:rFonts w:ascii="Times New Roman" w:hAnsi="Times New Roman" w:cs="Times New Roman" w:hint="eastAsia"/>
          <w:sz w:val="24"/>
          <w:szCs w:val="24"/>
        </w:rPr>
        <w:t>匀称</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hint="eastAsia"/>
          <w:sz w:val="24"/>
          <w:szCs w:val="24"/>
        </w:rPr>
        <w:t>evanescent a</w:t>
      </w:r>
      <w:r w:rsidRPr="0061711D">
        <w:rPr>
          <w:rFonts w:ascii="Times New Roman" w:hAnsi="Times New Roman" w:cs="Times New Roman" w:hint="eastAsia"/>
          <w:sz w:val="24"/>
          <w:szCs w:val="24"/>
        </w:rPr>
        <w:t>容易消散的</w:t>
      </w:r>
      <w:r w:rsidRPr="0061711D">
        <w:rPr>
          <w:rFonts w:ascii="Times New Roman" w:hAnsi="Times New Roman" w:cs="Times New Roman" w:hint="eastAsia"/>
          <w:sz w:val="24"/>
          <w:szCs w:val="24"/>
        </w:rPr>
        <w:t xml:space="preserve"> </w:t>
      </w:r>
      <w:r w:rsidRPr="0061711D">
        <w:rPr>
          <w:rFonts w:ascii="Times New Roman" w:hAnsi="Times New Roman" w:cs="Times New Roman" w:hint="eastAsia"/>
          <w:sz w:val="24"/>
          <w:szCs w:val="24"/>
        </w:rPr>
        <w:t>会凋零的</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sz w:val="24"/>
          <w:szCs w:val="24"/>
        </w:rPr>
        <w:t>adduce v</w:t>
      </w:r>
      <w:r w:rsidRPr="0061711D">
        <w:rPr>
          <w:rFonts w:ascii="SimSun" w:eastAsia="SimSun" w:hAnsi="SimSun" w:cs="SimSun" w:hint="eastAsia"/>
          <w:sz w:val="24"/>
          <w:szCs w:val="24"/>
        </w:rPr>
        <w:t>举</w:t>
      </w:r>
      <w:r w:rsidRPr="0061711D">
        <w:rPr>
          <w:rFonts w:ascii="ＭＳ 明朝" w:eastAsia="ＭＳ 明朝" w:hAnsi="ＭＳ 明朝" w:cs="ＭＳ 明朝" w:hint="eastAsia"/>
          <w:sz w:val="24"/>
          <w:szCs w:val="24"/>
        </w:rPr>
        <w:t>出</w:t>
      </w:r>
      <w:r w:rsidRPr="0061711D">
        <w:rPr>
          <w:rFonts w:ascii="Times New Roman" w:hAnsi="Times New Roman" w:cs="Times New Roman"/>
          <w:sz w:val="24"/>
          <w:szCs w:val="24"/>
        </w:rPr>
        <w:t xml:space="preserve"> </w:t>
      </w:r>
      <w:r w:rsidRPr="0061711D">
        <w:rPr>
          <w:rFonts w:ascii="Times New Roman" w:hAnsi="Times New Roman" w:cs="Times New Roman" w:hint="eastAsia"/>
          <w:sz w:val="24"/>
          <w:szCs w:val="24"/>
        </w:rPr>
        <w:t>引</w:t>
      </w:r>
      <w:r w:rsidRPr="0061711D">
        <w:rPr>
          <w:rFonts w:ascii="SimSun" w:eastAsia="SimSun" w:hAnsi="SimSun" w:cs="SimSun" w:hint="eastAsia"/>
          <w:sz w:val="24"/>
          <w:szCs w:val="24"/>
        </w:rPr>
        <w:t>证</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hint="eastAsia"/>
          <w:sz w:val="24"/>
          <w:szCs w:val="24"/>
        </w:rPr>
        <w:t>trifling a</w:t>
      </w:r>
      <w:r w:rsidRPr="0061711D">
        <w:rPr>
          <w:rFonts w:ascii="Times New Roman" w:hAnsi="Times New Roman" w:cs="Times New Roman" w:hint="eastAsia"/>
          <w:sz w:val="24"/>
          <w:szCs w:val="24"/>
        </w:rPr>
        <w:t>微不足道的</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sz w:val="24"/>
          <w:szCs w:val="24"/>
        </w:rPr>
        <w:t>trifle n</w:t>
      </w:r>
      <w:r w:rsidRPr="0061711D">
        <w:rPr>
          <w:rFonts w:ascii="SimSun" w:eastAsia="SimSun" w:hAnsi="SimSun" w:cs="SimSun" w:hint="eastAsia"/>
          <w:sz w:val="24"/>
          <w:szCs w:val="24"/>
        </w:rPr>
        <w:t>琐</w:t>
      </w:r>
      <w:r w:rsidRPr="0061711D">
        <w:rPr>
          <w:rFonts w:ascii="ＭＳ 明朝" w:eastAsia="ＭＳ 明朝" w:hAnsi="ＭＳ 明朝" w:cs="ＭＳ 明朝" w:hint="eastAsia"/>
          <w:sz w:val="24"/>
          <w:szCs w:val="24"/>
        </w:rPr>
        <w:t>事</w:t>
      </w:r>
      <w:r w:rsidRPr="0061711D">
        <w:rPr>
          <w:rFonts w:ascii="Times New Roman" w:hAnsi="Times New Roman" w:cs="Times New Roman"/>
          <w:sz w:val="24"/>
          <w:szCs w:val="24"/>
        </w:rPr>
        <w:t xml:space="preserve"> v</w:t>
      </w:r>
      <w:r w:rsidRPr="0061711D">
        <w:rPr>
          <w:rFonts w:ascii="Times New Roman" w:hAnsi="Times New Roman" w:cs="Times New Roman" w:hint="eastAsia"/>
          <w:sz w:val="24"/>
          <w:szCs w:val="24"/>
        </w:rPr>
        <w:t>开玩笑</w:t>
      </w:r>
      <w:r w:rsidRPr="0061711D">
        <w:rPr>
          <w:rFonts w:ascii="Times New Roman" w:hAnsi="Times New Roman" w:cs="Times New Roman"/>
          <w:sz w:val="24"/>
          <w:szCs w:val="24"/>
        </w:rPr>
        <w:t xml:space="preserve"> </w:t>
      </w:r>
      <w:r w:rsidRPr="0061711D">
        <w:rPr>
          <w:rFonts w:ascii="Times New Roman" w:hAnsi="Times New Roman" w:cs="Times New Roman" w:hint="eastAsia"/>
          <w:sz w:val="24"/>
          <w:szCs w:val="24"/>
        </w:rPr>
        <w:t>浪</w:t>
      </w:r>
      <w:r w:rsidRPr="0061711D">
        <w:rPr>
          <w:rFonts w:ascii="SimSun" w:eastAsia="SimSun" w:hAnsi="SimSun" w:cs="SimSun" w:hint="eastAsia"/>
          <w:sz w:val="24"/>
          <w:szCs w:val="24"/>
        </w:rPr>
        <w:t>费</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sz w:val="24"/>
          <w:szCs w:val="24"/>
        </w:rPr>
        <w:t>conspicuous a</w:t>
      </w:r>
      <w:r w:rsidRPr="0061711D">
        <w:rPr>
          <w:rFonts w:ascii="SimSun" w:eastAsia="SimSun" w:hAnsi="SimSun" w:cs="SimSun" w:hint="eastAsia"/>
          <w:sz w:val="24"/>
          <w:szCs w:val="24"/>
        </w:rPr>
        <w:t>显</w:t>
      </w:r>
      <w:r w:rsidRPr="0061711D">
        <w:rPr>
          <w:rFonts w:ascii="ＭＳ 明朝" w:eastAsia="ＭＳ 明朝" w:hAnsi="ＭＳ 明朝" w:cs="ＭＳ 明朝" w:hint="eastAsia"/>
          <w:sz w:val="24"/>
          <w:szCs w:val="24"/>
        </w:rPr>
        <w:t>而易</w:t>
      </w:r>
      <w:r w:rsidRPr="0061711D">
        <w:rPr>
          <w:rFonts w:ascii="SimSun" w:eastAsia="SimSun" w:hAnsi="SimSun" w:cs="SimSun" w:hint="eastAsia"/>
          <w:sz w:val="24"/>
          <w:szCs w:val="24"/>
        </w:rPr>
        <w:t>见</w:t>
      </w:r>
      <w:r w:rsidRPr="0061711D">
        <w:rPr>
          <w:rFonts w:ascii="ＭＳ 明朝" w:eastAsia="ＭＳ 明朝" w:hAnsi="ＭＳ 明朝" w:cs="ＭＳ 明朝" w:hint="eastAsia"/>
          <w:sz w:val="24"/>
          <w:szCs w:val="24"/>
        </w:rPr>
        <w:t>的</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sz w:val="24"/>
          <w:szCs w:val="24"/>
        </w:rPr>
        <w:t>intrigue v</w:t>
      </w:r>
      <w:r w:rsidRPr="0061711D">
        <w:rPr>
          <w:rFonts w:ascii="SimSun" w:eastAsia="SimSun" w:hAnsi="SimSun" w:cs="SimSun" w:hint="eastAsia"/>
          <w:sz w:val="24"/>
          <w:szCs w:val="24"/>
        </w:rPr>
        <w:t>计谋</w:t>
      </w:r>
      <w:r w:rsidRPr="0061711D">
        <w:rPr>
          <w:rFonts w:ascii="Times New Roman" w:hAnsi="Times New Roman" w:cs="Times New Roman"/>
          <w:sz w:val="24"/>
          <w:szCs w:val="24"/>
        </w:rPr>
        <w:t xml:space="preserve"> </w:t>
      </w:r>
      <w:r w:rsidRPr="0061711D">
        <w:rPr>
          <w:rFonts w:ascii="Times New Roman" w:hAnsi="Times New Roman" w:cs="Times New Roman" w:hint="eastAsia"/>
          <w:sz w:val="24"/>
          <w:szCs w:val="24"/>
        </w:rPr>
        <w:t>激起</w:t>
      </w:r>
      <w:r w:rsidRPr="0061711D">
        <w:rPr>
          <w:rFonts w:ascii="SimSun" w:eastAsia="SimSun" w:hAnsi="SimSun" w:cs="SimSun" w:hint="eastAsia"/>
          <w:sz w:val="24"/>
          <w:szCs w:val="24"/>
        </w:rPr>
        <w:t>兴</w:t>
      </w:r>
      <w:r w:rsidRPr="0061711D">
        <w:rPr>
          <w:rFonts w:ascii="ＭＳ 明朝" w:eastAsia="ＭＳ 明朝" w:hAnsi="ＭＳ 明朝" w:cs="ＭＳ 明朝" w:hint="eastAsia"/>
          <w:sz w:val="24"/>
          <w:szCs w:val="24"/>
        </w:rPr>
        <w:t>趣</w:t>
      </w:r>
    </w:p>
    <w:p w:rsidR="0061711D" w:rsidRPr="0061711D" w:rsidRDefault="0061711D" w:rsidP="00EB5192">
      <w:pPr>
        <w:rPr>
          <w:rFonts w:ascii="Times New Roman" w:hAnsi="Times New Roman" w:cs="Times New Roman"/>
          <w:sz w:val="24"/>
          <w:szCs w:val="24"/>
        </w:rPr>
      </w:pPr>
      <w:r w:rsidRPr="0061711D">
        <w:rPr>
          <w:rFonts w:ascii="Times New Roman" w:hAnsi="Times New Roman" w:cs="Times New Roman" w:hint="eastAsia"/>
          <w:sz w:val="24"/>
          <w:szCs w:val="24"/>
        </w:rPr>
        <w:t>intriguing a</w:t>
      </w:r>
      <w:r w:rsidRPr="0061711D">
        <w:rPr>
          <w:rFonts w:ascii="Times New Roman" w:hAnsi="Times New Roman" w:cs="Times New Roman" w:hint="eastAsia"/>
          <w:sz w:val="24"/>
          <w:szCs w:val="24"/>
        </w:rPr>
        <w:t>有趣的</w:t>
      </w:r>
      <w:r w:rsidRPr="0061711D">
        <w:rPr>
          <w:rFonts w:ascii="Times New Roman" w:hAnsi="Times New Roman" w:cs="Times New Roman" w:hint="eastAsia"/>
          <w:sz w:val="24"/>
          <w:szCs w:val="24"/>
        </w:rPr>
        <w:t xml:space="preserve"> </w:t>
      </w:r>
      <w:r w:rsidRPr="0061711D">
        <w:rPr>
          <w:rFonts w:ascii="Times New Roman" w:hAnsi="Times New Roman" w:cs="Times New Roman" w:hint="eastAsia"/>
          <w:sz w:val="24"/>
          <w:szCs w:val="24"/>
        </w:rPr>
        <w:t>迷人的</w:t>
      </w:r>
    </w:p>
    <w:p w:rsidR="004259C8" w:rsidRPr="009127FC" w:rsidRDefault="0061711D" w:rsidP="00EB5192">
      <w:pPr>
        <w:rPr>
          <w:rFonts w:ascii="Times New Roman" w:hAnsi="Times New Roman" w:cs="Times New Roman"/>
          <w:sz w:val="24"/>
          <w:szCs w:val="24"/>
        </w:rPr>
      </w:pPr>
      <w:r w:rsidRPr="0061711D">
        <w:rPr>
          <w:rFonts w:ascii="Times New Roman" w:hAnsi="Times New Roman" w:cs="Times New Roman" w:hint="eastAsia"/>
          <w:sz w:val="24"/>
          <w:szCs w:val="24"/>
        </w:rPr>
        <w:t>deleterious a</w:t>
      </w:r>
      <w:r w:rsidRPr="0061711D">
        <w:rPr>
          <w:rFonts w:ascii="Times New Roman" w:hAnsi="Times New Roman" w:cs="Times New Roman" w:hint="eastAsia"/>
          <w:sz w:val="24"/>
          <w:szCs w:val="24"/>
        </w:rPr>
        <w:t>有毒的</w:t>
      </w:r>
      <w:r w:rsidRPr="0061711D">
        <w:rPr>
          <w:rFonts w:ascii="Times New Roman" w:hAnsi="Times New Roman" w:cs="Times New Roman" w:hint="eastAsia"/>
          <w:sz w:val="24"/>
          <w:szCs w:val="24"/>
        </w:rPr>
        <w:t xml:space="preserve"> </w:t>
      </w:r>
      <w:r w:rsidRPr="0061711D">
        <w:rPr>
          <w:rFonts w:ascii="Times New Roman" w:hAnsi="Times New Roman" w:cs="Times New Roman" w:hint="eastAsia"/>
          <w:sz w:val="24"/>
          <w:szCs w:val="24"/>
        </w:rPr>
        <w:t>有害的</w:t>
      </w:r>
    </w:p>
    <w:p w:rsidR="004259C8" w:rsidRPr="009127FC" w:rsidRDefault="004259C8" w:rsidP="00EB5192">
      <w:pPr>
        <w:rPr>
          <w:rFonts w:ascii="Times New Roman" w:hAnsi="Times New Roman" w:cs="Times New Roman"/>
          <w:sz w:val="24"/>
          <w:szCs w:val="24"/>
        </w:rPr>
      </w:pPr>
    </w:p>
    <w:p w:rsidR="000E56FA" w:rsidRPr="009127FC" w:rsidRDefault="000E56FA" w:rsidP="00EB5192">
      <w:pPr>
        <w:rPr>
          <w:rFonts w:ascii="Times New Roman" w:hAnsi="Times New Roman" w:cs="Times New Roman"/>
          <w:sz w:val="24"/>
          <w:szCs w:val="24"/>
        </w:rPr>
      </w:pPr>
    </w:p>
    <w:sectPr w:rsidR="000E56FA" w:rsidRPr="009127F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E326BD"/>
    <w:multiLevelType w:val="hybridMultilevel"/>
    <w:tmpl w:val="2A3A791A"/>
    <w:lvl w:ilvl="0" w:tplc="886E4E3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322"/>
    <w:rsid w:val="000006BA"/>
    <w:rsid w:val="0000095B"/>
    <w:rsid w:val="00000995"/>
    <w:rsid w:val="00001C7B"/>
    <w:rsid w:val="00004EDD"/>
    <w:rsid w:val="00006B50"/>
    <w:rsid w:val="000114E9"/>
    <w:rsid w:val="00014E34"/>
    <w:rsid w:val="00015D71"/>
    <w:rsid w:val="00017821"/>
    <w:rsid w:val="00022368"/>
    <w:rsid w:val="000236F6"/>
    <w:rsid w:val="00023BE9"/>
    <w:rsid w:val="00024317"/>
    <w:rsid w:val="00024AD5"/>
    <w:rsid w:val="000254E6"/>
    <w:rsid w:val="00026A95"/>
    <w:rsid w:val="0002745D"/>
    <w:rsid w:val="00027E4F"/>
    <w:rsid w:val="00027E90"/>
    <w:rsid w:val="000300D9"/>
    <w:rsid w:val="000308BB"/>
    <w:rsid w:val="00031AF5"/>
    <w:rsid w:val="00032458"/>
    <w:rsid w:val="000361BF"/>
    <w:rsid w:val="00036ABC"/>
    <w:rsid w:val="00037249"/>
    <w:rsid w:val="00037B2A"/>
    <w:rsid w:val="00037F6A"/>
    <w:rsid w:val="00040F37"/>
    <w:rsid w:val="000414F1"/>
    <w:rsid w:val="00042114"/>
    <w:rsid w:val="00042B42"/>
    <w:rsid w:val="0004517A"/>
    <w:rsid w:val="000453E3"/>
    <w:rsid w:val="00047F83"/>
    <w:rsid w:val="0005000C"/>
    <w:rsid w:val="000504DB"/>
    <w:rsid w:val="00050CDD"/>
    <w:rsid w:val="0005151D"/>
    <w:rsid w:val="000519F1"/>
    <w:rsid w:val="00055530"/>
    <w:rsid w:val="0005787C"/>
    <w:rsid w:val="000620E4"/>
    <w:rsid w:val="00062A12"/>
    <w:rsid w:val="000639A4"/>
    <w:rsid w:val="000643CE"/>
    <w:rsid w:val="000653FB"/>
    <w:rsid w:val="00070105"/>
    <w:rsid w:val="00072B15"/>
    <w:rsid w:val="00072C28"/>
    <w:rsid w:val="00074334"/>
    <w:rsid w:val="000756F5"/>
    <w:rsid w:val="00075EF7"/>
    <w:rsid w:val="00075FAA"/>
    <w:rsid w:val="00080EC6"/>
    <w:rsid w:val="00081BD6"/>
    <w:rsid w:val="000826EC"/>
    <w:rsid w:val="00082FA9"/>
    <w:rsid w:val="00082FF1"/>
    <w:rsid w:val="00084722"/>
    <w:rsid w:val="00084DE0"/>
    <w:rsid w:val="00084E7B"/>
    <w:rsid w:val="00085B9A"/>
    <w:rsid w:val="00086312"/>
    <w:rsid w:val="0008635E"/>
    <w:rsid w:val="00086745"/>
    <w:rsid w:val="00087B48"/>
    <w:rsid w:val="000909CB"/>
    <w:rsid w:val="00091F98"/>
    <w:rsid w:val="00091FC2"/>
    <w:rsid w:val="00092123"/>
    <w:rsid w:val="000939DC"/>
    <w:rsid w:val="0009504F"/>
    <w:rsid w:val="00095452"/>
    <w:rsid w:val="0009733A"/>
    <w:rsid w:val="000977AA"/>
    <w:rsid w:val="000978A5"/>
    <w:rsid w:val="000A0B1D"/>
    <w:rsid w:val="000A10B0"/>
    <w:rsid w:val="000A1337"/>
    <w:rsid w:val="000A144A"/>
    <w:rsid w:val="000A3F16"/>
    <w:rsid w:val="000A51BC"/>
    <w:rsid w:val="000A5B47"/>
    <w:rsid w:val="000A6A83"/>
    <w:rsid w:val="000A6AA0"/>
    <w:rsid w:val="000A716E"/>
    <w:rsid w:val="000A7F40"/>
    <w:rsid w:val="000B0878"/>
    <w:rsid w:val="000B0965"/>
    <w:rsid w:val="000B2652"/>
    <w:rsid w:val="000B2E80"/>
    <w:rsid w:val="000B432B"/>
    <w:rsid w:val="000C08A6"/>
    <w:rsid w:val="000C08FE"/>
    <w:rsid w:val="000C09B8"/>
    <w:rsid w:val="000C3966"/>
    <w:rsid w:val="000C4E84"/>
    <w:rsid w:val="000C5848"/>
    <w:rsid w:val="000C6CCE"/>
    <w:rsid w:val="000C77D3"/>
    <w:rsid w:val="000D0403"/>
    <w:rsid w:val="000D054E"/>
    <w:rsid w:val="000D25F9"/>
    <w:rsid w:val="000D55E5"/>
    <w:rsid w:val="000D5977"/>
    <w:rsid w:val="000E0E33"/>
    <w:rsid w:val="000E1324"/>
    <w:rsid w:val="000E15A4"/>
    <w:rsid w:val="000E5545"/>
    <w:rsid w:val="000E5677"/>
    <w:rsid w:val="000E56FA"/>
    <w:rsid w:val="000E5BC6"/>
    <w:rsid w:val="000E5F21"/>
    <w:rsid w:val="000F0C72"/>
    <w:rsid w:val="000F0F49"/>
    <w:rsid w:val="000F3899"/>
    <w:rsid w:val="000F3FF0"/>
    <w:rsid w:val="000F40A5"/>
    <w:rsid w:val="000F54B9"/>
    <w:rsid w:val="000F6421"/>
    <w:rsid w:val="000F71DA"/>
    <w:rsid w:val="000F7F86"/>
    <w:rsid w:val="0010278B"/>
    <w:rsid w:val="00103EA3"/>
    <w:rsid w:val="0010720D"/>
    <w:rsid w:val="00107DC6"/>
    <w:rsid w:val="00110594"/>
    <w:rsid w:val="00111257"/>
    <w:rsid w:val="001117C5"/>
    <w:rsid w:val="00111B2D"/>
    <w:rsid w:val="0011203A"/>
    <w:rsid w:val="00113249"/>
    <w:rsid w:val="00114865"/>
    <w:rsid w:val="001153CB"/>
    <w:rsid w:val="00116D04"/>
    <w:rsid w:val="00116F93"/>
    <w:rsid w:val="0011708E"/>
    <w:rsid w:val="00117521"/>
    <w:rsid w:val="001213DB"/>
    <w:rsid w:val="0012229F"/>
    <w:rsid w:val="00123AEB"/>
    <w:rsid w:val="00124F89"/>
    <w:rsid w:val="00125E3D"/>
    <w:rsid w:val="00131108"/>
    <w:rsid w:val="001336B2"/>
    <w:rsid w:val="0013380C"/>
    <w:rsid w:val="001361DE"/>
    <w:rsid w:val="001405A2"/>
    <w:rsid w:val="00141F0C"/>
    <w:rsid w:val="001421F5"/>
    <w:rsid w:val="00144910"/>
    <w:rsid w:val="00145687"/>
    <w:rsid w:val="00146ED7"/>
    <w:rsid w:val="00147CAB"/>
    <w:rsid w:val="00150F81"/>
    <w:rsid w:val="0015146B"/>
    <w:rsid w:val="00152240"/>
    <w:rsid w:val="00152DAF"/>
    <w:rsid w:val="00153A27"/>
    <w:rsid w:val="00154509"/>
    <w:rsid w:val="00154D09"/>
    <w:rsid w:val="001561E2"/>
    <w:rsid w:val="00156DF0"/>
    <w:rsid w:val="0015771F"/>
    <w:rsid w:val="00162581"/>
    <w:rsid w:val="00162B48"/>
    <w:rsid w:val="0016348D"/>
    <w:rsid w:val="00164A01"/>
    <w:rsid w:val="00165B10"/>
    <w:rsid w:val="00166A6B"/>
    <w:rsid w:val="00166AA4"/>
    <w:rsid w:val="001673CD"/>
    <w:rsid w:val="00167597"/>
    <w:rsid w:val="00167F45"/>
    <w:rsid w:val="001723ED"/>
    <w:rsid w:val="00172764"/>
    <w:rsid w:val="00173AA5"/>
    <w:rsid w:val="00173F58"/>
    <w:rsid w:val="0017452C"/>
    <w:rsid w:val="00176891"/>
    <w:rsid w:val="00183197"/>
    <w:rsid w:val="00184410"/>
    <w:rsid w:val="0018696F"/>
    <w:rsid w:val="00191134"/>
    <w:rsid w:val="00192624"/>
    <w:rsid w:val="0019291F"/>
    <w:rsid w:val="00193A5E"/>
    <w:rsid w:val="00194D3A"/>
    <w:rsid w:val="00197856"/>
    <w:rsid w:val="001A1A00"/>
    <w:rsid w:val="001A2041"/>
    <w:rsid w:val="001A243E"/>
    <w:rsid w:val="001A2A5B"/>
    <w:rsid w:val="001A3CBB"/>
    <w:rsid w:val="001A4239"/>
    <w:rsid w:val="001A6C1D"/>
    <w:rsid w:val="001B0836"/>
    <w:rsid w:val="001B0CCC"/>
    <w:rsid w:val="001B24CC"/>
    <w:rsid w:val="001B36B7"/>
    <w:rsid w:val="001B499E"/>
    <w:rsid w:val="001B664D"/>
    <w:rsid w:val="001B6FBF"/>
    <w:rsid w:val="001C02EA"/>
    <w:rsid w:val="001C2C61"/>
    <w:rsid w:val="001C464C"/>
    <w:rsid w:val="001C4C12"/>
    <w:rsid w:val="001C54EC"/>
    <w:rsid w:val="001C6D3E"/>
    <w:rsid w:val="001C738C"/>
    <w:rsid w:val="001C75B3"/>
    <w:rsid w:val="001D03F0"/>
    <w:rsid w:val="001D0F30"/>
    <w:rsid w:val="001D1205"/>
    <w:rsid w:val="001D2AEB"/>
    <w:rsid w:val="001D2EA4"/>
    <w:rsid w:val="001D33E3"/>
    <w:rsid w:val="001D35B9"/>
    <w:rsid w:val="001D3756"/>
    <w:rsid w:val="001D44FC"/>
    <w:rsid w:val="001D544F"/>
    <w:rsid w:val="001D6E73"/>
    <w:rsid w:val="001D77C8"/>
    <w:rsid w:val="001E0AF4"/>
    <w:rsid w:val="001E2DD9"/>
    <w:rsid w:val="001E3A08"/>
    <w:rsid w:val="001E3C0A"/>
    <w:rsid w:val="001E3E15"/>
    <w:rsid w:val="001E4702"/>
    <w:rsid w:val="001E4A06"/>
    <w:rsid w:val="001E6F7B"/>
    <w:rsid w:val="001F0F4E"/>
    <w:rsid w:val="001F1C27"/>
    <w:rsid w:val="001F3D48"/>
    <w:rsid w:val="001F4034"/>
    <w:rsid w:val="001F4CEE"/>
    <w:rsid w:val="001F5020"/>
    <w:rsid w:val="001F5C86"/>
    <w:rsid w:val="001F5FAF"/>
    <w:rsid w:val="001F6A07"/>
    <w:rsid w:val="001F7ADD"/>
    <w:rsid w:val="001F7BBA"/>
    <w:rsid w:val="001F7E9F"/>
    <w:rsid w:val="001F7F03"/>
    <w:rsid w:val="001F7FDC"/>
    <w:rsid w:val="00200702"/>
    <w:rsid w:val="00201ADF"/>
    <w:rsid w:val="00203066"/>
    <w:rsid w:val="0020326A"/>
    <w:rsid w:val="002033BE"/>
    <w:rsid w:val="002037A0"/>
    <w:rsid w:val="00204174"/>
    <w:rsid w:val="00204479"/>
    <w:rsid w:val="00205199"/>
    <w:rsid w:val="00205C6A"/>
    <w:rsid w:val="00207217"/>
    <w:rsid w:val="00212A68"/>
    <w:rsid w:val="00214437"/>
    <w:rsid w:val="002146A1"/>
    <w:rsid w:val="0021643A"/>
    <w:rsid w:val="002174DA"/>
    <w:rsid w:val="00220FDF"/>
    <w:rsid w:val="00223AD5"/>
    <w:rsid w:val="00224BED"/>
    <w:rsid w:val="00225866"/>
    <w:rsid w:val="002258FD"/>
    <w:rsid w:val="00231C03"/>
    <w:rsid w:val="0023329D"/>
    <w:rsid w:val="00234F7C"/>
    <w:rsid w:val="00235325"/>
    <w:rsid w:val="00235FB4"/>
    <w:rsid w:val="002409BA"/>
    <w:rsid w:val="002413B7"/>
    <w:rsid w:val="0024155F"/>
    <w:rsid w:val="0024238D"/>
    <w:rsid w:val="00242702"/>
    <w:rsid w:val="002428DB"/>
    <w:rsid w:val="00243C05"/>
    <w:rsid w:val="00244195"/>
    <w:rsid w:val="00245C64"/>
    <w:rsid w:val="00246A48"/>
    <w:rsid w:val="0024701B"/>
    <w:rsid w:val="002511CA"/>
    <w:rsid w:val="00251386"/>
    <w:rsid w:val="00252D01"/>
    <w:rsid w:val="00253B15"/>
    <w:rsid w:val="00253D30"/>
    <w:rsid w:val="00255842"/>
    <w:rsid w:val="00256B45"/>
    <w:rsid w:val="0025740F"/>
    <w:rsid w:val="00261A02"/>
    <w:rsid w:val="00262857"/>
    <w:rsid w:val="00262A84"/>
    <w:rsid w:val="00262BC6"/>
    <w:rsid w:val="002637BA"/>
    <w:rsid w:val="00263FB7"/>
    <w:rsid w:val="00265C6E"/>
    <w:rsid w:val="0026670A"/>
    <w:rsid w:val="0026796F"/>
    <w:rsid w:val="00267DA7"/>
    <w:rsid w:val="00270535"/>
    <w:rsid w:val="002722DD"/>
    <w:rsid w:val="002724F8"/>
    <w:rsid w:val="00273337"/>
    <w:rsid w:val="00274171"/>
    <w:rsid w:val="00274D79"/>
    <w:rsid w:val="00275E05"/>
    <w:rsid w:val="002814C9"/>
    <w:rsid w:val="00282055"/>
    <w:rsid w:val="0028296C"/>
    <w:rsid w:val="00283B2F"/>
    <w:rsid w:val="00284B4D"/>
    <w:rsid w:val="00290D33"/>
    <w:rsid w:val="00290FF6"/>
    <w:rsid w:val="0029114A"/>
    <w:rsid w:val="002915EB"/>
    <w:rsid w:val="00291D51"/>
    <w:rsid w:val="0029289E"/>
    <w:rsid w:val="0029303A"/>
    <w:rsid w:val="00293C2A"/>
    <w:rsid w:val="0029401A"/>
    <w:rsid w:val="00294602"/>
    <w:rsid w:val="00296C2A"/>
    <w:rsid w:val="002A1168"/>
    <w:rsid w:val="002A11FA"/>
    <w:rsid w:val="002A17FB"/>
    <w:rsid w:val="002A3C87"/>
    <w:rsid w:val="002A3EAF"/>
    <w:rsid w:val="002A42CA"/>
    <w:rsid w:val="002A4789"/>
    <w:rsid w:val="002A6038"/>
    <w:rsid w:val="002A6261"/>
    <w:rsid w:val="002B34EB"/>
    <w:rsid w:val="002B377E"/>
    <w:rsid w:val="002B733F"/>
    <w:rsid w:val="002C1A9B"/>
    <w:rsid w:val="002C1B07"/>
    <w:rsid w:val="002C456E"/>
    <w:rsid w:val="002C5505"/>
    <w:rsid w:val="002C642B"/>
    <w:rsid w:val="002C6651"/>
    <w:rsid w:val="002C6C27"/>
    <w:rsid w:val="002D0A9E"/>
    <w:rsid w:val="002D10A4"/>
    <w:rsid w:val="002D24A8"/>
    <w:rsid w:val="002D2CF0"/>
    <w:rsid w:val="002D32D8"/>
    <w:rsid w:val="002D3FEA"/>
    <w:rsid w:val="002D5DB1"/>
    <w:rsid w:val="002D6AB5"/>
    <w:rsid w:val="002D7C7E"/>
    <w:rsid w:val="002E10C7"/>
    <w:rsid w:val="002E2A12"/>
    <w:rsid w:val="002E2BBD"/>
    <w:rsid w:val="002E2C9F"/>
    <w:rsid w:val="002E3622"/>
    <w:rsid w:val="002E420F"/>
    <w:rsid w:val="002E6871"/>
    <w:rsid w:val="002E78DC"/>
    <w:rsid w:val="002E7AF6"/>
    <w:rsid w:val="002F1513"/>
    <w:rsid w:val="002F2AE3"/>
    <w:rsid w:val="002F42DF"/>
    <w:rsid w:val="002F459D"/>
    <w:rsid w:val="002F4DAA"/>
    <w:rsid w:val="002F54BF"/>
    <w:rsid w:val="002F6821"/>
    <w:rsid w:val="003003F8"/>
    <w:rsid w:val="003017DE"/>
    <w:rsid w:val="003021B6"/>
    <w:rsid w:val="003023D5"/>
    <w:rsid w:val="003034F7"/>
    <w:rsid w:val="00304754"/>
    <w:rsid w:val="00304AD2"/>
    <w:rsid w:val="00304E2B"/>
    <w:rsid w:val="00304F43"/>
    <w:rsid w:val="00310096"/>
    <w:rsid w:val="003105EC"/>
    <w:rsid w:val="003112E7"/>
    <w:rsid w:val="003130CB"/>
    <w:rsid w:val="00313807"/>
    <w:rsid w:val="00313EDB"/>
    <w:rsid w:val="003144CA"/>
    <w:rsid w:val="00314CF7"/>
    <w:rsid w:val="00314D60"/>
    <w:rsid w:val="003159F0"/>
    <w:rsid w:val="00317B4A"/>
    <w:rsid w:val="0032039C"/>
    <w:rsid w:val="00320E79"/>
    <w:rsid w:val="003213DB"/>
    <w:rsid w:val="00321F04"/>
    <w:rsid w:val="0032325B"/>
    <w:rsid w:val="003236C4"/>
    <w:rsid w:val="0032398D"/>
    <w:rsid w:val="00323D4D"/>
    <w:rsid w:val="00325546"/>
    <w:rsid w:val="0032555B"/>
    <w:rsid w:val="00325B91"/>
    <w:rsid w:val="00325C02"/>
    <w:rsid w:val="00326A45"/>
    <w:rsid w:val="003273C5"/>
    <w:rsid w:val="00330112"/>
    <w:rsid w:val="00331AA8"/>
    <w:rsid w:val="00331F25"/>
    <w:rsid w:val="00331F5C"/>
    <w:rsid w:val="003327D0"/>
    <w:rsid w:val="0033386B"/>
    <w:rsid w:val="003378AA"/>
    <w:rsid w:val="00337D72"/>
    <w:rsid w:val="00340FD5"/>
    <w:rsid w:val="0034141D"/>
    <w:rsid w:val="00342E47"/>
    <w:rsid w:val="0034490A"/>
    <w:rsid w:val="00344F06"/>
    <w:rsid w:val="00344F9D"/>
    <w:rsid w:val="003460B4"/>
    <w:rsid w:val="003470F0"/>
    <w:rsid w:val="00347794"/>
    <w:rsid w:val="00347C0A"/>
    <w:rsid w:val="00347C85"/>
    <w:rsid w:val="00347FB6"/>
    <w:rsid w:val="00350496"/>
    <w:rsid w:val="0035097B"/>
    <w:rsid w:val="0035165A"/>
    <w:rsid w:val="00351BA9"/>
    <w:rsid w:val="00353153"/>
    <w:rsid w:val="00353538"/>
    <w:rsid w:val="00355B54"/>
    <w:rsid w:val="003563AE"/>
    <w:rsid w:val="003569C7"/>
    <w:rsid w:val="003572E2"/>
    <w:rsid w:val="003615E3"/>
    <w:rsid w:val="00363EA4"/>
    <w:rsid w:val="00364D1B"/>
    <w:rsid w:val="003657EA"/>
    <w:rsid w:val="003660E9"/>
    <w:rsid w:val="003662E4"/>
    <w:rsid w:val="00366312"/>
    <w:rsid w:val="00367B50"/>
    <w:rsid w:val="003705F3"/>
    <w:rsid w:val="00370B1F"/>
    <w:rsid w:val="00370CCA"/>
    <w:rsid w:val="003715D9"/>
    <w:rsid w:val="00373229"/>
    <w:rsid w:val="00373862"/>
    <w:rsid w:val="00374B2F"/>
    <w:rsid w:val="00374CB9"/>
    <w:rsid w:val="0038179F"/>
    <w:rsid w:val="00381925"/>
    <w:rsid w:val="00382B92"/>
    <w:rsid w:val="00385263"/>
    <w:rsid w:val="003867BA"/>
    <w:rsid w:val="00386FB1"/>
    <w:rsid w:val="003877CD"/>
    <w:rsid w:val="00387EC0"/>
    <w:rsid w:val="00390DDC"/>
    <w:rsid w:val="0039110D"/>
    <w:rsid w:val="00392C07"/>
    <w:rsid w:val="003931AD"/>
    <w:rsid w:val="003945F1"/>
    <w:rsid w:val="00396F90"/>
    <w:rsid w:val="003977E7"/>
    <w:rsid w:val="00397E32"/>
    <w:rsid w:val="003A033C"/>
    <w:rsid w:val="003A074C"/>
    <w:rsid w:val="003A207B"/>
    <w:rsid w:val="003A31CF"/>
    <w:rsid w:val="003A3595"/>
    <w:rsid w:val="003A52BA"/>
    <w:rsid w:val="003A6C1E"/>
    <w:rsid w:val="003A70A6"/>
    <w:rsid w:val="003B03BA"/>
    <w:rsid w:val="003B0458"/>
    <w:rsid w:val="003B1F2F"/>
    <w:rsid w:val="003B27C2"/>
    <w:rsid w:val="003B6470"/>
    <w:rsid w:val="003B6A71"/>
    <w:rsid w:val="003B7886"/>
    <w:rsid w:val="003C0326"/>
    <w:rsid w:val="003C0453"/>
    <w:rsid w:val="003C3028"/>
    <w:rsid w:val="003C3D5D"/>
    <w:rsid w:val="003C42AE"/>
    <w:rsid w:val="003C47B8"/>
    <w:rsid w:val="003C5D1A"/>
    <w:rsid w:val="003D08D1"/>
    <w:rsid w:val="003D09A6"/>
    <w:rsid w:val="003D3D68"/>
    <w:rsid w:val="003D4128"/>
    <w:rsid w:val="003D4914"/>
    <w:rsid w:val="003D5DDA"/>
    <w:rsid w:val="003D6F88"/>
    <w:rsid w:val="003D703E"/>
    <w:rsid w:val="003D76DC"/>
    <w:rsid w:val="003E0E8B"/>
    <w:rsid w:val="003E1599"/>
    <w:rsid w:val="003E4D82"/>
    <w:rsid w:val="003E710A"/>
    <w:rsid w:val="003F01F2"/>
    <w:rsid w:val="003F0641"/>
    <w:rsid w:val="003F11ED"/>
    <w:rsid w:val="003F17FD"/>
    <w:rsid w:val="003F2637"/>
    <w:rsid w:val="003F3674"/>
    <w:rsid w:val="003F49E0"/>
    <w:rsid w:val="003F5638"/>
    <w:rsid w:val="003F5858"/>
    <w:rsid w:val="003F72C2"/>
    <w:rsid w:val="003F75E3"/>
    <w:rsid w:val="003F7B74"/>
    <w:rsid w:val="00401597"/>
    <w:rsid w:val="00404165"/>
    <w:rsid w:val="004043B6"/>
    <w:rsid w:val="004048F5"/>
    <w:rsid w:val="0040536E"/>
    <w:rsid w:val="004057DE"/>
    <w:rsid w:val="00406397"/>
    <w:rsid w:val="00407885"/>
    <w:rsid w:val="00407D54"/>
    <w:rsid w:val="00410016"/>
    <w:rsid w:val="00410B75"/>
    <w:rsid w:val="00412535"/>
    <w:rsid w:val="00413F78"/>
    <w:rsid w:val="004148DD"/>
    <w:rsid w:val="0041493A"/>
    <w:rsid w:val="0041520D"/>
    <w:rsid w:val="0041563B"/>
    <w:rsid w:val="0041678C"/>
    <w:rsid w:val="0042076E"/>
    <w:rsid w:val="004213BE"/>
    <w:rsid w:val="00421C4F"/>
    <w:rsid w:val="00421EC5"/>
    <w:rsid w:val="00421FD5"/>
    <w:rsid w:val="00422D40"/>
    <w:rsid w:val="00422E2A"/>
    <w:rsid w:val="00423C5A"/>
    <w:rsid w:val="00424099"/>
    <w:rsid w:val="00424E27"/>
    <w:rsid w:val="004259C8"/>
    <w:rsid w:val="004274AF"/>
    <w:rsid w:val="00427AAA"/>
    <w:rsid w:val="00427F84"/>
    <w:rsid w:val="004306B1"/>
    <w:rsid w:val="004317E9"/>
    <w:rsid w:val="00431ACE"/>
    <w:rsid w:val="00432103"/>
    <w:rsid w:val="00432522"/>
    <w:rsid w:val="00433344"/>
    <w:rsid w:val="00433705"/>
    <w:rsid w:val="0043501C"/>
    <w:rsid w:val="00436AD8"/>
    <w:rsid w:val="00436C04"/>
    <w:rsid w:val="004400F0"/>
    <w:rsid w:val="00440162"/>
    <w:rsid w:val="004401C0"/>
    <w:rsid w:val="00440DF8"/>
    <w:rsid w:val="0044264A"/>
    <w:rsid w:val="004436F9"/>
    <w:rsid w:val="00445602"/>
    <w:rsid w:val="00445C83"/>
    <w:rsid w:val="00450194"/>
    <w:rsid w:val="00451AD4"/>
    <w:rsid w:val="00451C04"/>
    <w:rsid w:val="00451DA2"/>
    <w:rsid w:val="00452933"/>
    <w:rsid w:val="00456498"/>
    <w:rsid w:val="00456D9F"/>
    <w:rsid w:val="0046003E"/>
    <w:rsid w:val="00460FDF"/>
    <w:rsid w:val="0046213C"/>
    <w:rsid w:val="0046265B"/>
    <w:rsid w:val="004627E5"/>
    <w:rsid w:val="00466F37"/>
    <w:rsid w:val="00466FCC"/>
    <w:rsid w:val="0047278B"/>
    <w:rsid w:val="0047455B"/>
    <w:rsid w:val="004747C8"/>
    <w:rsid w:val="00476443"/>
    <w:rsid w:val="00476C93"/>
    <w:rsid w:val="00477065"/>
    <w:rsid w:val="0048324B"/>
    <w:rsid w:val="004836AD"/>
    <w:rsid w:val="00483930"/>
    <w:rsid w:val="00483E67"/>
    <w:rsid w:val="004845E5"/>
    <w:rsid w:val="004855DB"/>
    <w:rsid w:val="004858D2"/>
    <w:rsid w:val="0048641B"/>
    <w:rsid w:val="0048669D"/>
    <w:rsid w:val="00487CAF"/>
    <w:rsid w:val="00490409"/>
    <w:rsid w:val="00490C5D"/>
    <w:rsid w:val="00491C24"/>
    <w:rsid w:val="0049208A"/>
    <w:rsid w:val="00493D66"/>
    <w:rsid w:val="004945C3"/>
    <w:rsid w:val="00494FEE"/>
    <w:rsid w:val="00495146"/>
    <w:rsid w:val="004959AC"/>
    <w:rsid w:val="0049618A"/>
    <w:rsid w:val="004965E0"/>
    <w:rsid w:val="004967D2"/>
    <w:rsid w:val="004A07F5"/>
    <w:rsid w:val="004A14F3"/>
    <w:rsid w:val="004A2809"/>
    <w:rsid w:val="004A2F66"/>
    <w:rsid w:val="004A5438"/>
    <w:rsid w:val="004A5622"/>
    <w:rsid w:val="004A6B22"/>
    <w:rsid w:val="004A6E47"/>
    <w:rsid w:val="004A74E6"/>
    <w:rsid w:val="004B00C4"/>
    <w:rsid w:val="004B00FD"/>
    <w:rsid w:val="004B0CC3"/>
    <w:rsid w:val="004B213F"/>
    <w:rsid w:val="004B2B5F"/>
    <w:rsid w:val="004B3F5D"/>
    <w:rsid w:val="004B48AD"/>
    <w:rsid w:val="004B5282"/>
    <w:rsid w:val="004B72BC"/>
    <w:rsid w:val="004B7A07"/>
    <w:rsid w:val="004C1957"/>
    <w:rsid w:val="004C1D92"/>
    <w:rsid w:val="004C2EB7"/>
    <w:rsid w:val="004C361E"/>
    <w:rsid w:val="004C3CDF"/>
    <w:rsid w:val="004C4834"/>
    <w:rsid w:val="004C48D8"/>
    <w:rsid w:val="004C52AA"/>
    <w:rsid w:val="004C559D"/>
    <w:rsid w:val="004C5EFC"/>
    <w:rsid w:val="004C75EB"/>
    <w:rsid w:val="004C7C9A"/>
    <w:rsid w:val="004D1C30"/>
    <w:rsid w:val="004D46EA"/>
    <w:rsid w:val="004E1171"/>
    <w:rsid w:val="004E33E0"/>
    <w:rsid w:val="004E70E9"/>
    <w:rsid w:val="004E7164"/>
    <w:rsid w:val="004E7A98"/>
    <w:rsid w:val="004F0067"/>
    <w:rsid w:val="004F05F8"/>
    <w:rsid w:val="004F18BD"/>
    <w:rsid w:val="004F23B1"/>
    <w:rsid w:val="004F2F22"/>
    <w:rsid w:val="004F3725"/>
    <w:rsid w:val="004F3F9F"/>
    <w:rsid w:val="004F5AFF"/>
    <w:rsid w:val="004F72A5"/>
    <w:rsid w:val="004F73D6"/>
    <w:rsid w:val="004F78E2"/>
    <w:rsid w:val="004F7F98"/>
    <w:rsid w:val="00500317"/>
    <w:rsid w:val="00500A71"/>
    <w:rsid w:val="00501E4B"/>
    <w:rsid w:val="00502292"/>
    <w:rsid w:val="005042DE"/>
    <w:rsid w:val="00504681"/>
    <w:rsid w:val="00506E6E"/>
    <w:rsid w:val="00510307"/>
    <w:rsid w:val="00510A4B"/>
    <w:rsid w:val="00511D2A"/>
    <w:rsid w:val="00513253"/>
    <w:rsid w:val="00513C0E"/>
    <w:rsid w:val="0051471E"/>
    <w:rsid w:val="00517AAF"/>
    <w:rsid w:val="00517FF2"/>
    <w:rsid w:val="005208A9"/>
    <w:rsid w:val="00521491"/>
    <w:rsid w:val="00521BC5"/>
    <w:rsid w:val="00523759"/>
    <w:rsid w:val="0052393E"/>
    <w:rsid w:val="005251AF"/>
    <w:rsid w:val="00525B80"/>
    <w:rsid w:val="00527BC9"/>
    <w:rsid w:val="0053145A"/>
    <w:rsid w:val="0053392F"/>
    <w:rsid w:val="00535500"/>
    <w:rsid w:val="00535804"/>
    <w:rsid w:val="00535E7E"/>
    <w:rsid w:val="0053735F"/>
    <w:rsid w:val="005400E5"/>
    <w:rsid w:val="005418B6"/>
    <w:rsid w:val="00541BEC"/>
    <w:rsid w:val="00542D80"/>
    <w:rsid w:val="005431E2"/>
    <w:rsid w:val="005468FC"/>
    <w:rsid w:val="00546FE3"/>
    <w:rsid w:val="00550498"/>
    <w:rsid w:val="00550F90"/>
    <w:rsid w:val="00550FDA"/>
    <w:rsid w:val="00551088"/>
    <w:rsid w:val="00551322"/>
    <w:rsid w:val="0055319B"/>
    <w:rsid w:val="005537A1"/>
    <w:rsid w:val="00554AA1"/>
    <w:rsid w:val="00555632"/>
    <w:rsid w:val="00557141"/>
    <w:rsid w:val="00557717"/>
    <w:rsid w:val="00560A90"/>
    <w:rsid w:val="00561283"/>
    <w:rsid w:val="00562650"/>
    <w:rsid w:val="00563610"/>
    <w:rsid w:val="00566DBD"/>
    <w:rsid w:val="00567ADA"/>
    <w:rsid w:val="00567E6B"/>
    <w:rsid w:val="0057002C"/>
    <w:rsid w:val="00570FA7"/>
    <w:rsid w:val="00571B40"/>
    <w:rsid w:val="00571F92"/>
    <w:rsid w:val="005724AF"/>
    <w:rsid w:val="00572814"/>
    <w:rsid w:val="00573C26"/>
    <w:rsid w:val="00573F8E"/>
    <w:rsid w:val="00577A27"/>
    <w:rsid w:val="005805EC"/>
    <w:rsid w:val="00580A86"/>
    <w:rsid w:val="00581CFB"/>
    <w:rsid w:val="00581EE3"/>
    <w:rsid w:val="005823BE"/>
    <w:rsid w:val="00583271"/>
    <w:rsid w:val="0058417A"/>
    <w:rsid w:val="0058686A"/>
    <w:rsid w:val="00586939"/>
    <w:rsid w:val="0059177A"/>
    <w:rsid w:val="00591A5A"/>
    <w:rsid w:val="00593642"/>
    <w:rsid w:val="0059374E"/>
    <w:rsid w:val="00593C47"/>
    <w:rsid w:val="00595B30"/>
    <w:rsid w:val="00596FBA"/>
    <w:rsid w:val="00597737"/>
    <w:rsid w:val="00597FD7"/>
    <w:rsid w:val="005A461A"/>
    <w:rsid w:val="005A488C"/>
    <w:rsid w:val="005A563B"/>
    <w:rsid w:val="005A630F"/>
    <w:rsid w:val="005A636A"/>
    <w:rsid w:val="005A6BFB"/>
    <w:rsid w:val="005A7729"/>
    <w:rsid w:val="005B0CB5"/>
    <w:rsid w:val="005B2222"/>
    <w:rsid w:val="005B3AC4"/>
    <w:rsid w:val="005B4D0F"/>
    <w:rsid w:val="005B5856"/>
    <w:rsid w:val="005B7993"/>
    <w:rsid w:val="005B7A60"/>
    <w:rsid w:val="005C001E"/>
    <w:rsid w:val="005C1819"/>
    <w:rsid w:val="005C1ED8"/>
    <w:rsid w:val="005C2176"/>
    <w:rsid w:val="005C2D4B"/>
    <w:rsid w:val="005C31C0"/>
    <w:rsid w:val="005C36B8"/>
    <w:rsid w:val="005C4FDC"/>
    <w:rsid w:val="005C570C"/>
    <w:rsid w:val="005C661C"/>
    <w:rsid w:val="005C7694"/>
    <w:rsid w:val="005C7AA8"/>
    <w:rsid w:val="005C7BB0"/>
    <w:rsid w:val="005C7EB5"/>
    <w:rsid w:val="005D142B"/>
    <w:rsid w:val="005D17C7"/>
    <w:rsid w:val="005D2305"/>
    <w:rsid w:val="005D377E"/>
    <w:rsid w:val="005D3CAA"/>
    <w:rsid w:val="005D41CF"/>
    <w:rsid w:val="005D461D"/>
    <w:rsid w:val="005D4DC9"/>
    <w:rsid w:val="005D77C3"/>
    <w:rsid w:val="005D7B02"/>
    <w:rsid w:val="005E0ACE"/>
    <w:rsid w:val="005E0D4F"/>
    <w:rsid w:val="005E0E3E"/>
    <w:rsid w:val="005E149E"/>
    <w:rsid w:val="005E3C8C"/>
    <w:rsid w:val="005E4A99"/>
    <w:rsid w:val="005E7D38"/>
    <w:rsid w:val="005F710D"/>
    <w:rsid w:val="0060310D"/>
    <w:rsid w:val="006032BD"/>
    <w:rsid w:val="00603CF0"/>
    <w:rsid w:val="00604246"/>
    <w:rsid w:val="00605DC9"/>
    <w:rsid w:val="006071D0"/>
    <w:rsid w:val="00610320"/>
    <w:rsid w:val="00610EA8"/>
    <w:rsid w:val="006111E5"/>
    <w:rsid w:val="00613455"/>
    <w:rsid w:val="0061373B"/>
    <w:rsid w:val="00613F37"/>
    <w:rsid w:val="00614567"/>
    <w:rsid w:val="00616558"/>
    <w:rsid w:val="006169D3"/>
    <w:rsid w:val="00616CFA"/>
    <w:rsid w:val="0061711D"/>
    <w:rsid w:val="00617D3A"/>
    <w:rsid w:val="00620D94"/>
    <w:rsid w:val="00622DC2"/>
    <w:rsid w:val="0062427F"/>
    <w:rsid w:val="0062559F"/>
    <w:rsid w:val="0063189C"/>
    <w:rsid w:val="006323E2"/>
    <w:rsid w:val="00633411"/>
    <w:rsid w:val="00634394"/>
    <w:rsid w:val="006372EC"/>
    <w:rsid w:val="0064016E"/>
    <w:rsid w:val="00640FAB"/>
    <w:rsid w:val="00641505"/>
    <w:rsid w:val="006429F9"/>
    <w:rsid w:val="00643075"/>
    <w:rsid w:val="00643B4E"/>
    <w:rsid w:val="00644346"/>
    <w:rsid w:val="00644F75"/>
    <w:rsid w:val="00650637"/>
    <w:rsid w:val="006509EB"/>
    <w:rsid w:val="00651CEF"/>
    <w:rsid w:val="00652140"/>
    <w:rsid w:val="006543AA"/>
    <w:rsid w:val="00654D58"/>
    <w:rsid w:val="00656DC8"/>
    <w:rsid w:val="006605EA"/>
    <w:rsid w:val="00664157"/>
    <w:rsid w:val="006661D1"/>
    <w:rsid w:val="00671FBE"/>
    <w:rsid w:val="00672B47"/>
    <w:rsid w:val="006740D9"/>
    <w:rsid w:val="006812EE"/>
    <w:rsid w:val="00681810"/>
    <w:rsid w:val="006842E9"/>
    <w:rsid w:val="00684D96"/>
    <w:rsid w:val="00686AD5"/>
    <w:rsid w:val="00690662"/>
    <w:rsid w:val="00692FF1"/>
    <w:rsid w:val="0069343A"/>
    <w:rsid w:val="006944EA"/>
    <w:rsid w:val="00694AA5"/>
    <w:rsid w:val="00696134"/>
    <w:rsid w:val="006A0924"/>
    <w:rsid w:val="006A1454"/>
    <w:rsid w:val="006A196E"/>
    <w:rsid w:val="006A291A"/>
    <w:rsid w:val="006A3587"/>
    <w:rsid w:val="006A36C9"/>
    <w:rsid w:val="006A376C"/>
    <w:rsid w:val="006A3890"/>
    <w:rsid w:val="006A3B53"/>
    <w:rsid w:val="006A503A"/>
    <w:rsid w:val="006A5ED4"/>
    <w:rsid w:val="006A71BB"/>
    <w:rsid w:val="006A746C"/>
    <w:rsid w:val="006A7B3F"/>
    <w:rsid w:val="006A7C4F"/>
    <w:rsid w:val="006A7EA9"/>
    <w:rsid w:val="006B0344"/>
    <w:rsid w:val="006B05FE"/>
    <w:rsid w:val="006B0B75"/>
    <w:rsid w:val="006B13A9"/>
    <w:rsid w:val="006B223A"/>
    <w:rsid w:val="006B4F59"/>
    <w:rsid w:val="006B52D1"/>
    <w:rsid w:val="006B53A0"/>
    <w:rsid w:val="006C1A84"/>
    <w:rsid w:val="006C2340"/>
    <w:rsid w:val="006C25CF"/>
    <w:rsid w:val="006C3132"/>
    <w:rsid w:val="006C3E66"/>
    <w:rsid w:val="006C5CEA"/>
    <w:rsid w:val="006C6F10"/>
    <w:rsid w:val="006D2696"/>
    <w:rsid w:val="006D2F04"/>
    <w:rsid w:val="006D3C34"/>
    <w:rsid w:val="006D4C50"/>
    <w:rsid w:val="006D6915"/>
    <w:rsid w:val="006E04A2"/>
    <w:rsid w:val="006E203A"/>
    <w:rsid w:val="006E3E6A"/>
    <w:rsid w:val="006E46C5"/>
    <w:rsid w:val="006E5823"/>
    <w:rsid w:val="006E695A"/>
    <w:rsid w:val="006F0A17"/>
    <w:rsid w:val="006F0CC4"/>
    <w:rsid w:val="006F2A08"/>
    <w:rsid w:val="006F2F35"/>
    <w:rsid w:val="006F41B1"/>
    <w:rsid w:val="006F5799"/>
    <w:rsid w:val="006F72F4"/>
    <w:rsid w:val="007002EF"/>
    <w:rsid w:val="00700C10"/>
    <w:rsid w:val="00702A3F"/>
    <w:rsid w:val="007031F7"/>
    <w:rsid w:val="007034BE"/>
    <w:rsid w:val="00704187"/>
    <w:rsid w:val="007048C4"/>
    <w:rsid w:val="007056F8"/>
    <w:rsid w:val="0070631D"/>
    <w:rsid w:val="007063F3"/>
    <w:rsid w:val="00707D7C"/>
    <w:rsid w:val="00711691"/>
    <w:rsid w:val="007118C4"/>
    <w:rsid w:val="007144C4"/>
    <w:rsid w:val="007148E4"/>
    <w:rsid w:val="0071651C"/>
    <w:rsid w:val="0071734C"/>
    <w:rsid w:val="007174E9"/>
    <w:rsid w:val="0072003F"/>
    <w:rsid w:val="00720716"/>
    <w:rsid w:val="00722F9D"/>
    <w:rsid w:val="0072384D"/>
    <w:rsid w:val="00723DE4"/>
    <w:rsid w:val="00725430"/>
    <w:rsid w:val="007254D6"/>
    <w:rsid w:val="00725E7C"/>
    <w:rsid w:val="00726D18"/>
    <w:rsid w:val="00727B7E"/>
    <w:rsid w:val="00727C89"/>
    <w:rsid w:val="00731577"/>
    <w:rsid w:val="00731654"/>
    <w:rsid w:val="00732291"/>
    <w:rsid w:val="00734932"/>
    <w:rsid w:val="00734B79"/>
    <w:rsid w:val="00735F3E"/>
    <w:rsid w:val="0073668C"/>
    <w:rsid w:val="00737B10"/>
    <w:rsid w:val="007417A9"/>
    <w:rsid w:val="007426E2"/>
    <w:rsid w:val="00743300"/>
    <w:rsid w:val="007438F6"/>
    <w:rsid w:val="00745350"/>
    <w:rsid w:val="007458BF"/>
    <w:rsid w:val="007461B8"/>
    <w:rsid w:val="00746236"/>
    <w:rsid w:val="0074632F"/>
    <w:rsid w:val="007473CE"/>
    <w:rsid w:val="00747E23"/>
    <w:rsid w:val="0075114D"/>
    <w:rsid w:val="00751D0B"/>
    <w:rsid w:val="00752280"/>
    <w:rsid w:val="00753F04"/>
    <w:rsid w:val="00755160"/>
    <w:rsid w:val="007604FB"/>
    <w:rsid w:val="00761524"/>
    <w:rsid w:val="00763DC4"/>
    <w:rsid w:val="00765BCE"/>
    <w:rsid w:val="007677D8"/>
    <w:rsid w:val="0077190D"/>
    <w:rsid w:val="00771C1E"/>
    <w:rsid w:val="00772B2C"/>
    <w:rsid w:val="007745FE"/>
    <w:rsid w:val="00774724"/>
    <w:rsid w:val="00774CB2"/>
    <w:rsid w:val="00780938"/>
    <w:rsid w:val="00781420"/>
    <w:rsid w:val="00781539"/>
    <w:rsid w:val="00782D6C"/>
    <w:rsid w:val="00784409"/>
    <w:rsid w:val="0078485D"/>
    <w:rsid w:val="00786256"/>
    <w:rsid w:val="00786BF9"/>
    <w:rsid w:val="007905D1"/>
    <w:rsid w:val="00790EBD"/>
    <w:rsid w:val="00791600"/>
    <w:rsid w:val="0079633B"/>
    <w:rsid w:val="00796678"/>
    <w:rsid w:val="007972C1"/>
    <w:rsid w:val="007A14D9"/>
    <w:rsid w:val="007A26B2"/>
    <w:rsid w:val="007A2B4F"/>
    <w:rsid w:val="007A6491"/>
    <w:rsid w:val="007A74B9"/>
    <w:rsid w:val="007B1480"/>
    <w:rsid w:val="007B18EB"/>
    <w:rsid w:val="007B1B6D"/>
    <w:rsid w:val="007B2AD8"/>
    <w:rsid w:val="007B5F3C"/>
    <w:rsid w:val="007B60A1"/>
    <w:rsid w:val="007B7C5D"/>
    <w:rsid w:val="007C2347"/>
    <w:rsid w:val="007C2A3B"/>
    <w:rsid w:val="007C2BB7"/>
    <w:rsid w:val="007C3E82"/>
    <w:rsid w:val="007C47B5"/>
    <w:rsid w:val="007C5856"/>
    <w:rsid w:val="007C602C"/>
    <w:rsid w:val="007C690D"/>
    <w:rsid w:val="007D171B"/>
    <w:rsid w:val="007D1AD5"/>
    <w:rsid w:val="007D2060"/>
    <w:rsid w:val="007D238F"/>
    <w:rsid w:val="007D3325"/>
    <w:rsid w:val="007D5373"/>
    <w:rsid w:val="007D751A"/>
    <w:rsid w:val="007D7A8D"/>
    <w:rsid w:val="007D7ABF"/>
    <w:rsid w:val="007E0FBC"/>
    <w:rsid w:val="007E0FE3"/>
    <w:rsid w:val="007E110B"/>
    <w:rsid w:val="007E1777"/>
    <w:rsid w:val="007E2C0C"/>
    <w:rsid w:val="007E4790"/>
    <w:rsid w:val="007E5251"/>
    <w:rsid w:val="007E56E5"/>
    <w:rsid w:val="007E5835"/>
    <w:rsid w:val="007E59D8"/>
    <w:rsid w:val="007E79E5"/>
    <w:rsid w:val="007F10CD"/>
    <w:rsid w:val="007F19F0"/>
    <w:rsid w:val="007F256C"/>
    <w:rsid w:val="007F40F5"/>
    <w:rsid w:val="007F49FA"/>
    <w:rsid w:val="007F608E"/>
    <w:rsid w:val="007F68B7"/>
    <w:rsid w:val="007F6B1A"/>
    <w:rsid w:val="007F6F13"/>
    <w:rsid w:val="007F7921"/>
    <w:rsid w:val="00800B15"/>
    <w:rsid w:val="00801EC0"/>
    <w:rsid w:val="008022B5"/>
    <w:rsid w:val="0080277B"/>
    <w:rsid w:val="0080334E"/>
    <w:rsid w:val="008054BA"/>
    <w:rsid w:val="00807D35"/>
    <w:rsid w:val="00811374"/>
    <w:rsid w:val="00811BD3"/>
    <w:rsid w:val="008120C3"/>
    <w:rsid w:val="00812FBD"/>
    <w:rsid w:val="00814FB9"/>
    <w:rsid w:val="00817A6D"/>
    <w:rsid w:val="008209F0"/>
    <w:rsid w:val="0082181E"/>
    <w:rsid w:val="00821F20"/>
    <w:rsid w:val="0082320A"/>
    <w:rsid w:val="00823E6D"/>
    <w:rsid w:val="008259B1"/>
    <w:rsid w:val="00825C27"/>
    <w:rsid w:val="00826A4D"/>
    <w:rsid w:val="00830F19"/>
    <w:rsid w:val="00831815"/>
    <w:rsid w:val="00831DFC"/>
    <w:rsid w:val="00832600"/>
    <w:rsid w:val="00832BA9"/>
    <w:rsid w:val="008348BE"/>
    <w:rsid w:val="008349F6"/>
    <w:rsid w:val="008356EC"/>
    <w:rsid w:val="00835B29"/>
    <w:rsid w:val="008366B7"/>
    <w:rsid w:val="00836AC1"/>
    <w:rsid w:val="00837063"/>
    <w:rsid w:val="008407FE"/>
    <w:rsid w:val="008409F7"/>
    <w:rsid w:val="0084224D"/>
    <w:rsid w:val="00845385"/>
    <w:rsid w:val="00845776"/>
    <w:rsid w:val="0084609B"/>
    <w:rsid w:val="0084666F"/>
    <w:rsid w:val="00846C76"/>
    <w:rsid w:val="00852B22"/>
    <w:rsid w:val="008530C5"/>
    <w:rsid w:val="008540BE"/>
    <w:rsid w:val="008541BA"/>
    <w:rsid w:val="0085574A"/>
    <w:rsid w:val="008568EC"/>
    <w:rsid w:val="0086280D"/>
    <w:rsid w:val="00863E28"/>
    <w:rsid w:val="00864948"/>
    <w:rsid w:val="00867064"/>
    <w:rsid w:val="008710E2"/>
    <w:rsid w:val="008720C3"/>
    <w:rsid w:val="0087325C"/>
    <w:rsid w:val="00874A3E"/>
    <w:rsid w:val="00876173"/>
    <w:rsid w:val="00881C8D"/>
    <w:rsid w:val="00881E73"/>
    <w:rsid w:val="00881F49"/>
    <w:rsid w:val="00882D78"/>
    <w:rsid w:val="00883CD1"/>
    <w:rsid w:val="00883CD2"/>
    <w:rsid w:val="00886430"/>
    <w:rsid w:val="00886491"/>
    <w:rsid w:val="008870EF"/>
    <w:rsid w:val="00887833"/>
    <w:rsid w:val="00887886"/>
    <w:rsid w:val="00890325"/>
    <w:rsid w:val="00891914"/>
    <w:rsid w:val="00892BB2"/>
    <w:rsid w:val="00892D8C"/>
    <w:rsid w:val="00894D8D"/>
    <w:rsid w:val="00896D08"/>
    <w:rsid w:val="008A1383"/>
    <w:rsid w:val="008A1F5E"/>
    <w:rsid w:val="008A3DD6"/>
    <w:rsid w:val="008A4261"/>
    <w:rsid w:val="008A5EA4"/>
    <w:rsid w:val="008A64F6"/>
    <w:rsid w:val="008A679D"/>
    <w:rsid w:val="008A7CCB"/>
    <w:rsid w:val="008A7FDC"/>
    <w:rsid w:val="008B1491"/>
    <w:rsid w:val="008B1A2F"/>
    <w:rsid w:val="008B23EA"/>
    <w:rsid w:val="008B40A4"/>
    <w:rsid w:val="008B66F0"/>
    <w:rsid w:val="008B7496"/>
    <w:rsid w:val="008C036B"/>
    <w:rsid w:val="008C058D"/>
    <w:rsid w:val="008C0A50"/>
    <w:rsid w:val="008C1B9D"/>
    <w:rsid w:val="008C7B68"/>
    <w:rsid w:val="008C7FDB"/>
    <w:rsid w:val="008D2A01"/>
    <w:rsid w:val="008D2BCD"/>
    <w:rsid w:val="008D2C52"/>
    <w:rsid w:val="008D5371"/>
    <w:rsid w:val="008D56F8"/>
    <w:rsid w:val="008D65F8"/>
    <w:rsid w:val="008D7BB8"/>
    <w:rsid w:val="008E0409"/>
    <w:rsid w:val="008E4B2E"/>
    <w:rsid w:val="008E6DC8"/>
    <w:rsid w:val="008F1F48"/>
    <w:rsid w:val="008F2F3B"/>
    <w:rsid w:val="008F31A5"/>
    <w:rsid w:val="008F3737"/>
    <w:rsid w:val="008F41B5"/>
    <w:rsid w:val="008F4DE1"/>
    <w:rsid w:val="008F5A07"/>
    <w:rsid w:val="008F5EFA"/>
    <w:rsid w:val="008F5F45"/>
    <w:rsid w:val="008F6518"/>
    <w:rsid w:val="008F6685"/>
    <w:rsid w:val="008F75FB"/>
    <w:rsid w:val="00900E68"/>
    <w:rsid w:val="00901D23"/>
    <w:rsid w:val="00901EB1"/>
    <w:rsid w:val="00902725"/>
    <w:rsid w:val="0090331D"/>
    <w:rsid w:val="009034A0"/>
    <w:rsid w:val="00904C4E"/>
    <w:rsid w:val="00905AB7"/>
    <w:rsid w:val="00907F21"/>
    <w:rsid w:val="009127FC"/>
    <w:rsid w:val="009133DD"/>
    <w:rsid w:val="00914F69"/>
    <w:rsid w:val="009150AA"/>
    <w:rsid w:val="0091668C"/>
    <w:rsid w:val="00917F40"/>
    <w:rsid w:val="009200DB"/>
    <w:rsid w:val="00920809"/>
    <w:rsid w:val="009210F5"/>
    <w:rsid w:val="0092231F"/>
    <w:rsid w:val="009228A7"/>
    <w:rsid w:val="00925002"/>
    <w:rsid w:val="009253F1"/>
    <w:rsid w:val="00931446"/>
    <w:rsid w:val="00933588"/>
    <w:rsid w:val="00933772"/>
    <w:rsid w:val="0093637B"/>
    <w:rsid w:val="0093675F"/>
    <w:rsid w:val="00936C09"/>
    <w:rsid w:val="00937B16"/>
    <w:rsid w:val="009401F9"/>
    <w:rsid w:val="009407AF"/>
    <w:rsid w:val="00940864"/>
    <w:rsid w:val="009438DC"/>
    <w:rsid w:val="009443D7"/>
    <w:rsid w:val="00944438"/>
    <w:rsid w:val="0094450C"/>
    <w:rsid w:val="009457D1"/>
    <w:rsid w:val="0094647F"/>
    <w:rsid w:val="00950999"/>
    <w:rsid w:val="0095235E"/>
    <w:rsid w:val="00953E93"/>
    <w:rsid w:val="00954726"/>
    <w:rsid w:val="00954ADE"/>
    <w:rsid w:val="00955CE0"/>
    <w:rsid w:val="0096031B"/>
    <w:rsid w:val="009618B0"/>
    <w:rsid w:val="009637DB"/>
    <w:rsid w:val="009639A4"/>
    <w:rsid w:val="009645FD"/>
    <w:rsid w:val="00965272"/>
    <w:rsid w:val="009655A3"/>
    <w:rsid w:val="00967372"/>
    <w:rsid w:val="009712E9"/>
    <w:rsid w:val="00972DF2"/>
    <w:rsid w:val="009734A1"/>
    <w:rsid w:val="00973F96"/>
    <w:rsid w:val="009748E0"/>
    <w:rsid w:val="00974AC9"/>
    <w:rsid w:val="009760AE"/>
    <w:rsid w:val="00976708"/>
    <w:rsid w:val="009769D5"/>
    <w:rsid w:val="00981CD8"/>
    <w:rsid w:val="00982DCC"/>
    <w:rsid w:val="00982F60"/>
    <w:rsid w:val="009832A0"/>
    <w:rsid w:val="00984D54"/>
    <w:rsid w:val="00984E8D"/>
    <w:rsid w:val="009874B7"/>
    <w:rsid w:val="00990451"/>
    <w:rsid w:val="00992383"/>
    <w:rsid w:val="0099296C"/>
    <w:rsid w:val="00993181"/>
    <w:rsid w:val="00993C42"/>
    <w:rsid w:val="00994413"/>
    <w:rsid w:val="0099629E"/>
    <w:rsid w:val="009A0801"/>
    <w:rsid w:val="009A0DB7"/>
    <w:rsid w:val="009A18DB"/>
    <w:rsid w:val="009A6199"/>
    <w:rsid w:val="009A649E"/>
    <w:rsid w:val="009A73AE"/>
    <w:rsid w:val="009B071F"/>
    <w:rsid w:val="009B0D51"/>
    <w:rsid w:val="009B271D"/>
    <w:rsid w:val="009B2974"/>
    <w:rsid w:val="009B36D1"/>
    <w:rsid w:val="009B3BCB"/>
    <w:rsid w:val="009B558A"/>
    <w:rsid w:val="009B7328"/>
    <w:rsid w:val="009B7DBA"/>
    <w:rsid w:val="009C0F11"/>
    <w:rsid w:val="009C1AF5"/>
    <w:rsid w:val="009C2D9D"/>
    <w:rsid w:val="009C2FE6"/>
    <w:rsid w:val="009C326C"/>
    <w:rsid w:val="009C38E8"/>
    <w:rsid w:val="009C50FD"/>
    <w:rsid w:val="009C628A"/>
    <w:rsid w:val="009C74BA"/>
    <w:rsid w:val="009C7DAD"/>
    <w:rsid w:val="009D02FE"/>
    <w:rsid w:val="009D0A4B"/>
    <w:rsid w:val="009D0D6F"/>
    <w:rsid w:val="009D18DD"/>
    <w:rsid w:val="009D1E26"/>
    <w:rsid w:val="009D1FF8"/>
    <w:rsid w:val="009D786B"/>
    <w:rsid w:val="009E2A0E"/>
    <w:rsid w:val="009E2A19"/>
    <w:rsid w:val="009E3035"/>
    <w:rsid w:val="009E458F"/>
    <w:rsid w:val="009E6A2D"/>
    <w:rsid w:val="009F0790"/>
    <w:rsid w:val="009F164D"/>
    <w:rsid w:val="009F179A"/>
    <w:rsid w:val="009F2D26"/>
    <w:rsid w:val="009F430E"/>
    <w:rsid w:val="009F5382"/>
    <w:rsid w:val="009F59BB"/>
    <w:rsid w:val="009F604F"/>
    <w:rsid w:val="009F6430"/>
    <w:rsid w:val="009F6515"/>
    <w:rsid w:val="009F6A28"/>
    <w:rsid w:val="009F7EEA"/>
    <w:rsid w:val="00A00EEA"/>
    <w:rsid w:val="00A01577"/>
    <w:rsid w:val="00A01DAE"/>
    <w:rsid w:val="00A02ABD"/>
    <w:rsid w:val="00A0698C"/>
    <w:rsid w:val="00A06CC7"/>
    <w:rsid w:val="00A1050C"/>
    <w:rsid w:val="00A107E4"/>
    <w:rsid w:val="00A131FF"/>
    <w:rsid w:val="00A13860"/>
    <w:rsid w:val="00A147A9"/>
    <w:rsid w:val="00A149D7"/>
    <w:rsid w:val="00A14A6C"/>
    <w:rsid w:val="00A14BE1"/>
    <w:rsid w:val="00A14EB9"/>
    <w:rsid w:val="00A150D3"/>
    <w:rsid w:val="00A161D9"/>
    <w:rsid w:val="00A1694E"/>
    <w:rsid w:val="00A169C6"/>
    <w:rsid w:val="00A214FE"/>
    <w:rsid w:val="00A21E1C"/>
    <w:rsid w:val="00A2208F"/>
    <w:rsid w:val="00A2225F"/>
    <w:rsid w:val="00A227E7"/>
    <w:rsid w:val="00A231F7"/>
    <w:rsid w:val="00A2349C"/>
    <w:rsid w:val="00A25415"/>
    <w:rsid w:val="00A26DDF"/>
    <w:rsid w:val="00A3049D"/>
    <w:rsid w:val="00A31FDA"/>
    <w:rsid w:val="00A32A91"/>
    <w:rsid w:val="00A33DFD"/>
    <w:rsid w:val="00A33EFD"/>
    <w:rsid w:val="00A36359"/>
    <w:rsid w:val="00A43C27"/>
    <w:rsid w:val="00A4530C"/>
    <w:rsid w:val="00A4623D"/>
    <w:rsid w:val="00A472BF"/>
    <w:rsid w:val="00A477DB"/>
    <w:rsid w:val="00A477F2"/>
    <w:rsid w:val="00A47880"/>
    <w:rsid w:val="00A538B1"/>
    <w:rsid w:val="00A53ACF"/>
    <w:rsid w:val="00A5426E"/>
    <w:rsid w:val="00A56B06"/>
    <w:rsid w:val="00A56CED"/>
    <w:rsid w:val="00A56D1F"/>
    <w:rsid w:val="00A56E60"/>
    <w:rsid w:val="00A57556"/>
    <w:rsid w:val="00A57F8E"/>
    <w:rsid w:val="00A60099"/>
    <w:rsid w:val="00A60CDC"/>
    <w:rsid w:val="00A63D47"/>
    <w:rsid w:val="00A6449C"/>
    <w:rsid w:val="00A71B5F"/>
    <w:rsid w:val="00A71C4C"/>
    <w:rsid w:val="00A7396D"/>
    <w:rsid w:val="00A73981"/>
    <w:rsid w:val="00A73E2A"/>
    <w:rsid w:val="00A74B8F"/>
    <w:rsid w:val="00A75432"/>
    <w:rsid w:val="00A759E8"/>
    <w:rsid w:val="00A775EF"/>
    <w:rsid w:val="00A801C6"/>
    <w:rsid w:val="00A8211C"/>
    <w:rsid w:val="00A828F2"/>
    <w:rsid w:val="00A831E1"/>
    <w:rsid w:val="00A83B25"/>
    <w:rsid w:val="00A84057"/>
    <w:rsid w:val="00A84D9D"/>
    <w:rsid w:val="00A86175"/>
    <w:rsid w:val="00A864F1"/>
    <w:rsid w:val="00A9023B"/>
    <w:rsid w:val="00A9070B"/>
    <w:rsid w:val="00A90A9D"/>
    <w:rsid w:val="00A92093"/>
    <w:rsid w:val="00A9251D"/>
    <w:rsid w:val="00A92F87"/>
    <w:rsid w:val="00A93974"/>
    <w:rsid w:val="00A93DD9"/>
    <w:rsid w:val="00A94ACE"/>
    <w:rsid w:val="00A951A5"/>
    <w:rsid w:val="00A951CE"/>
    <w:rsid w:val="00A97B5C"/>
    <w:rsid w:val="00A97DEA"/>
    <w:rsid w:val="00AA0F4D"/>
    <w:rsid w:val="00AA1623"/>
    <w:rsid w:val="00AA165B"/>
    <w:rsid w:val="00AA2257"/>
    <w:rsid w:val="00AA4B28"/>
    <w:rsid w:val="00AA7599"/>
    <w:rsid w:val="00AB085A"/>
    <w:rsid w:val="00AB12B2"/>
    <w:rsid w:val="00AB254C"/>
    <w:rsid w:val="00AB3228"/>
    <w:rsid w:val="00AB37C2"/>
    <w:rsid w:val="00AB5D71"/>
    <w:rsid w:val="00AB624F"/>
    <w:rsid w:val="00AC0A2B"/>
    <w:rsid w:val="00AC1690"/>
    <w:rsid w:val="00AC1A35"/>
    <w:rsid w:val="00AC22DF"/>
    <w:rsid w:val="00AC4A20"/>
    <w:rsid w:val="00AC4C84"/>
    <w:rsid w:val="00AC57E8"/>
    <w:rsid w:val="00AC694A"/>
    <w:rsid w:val="00AC6BC3"/>
    <w:rsid w:val="00AC7C88"/>
    <w:rsid w:val="00AC7E94"/>
    <w:rsid w:val="00AD00CD"/>
    <w:rsid w:val="00AD2ACC"/>
    <w:rsid w:val="00AD30E8"/>
    <w:rsid w:val="00AD38A0"/>
    <w:rsid w:val="00AD3C69"/>
    <w:rsid w:val="00AD4D18"/>
    <w:rsid w:val="00AD5015"/>
    <w:rsid w:val="00AD6157"/>
    <w:rsid w:val="00AD6361"/>
    <w:rsid w:val="00AD6911"/>
    <w:rsid w:val="00AD74C2"/>
    <w:rsid w:val="00AD7E09"/>
    <w:rsid w:val="00AE00CB"/>
    <w:rsid w:val="00AE02D0"/>
    <w:rsid w:val="00AE0539"/>
    <w:rsid w:val="00AE063D"/>
    <w:rsid w:val="00AE19E7"/>
    <w:rsid w:val="00AE2DE9"/>
    <w:rsid w:val="00AE31FE"/>
    <w:rsid w:val="00AE3F73"/>
    <w:rsid w:val="00AE5DCC"/>
    <w:rsid w:val="00AE62C9"/>
    <w:rsid w:val="00AE667B"/>
    <w:rsid w:val="00AE6F63"/>
    <w:rsid w:val="00AE7E5A"/>
    <w:rsid w:val="00AF05BB"/>
    <w:rsid w:val="00AF1A69"/>
    <w:rsid w:val="00AF2502"/>
    <w:rsid w:val="00AF4387"/>
    <w:rsid w:val="00AF5F71"/>
    <w:rsid w:val="00AF61C7"/>
    <w:rsid w:val="00AF6B49"/>
    <w:rsid w:val="00AF724B"/>
    <w:rsid w:val="00AF74D4"/>
    <w:rsid w:val="00AF7D9E"/>
    <w:rsid w:val="00AF7EF7"/>
    <w:rsid w:val="00B018D8"/>
    <w:rsid w:val="00B02763"/>
    <w:rsid w:val="00B02A98"/>
    <w:rsid w:val="00B04063"/>
    <w:rsid w:val="00B04E37"/>
    <w:rsid w:val="00B04FB7"/>
    <w:rsid w:val="00B0563A"/>
    <w:rsid w:val="00B0600A"/>
    <w:rsid w:val="00B0618C"/>
    <w:rsid w:val="00B06F99"/>
    <w:rsid w:val="00B0746F"/>
    <w:rsid w:val="00B11707"/>
    <w:rsid w:val="00B1202D"/>
    <w:rsid w:val="00B12A1B"/>
    <w:rsid w:val="00B13628"/>
    <w:rsid w:val="00B13D27"/>
    <w:rsid w:val="00B17A84"/>
    <w:rsid w:val="00B2138A"/>
    <w:rsid w:val="00B22DEF"/>
    <w:rsid w:val="00B23012"/>
    <w:rsid w:val="00B23E62"/>
    <w:rsid w:val="00B24FF8"/>
    <w:rsid w:val="00B2514C"/>
    <w:rsid w:val="00B3166E"/>
    <w:rsid w:val="00B333BE"/>
    <w:rsid w:val="00B40BCD"/>
    <w:rsid w:val="00B42512"/>
    <w:rsid w:val="00B42E43"/>
    <w:rsid w:val="00B43766"/>
    <w:rsid w:val="00B43A60"/>
    <w:rsid w:val="00B43D22"/>
    <w:rsid w:val="00B466F9"/>
    <w:rsid w:val="00B52246"/>
    <w:rsid w:val="00B52939"/>
    <w:rsid w:val="00B532E2"/>
    <w:rsid w:val="00B53CFA"/>
    <w:rsid w:val="00B54C45"/>
    <w:rsid w:val="00B54D27"/>
    <w:rsid w:val="00B5521F"/>
    <w:rsid w:val="00B55883"/>
    <w:rsid w:val="00B569CF"/>
    <w:rsid w:val="00B570A1"/>
    <w:rsid w:val="00B570AE"/>
    <w:rsid w:val="00B60683"/>
    <w:rsid w:val="00B60DFD"/>
    <w:rsid w:val="00B6295C"/>
    <w:rsid w:val="00B639AF"/>
    <w:rsid w:val="00B64B91"/>
    <w:rsid w:val="00B64C1E"/>
    <w:rsid w:val="00B64F1B"/>
    <w:rsid w:val="00B657BB"/>
    <w:rsid w:val="00B65F86"/>
    <w:rsid w:val="00B66684"/>
    <w:rsid w:val="00B66F84"/>
    <w:rsid w:val="00B67215"/>
    <w:rsid w:val="00B70ADC"/>
    <w:rsid w:val="00B72766"/>
    <w:rsid w:val="00B739BE"/>
    <w:rsid w:val="00B77532"/>
    <w:rsid w:val="00B80196"/>
    <w:rsid w:val="00B80264"/>
    <w:rsid w:val="00B814E8"/>
    <w:rsid w:val="00B847B2"/>
    <w:rsid w:val="00B86C6B"/>
    <w:rsid w:val="00B925F1"/>
    <w:rsid w:val="00B926A3"/>
    <w:rsid w:val="00B929AD"/>
    <w:rsid w:val="00B92CB1"/>
    <w:rsid w:val="00B93AD1"/>
    <w:rsid w:val="00B94042"/>
    <w:rsid w:val="00B94C16"/>
    <w:rsid w:val="00B954E2"/>
    <w:rsid w:val="00B95B3E"/>
    <w:rsid w:val="00B963AD"/>
    <w:rsid w:val="00B976AE"/>
    <w:rsid w:val="00B97A31"/>
    <w:rsid w:val="00BA0341"/>
    <w:rsid w:val="00BA0533"/>
    <w:rsid w:val="00BA0D80"/>
    <w:rsid w:val="00BA4A8D"/>
    <w:rsid w:val="00BA6CE8"/>
    <w:rsid w:val="00BA7BCA"/>
    <w:rsid w:val="00BB0E60"/>
    <w:rsid w:val="00BB1949"/>
    <w:rsid w:val="00BB266C"/>
    <w:rsid w:val="00BB2A3B"/>
    <w:rsid w:val="00BB2FCF"/>
    <w:rsid w:val="00BB5BEE"/>
    <w:rsid w:val="00BB63F8"/>
    <w:rsid w:val="00BB6E4A"/>
    <w:rsid w:val="00BB6E9A"/>
    <w:rsid w:val="00BB7D1C"/>
    <w:rsid w:val="00BC0ACA"/>
    <w:rsid w:val="00BC0E05"/>
    <w:rsid w:val="00BC103A"/>
    <w:rsid w:val="00BC190D"/>
    <w:rsid w:val="00BC2540"/>
    <w:rsid w:val="00BC3302"/>
    <w:rsid w:val="00BC483C"/>
    <w:rsid w:val="00BC4C88"/>
    <w:rsid w:val="00BD05AC"/>
    <w:rsid w:val="00BD0715"/>
    <w:rsid w:val="00BD1358"/>
    <w:rsid w:val="00BD33DB"/>
    <w:rsid w:val="00BD4C9E"/>
    <w:rsid w:val="00BD5D82"/>
    <w:rsid w:val="00BD63C3"/>
    <w:rsid w:val="00BD7865"/>
    <w:rsid w:val="00BD7953"/>
    <w:rsid w:val="00BD7FE7"/>
    <w:rsid w:val="00BE1C82"/>
    <w:rsid w:val="00BE4F6B"/>
    <w:rsid w:val="00BE51AA"/>
    <w:rsid w:val="00BE5CC5"/>
    <w:rsid w:val="00BE7014"/>
    <w:rsid w:val="00BE71C4"/>
    <w:rsid w:val="00BE7EFA"/>
    <w:rsid w:val="00BF086C"/>
    <w:rsid w:val="00BF130E"/>
    <w:rsid w:val="00BF2042"/>
    <w:rsid w:val="00BF32E3"/>
    <w:rsid w:val="00BF3CCD"/>
    <w:rsid w:val="00BF5171"/>
    <w:rsid w:val="00BF5949"/>
    <w:rsid w:val="00BF7A20"/>
    <w:rsid w:val="00BF7DE1"/>
    <w:rsid w:val="00C00047"/>
    <w:rsid w:val="00C0167F"/>
    <w:rsid w:val="00C05D36"/>
    <w:rsid w:val="00C07A93"/>
    <w:rsid w:val="00C10F15"/>
    <w:rsid w:val="00C145F5"/>
    <w:rsid w:val="00C14785"/>
    <w:rsid w:val="00C14B13"/>
    <w:rsid w:val="00C14C95"/>
    <w:rsid w:val="00C152CF"/>
    <w:rsid w:val="00C16016"/>
    <w:rsid w:val="00C16192"/>
    <w:rsid w:val="00C179DA"/>
    <w:rsid w:val="00C179DB"/>
    <w:rsid w:val="00C17C1C"/>
    <w:rsid w:val="00C20508"/>
    <w:rsid w:val="00C23313"/>
    <w:rsid w:val="00C236C0"/>
    <w:rsid w:val="00C27F16"/>
    <w:rsid w:val="00C30782"/>
    <w:rsid w:val="00C31C8E"/>
    <w:rsid w:val="00C3224A"/>
    <w:rsid w:val="00C34941"/>
    <w:rsid w:val="00C34966"/>
    <w:rsid w:val="00C3577D"/>
    <w:rsid w:val="00C41B51"/>
    <w:rsid w:val="00C428BE"/>
    <w:rsid w:val="00C4499B"/>
    <w:rsid w:val="00C46164"/>
    <w:rsid w:val="00C472C1"/>
    <w:rsid w:val="00C52C1C"/>
    <w:rsid w:val="00C5699D"/>
    <w:rsid w:val="00C56B72"/>
    <w:rsid w:val="00C6143A"/>
    <w:rsid w:val="00C61DB0"/>
    <w:rsid w:val="00C621DB"/>
    <w:rsid w:val="00C62CA1"/>
    <w:rsid w:val="00C63A9E"/>
    <w:rsid w:val="00C65DF0"/>
    <w:rsid w:val="00C70646"/>
    <w:rsid w:val="00C70F8C"/>
    <w:rsid w:val="00C73D43"/>
    <w:rsid w:val="00C741FB"/>
    <w:rsid w:val="00C75851"/>
    <w:rsid w:val="00C75F30"/>
    <w:rsid w:val="00C775C4"/>
    <w:rsid w:val="00C823E6"/>
    <w:rsid w:val="00C8260B"/>
    <w:rsid w:val="00C84211"/>
    <w:rsid w:val="00C879F8"/>
    <w:rsid w:val="00C90EF5"/>
    <w:rsid w:val="00C917CE"/>
    <w:rsid w:val="00C924F7"/>
    <w:rsid w:val="00C925BD"/>
    <w:rsid w:val="00C92651"/>
    <w:rsid w:val="00C927D8"/>
    <w:rsid w:val="00C93335"/>
    <w:rsid w:val="00C94F0F"/>
    <w:rsid w:val="00C9613B"/>
    <w:rsid w:val="00C97511"/>
    <w:rsid w:val="00C97979"/>
    <w:rsid w:val="00C97D9F"/>
    <w:rsid w:val="00C97E53"/>
    <w:rsid w:val="00C97E73"/>
    <w:rsid w:val="00CA006B"/>
    <w:rsid w:val="00CA0CB9"/>
    <w:rsid w:val="00CA1AEE"/>
    <w:rsid w:val="00CA1CD9"/>
    <w:rsid w:val="00CA2664"/>
    <w:rsid w:val="00CA3522"/>
    <w:rsid w:val="00CA5925"/>
    <w:rsid w:val="00CA604A"/>
    <w:rsid w:val="00CA74E2"/>
    <w:rsid w:val="00CB0A00"/>
    <w:rsid w:val="00CB13F2"/>
    <w:rsid w:val="00CB1F2F"/>
    <w:rsid w:val="00CB2642"/>
    <w:rsid w:val="00CB742B"/>
    <w:rsid w:val="00CB7B05"/>
    <w:rsid w:val="00CC05CC"/>
    <w:rsid w:val="00CC137A"/>
    <w:rsid w:val="00CC1E07"/>
    <w:rsid w:val="00CC2A73"/>
    <w:rsid w:val="00CC3449"/>
    <w:rsid w:val="00CC41F3"/>
    <w:rsid w:val="00CC652A"/>
    <w:rsid w:val="00CD04C2"/>
    <w:rsid w:val="00CD5440"/>
    <w:rsid w:val="00CD6BB2"/>
    <w:rsid w:val="00CD766D"/>
    <w:rsid w:val="00CE0517"/>
    <w:rsid w:val="00CE05B9"/>
    <w:rsid w:val="00CE0DB4"/>
    <w:rsid w:val="00CE12A5"/>
    <w:rsid w:val="00CE281E"/>
    <w:rsid w:val="00CE4E88"/>
    <w:rsid w:val="00CE4F75"/>
    <w:rsid w:val="00CE5009"/>
    <w:rsid w:val="00CE5C23"/>
    <w:rsid w:val="00CF0EB6"/>
    <w:rsid w:val="00CF11FE"/>
    <w:rsid w:val="00CF2D84"/>
    <w:rsid w:val="00CF2F4F"/>
    <w:rsid w:val="00CF3C45"/>
    <w:rsid w:val="00CF3D62"/>
    <w:rsid w:val="00CF3E2C"/>
    <w:rsid w:val="00CF48A7"/>
    <w:rsid w:val="00CF7365"/>
    <w:rsid w:val="00D00C76"/>
    <w:rsid w:val="00D0211F"/>
    <w:rsid w:val="00D04C5C"/>
    <w:rsid w:val="00D066EC"/>
    <w:rsid w:val="00D071F4"/>
    <w:rsid w:val="00D10A9C"/>
    <w:rsid w:val="00D119C8"/>
    <w:rsid w:val="00D129FE"/>
    <w:rsid w:val="00D16413"/>
    <w:rsid w:val="00D1733F"/>
    <w:rsid w:val="00D1787A"/>
    <w:rsid w:val="00D20604"/>
    <w:rsid w:val="00D21D37"/>
    <w:rsid w:val="00D21EAE"/>
    <w:rsid w:val="00D21F8E"/>
    <w:rsid w:val="00D228F9"/>
    <w:rsid w:val="00D23858"/>
    <w:rsid w:val="00D24CF4"/>
    <w:rsid w:val="00D25D5A"/>
    <w:rsid w:val="00D2644E"/>
    <w:rsid w:val="00D26C60"/>
    <w:rsid w:val="00D26E0A"/>
    <w:rsid w:val="00D274EC"/>
    <w:rsid w:val="00D27543"/>
    <w:rsid w:val="00D27E1D"/>
    <w:rsid w:val="00D30586"/>
    <w:rsid w:val="00D31994"/>
    <w:rsid w:val="00D32B70"/>
    <w:rsid w:val="00D33458"/>
    <w:rsid w:val="00D336DA"/>
    <w:rsid w:val="00D33B13"/>
    <w:rsid w:val="00D35F15"/>
    <w:rsid w:val="00D36122"/>
    <w:rsid w:val="00D36A6B"/>
    <w:rsid w:val="00D3764E"/>
    <w:rsid w:val="00D37655"/>
    <w:rsid w:val="00D40CA2"/>
    <w:rsid w:val="00D41B36"/>
    <w:rsid w:val="00D41CFD"/>
    <w:rsid w:val="00D459FE"/>
    <w:rsid w:val="00D45C5E"/>
    <w:rsid w:val="00D45FD1"/>
    <w:rsid w:val="00D517B4"/>
    <w:rsid w:val="00D544FA"/>
    <w:rsid w:val="00D54F00"/>
    <w:rsid w:val="00D55C6D"/>
    <w:rsid w:val="00D55FC5"/>
    <w:rsid w:val="00D56983"/>
    <w:rsid w:val="00D56A8B"/>
    <w:rsid w:val="00D5783D"/>
    <w:rsid w:val="00D62DB5"/>
    <w:rsid w:val="00D6339A"/>
    <w:rsid w:val="00D646A2"/>
    <w:rsid w:val="00D66543"/>
    <w:rsid w:val="00D678A3"/>
    <w:rsid w:val="00D70922"/>
    <w:rsid w:val="00D70929"/>
    <w:rsid w:val="00D70BAA"/>
    <w:rsid w:val="00D70D13"/>
    <w:rsid w:val="00D72C31"/>
    <w:rsid w:val="00D7345D"/>
    <w:rsid w:val="00D73F55"/>
    <w:rsid w:val="00D76EC2"/>
    <w:rsid w:val="00D804C3"/>
    <w:rsid w:val="00D815C2"/>
    <w:rsid w:val="00D8240A"/>
    <w:rsid w:val="00D82FE8"/>
    <w:rsid w:val="00D83E72"/>
    <w:rsid w:val="00D84B38"/>
    <w:rsid w:val="00D878B2"/>
    <w:rsid w:val="00D87A49"/>
    <w:rsid w:val="00D920C9"/>
    <w:rsid w:val="00D92B8B"/>
    <w:rsid w:val="00D95134"/>
    <w:rsid w:val="00D952C2"/>
    <w:rsid w:val="00D95490"/>
    <w:rsid w:val="00D95A0A"/>
    <w:rsid w:val="00D97925"/>
    <w:rsid w:val="00D97A02"/>
    <w:rsid w:val="00DA0B9B"/>
    <w:rsid w:val="00DA145E"/>
    <w:rsid w:val="00DA19D9"/>
    <w:rsid w:val="00DA3EE4"/>
    <w:rsid w:val="00DA5431"/>
    <w:rsid w:val="00DB0AFC"/>
    <w:rsid w:val="00DB1364"/>
    <w:rsid w:val="00DB1759"/>
    <w:rsid w:val="00DB26C0"/>
    <w:rsid w:val="00DB282A"/>
    <w:rsid w:val="00DB3798"/>
    <w:rsid w:val="00DB44FE"/>
    <w:rsid w:val="00DB45FD"/>
    <w:rsid w:val="00DB744D"/>
    <w:rsid w:val="00DC029F"/>
    <w:rsid w:val="00DC0ABD"/>
    <w:rsid w:val="00DC22D0"/>
    <w:rsid w:val="00DC4259"/>
    <w:rsid w:val="00DC6D7D"/>
    <w:rsid w:val="00DC7046"/>
    <w:rsid w:val="00DD127D"/>
    <w:rsid w:val="00DD1640"/>
    <w:rsid w:val="00DD1798"/>
    <w:rsid w:val="00DD19A0"/>
    <w:rsid w:val="00DD1F09"/>
    <w:rsid w:val="00DD227D"/>
    <w:rsid w:val="00DD366F"/>
    <w:rsid w:val="00DD40B0"/>
    <w:rsid w:val="00DD41FA"/>
    <w:rsid w:val="00DD6096"/>
    <w:rsid w:val="00DD6466"/>
    <w:rsid w:val="00DD7FFA"/>
    <w:rsid w:val="00DE2013"/>
    <w:rsid w:val="00DE24B3"/>
    <w:rsid w:val="00DE26F7"/>
    <w:rsid w:val="00DE3019"/>
    <w:rsid w:val="00DE3CC0"/>
    <w:rsid w:val="00DE519B"/>
    <w:rsid w:val="00DE5D65"/>
    <w:rsid w:val="00DF00D8"/>
    <w:rsid w:val="00DF2DBE"/>
    <w:rsid w:val="00DF4474"/>
    <w:rsid w:val="00DF448E"/>
    <w:rsid w:val="00DF4678"/>
    <w:rsid w:val="00DF58E6"/>
    <w:rsid w:val="00E01ADC"/>
    <w:rsid w:val="00E02EE5"/>
    <w:rsid w:val="00E044AA"/>
    <w:rsid w:val="00E04AC3"/>
    <w:rsid w:val="00E04E7B"/>
    <w:rsid w:val="00E053C7"/>
    <w:rsid w:val="00E07CB8"/>
    <w:rsid w:val="00E10B8B"/>
    <w:rsid w:val="00E12BE9"/>
    <w:rsid w:val="00E14807"/>
    <w:rsid w:val="00E15666"/>
    <w:rsid w:val="00E204D3"/>
    <w:rsid w:val="00E23CE3"/>
    <w:rsid w:val="00E23E11"/>
    <w:rsid w:val="00E24847"/>
    <w:rsid w:val="00E24E92"/>
    <w:rsid w:val="00E260F4"/>
    <w:rsid w:val="00E263B0"/>
    <w:rsid w:val="00E27A3B"/>
    <w:rsid w:val="00E30AD5"/>
    <w:rsid w:val="00E31584"/>
    <w:rsid w:val="00E331C5"/>
    <w:rsid w:val="00E40D12"/>
    <w:rsid w:val="00E427C8"/>
    <w:rsid w:val="00E43940"/>
    <w:rsid w:val="00E43B58"/>
    <w:rsid w:val="00E44075"/>
    <w:rsid w:val="00E4413C"/>
    <w:rsid w:val="00E45EE5"/>
    <w:rsid w:val="00E46AA0"/>
    <w:rsid w:val="00E478A3"/>
    <w:rsid w:val="00E50254"/>
    <w:rsid w:val="00E505B3"/>
    <w:rsid w:val="00E52A6D"/>
    <w:rsid w:val="00E5344D"/>
    <w:rsid w:val="00E53E94"/>
    <w:rsid w:val="00E54BD7"/>
    <w:rsid w:val="00E5639D"/>
    <w:rsid w:val="00E5684B"/>
    <w:rsid w:val="00E57C2B"/>
    <w:rsid w:val="00E60E4C"/>
    <w:rsid w:val="00E61C6E"/>
    <w:rsid w:val="00E61D5E"/>
    <w:rsid w:val="00E626B9"/>
    <w:rsid w:val="00E649C0"/>
    <w:rsid w:val="00E65D3E"/>
    <w:rsid w:val="00E66C54"/>
    <w:rsid w:val="00E67D6D"/>
    <w:rsid w:val="00E71048"/>
    <w:rsid w:val="00E72CD7"/>
    <w:rsid w:val="00E730C8"/>
    <w:rsid w:val="00E73D65"/>
    <w:rsid w:val="00E75368"/>
    <w:rsid w:val="00E75722"/>
    <w:rsid w:val="00E81C4B"/>
    <w:rsid w:val="00E8282A"/>
    <w:rsid w:val="00E834E2"/>
    <w:rsid w:val="00E838D8"/>
    <w:rsid w:val="00E83C88"/>
    <w:rsid w:val="00E84535"/>
    <w:rsid w:val="00E853B4"/>
    <w:rsid w:val="00E85651"/>
    <w:rsid w:val="00E8572B"/>
    <w:rsid w:val="00E87DF1"/>
    <w:rsid w:val="00E904D5"/>
    <w:rsid w:val="00E908E7"/>
    <w:rsid w:val="00E913B7"/>
    <w:rsid w:val="00E9204D"/>
    <w:rsid w:val="00E92142"/>
    <w:rsid w:val="00E92269"/>
    <w:rsid w:val="00E92478"/>
    <w:rsid w:val="00E935A5"/>
    <w:rsid w:val="00E941EB"/>
    <w:rsid w:val="00E94BBA"/>
    <w:rsid w:val="00E969E5"/>
    <w:rsid w:val="00E97229"/>
    <w:rsid w:val="00E97380"/>
    <w:rsid w:val="00E97B03"/>
    <w:rsid w:val="00EA08C7"/>
    <w:rsid w:val="00EA13E4"/>
    <w:rsid w:val="00EA3EE3"/>
    <w:rsid w:val="00EA42B4"/>
    <w:rsid w:val="00EA51CB"/>
    <w:rsid w:val="00EA54FF"/>
    <w:rsid w:val="00EA5DF3"/>
    <w:rsid w:val="00EA670E"/>
    <w:rsid w:val="00EA78D4"/>
    <w:rsid w:val="00EB1225"/>
    <w:rsid w:val="00EB209A"/>
    <w:rsid w:val="00EB2136"/>
    <w:rsid w:val="00EB24CD"/>
    <w:rsid w:val="00EB311A"/>
    <w:rsid w:val="00EB34A1"/>
    <w:rsid w:val="00EB3864"/>
    <w:rsid w:val="00EB5192"/>
    <w:rsid w:val="00EB6E3E"/>
    <w:rsid w:val="00EB7251"/>
    <w:rsid w:val="00EB7280"/>
    <w:rsid w:val="00EC11E9"/>
    <w:rsid w:val="00EC11F4"/>
    <w:rsid w:val="00EC16C6"/>
    <w:rsid w:val="00EC1771"/>
    <w:rsid w:val="00EC17B3"/>
    <w:rsid w:val="00EC2C81"/>
    <w:rsid w:val="00EC3C7E"/>
    <w:rsid w:val="00EC49AE"/>
    <w:rsid w:val="00EC5BC9"/>
    <w:rsid w:val="00EC5C0E"/>
    <w:rsid w:val="00EC739F"/>
    <w:rsid w:val="00EC7B99"/>
    <w:rsid w:val="00ED0FC4"/>
    <w:rsid w:val="00ED22B4"/>
    <w:rsid w:val="00ED2D07"/>
    <w:rsid w:val="00ED30DD"/>
    <w:rsid w:val="00ED4833"/>
    <w:rsid w:val="00ED4E5B"/>
    <w:rsid w:val="00ED752C"/>
    <w:rsid w:val="00EE03F4"/>
    <w:rsid w:val="00EE207F"/>
    <w:rsid w:val="00EE3DD0"/>
    <w:rsid w:val="00EE4E0B"/>
    <w:rsid w:val="00EE5AC0"/>
    <w:rsid w:val="00EE6DA3"/>
    <w:rsid w:val="00EE6FFB"/>
    <w:rsid w:val="00EE70D2"/>
    <w:rsid w:val="00EE77F3"/>
    <w:rsid w:val="00EF063C"/>
    <w:rsid w:val="00EF0828"/>
    <w:rsid w:val="00EF45DA"/>
    <w:rsid w:val="00EF4FB6"/>
    <w:rsid w:val="00EF5055"/>
    <w:rsid w:val="00EF5D51"/>
    <w:rsid w:val="00EF5EDC"/>
    <w:rsid w:val="00EF6875"/>
    <w:rsid w:val="00EF6D98"/>
    <w:rsid w:val="00EF777C"/>
    <w:rsid w:val="00F00A7A"/>
    <w:rsid w:val="00F037F8"/>
    <w:rsid w:val="00F0583D"/>
    <w:rsid w:val="00F07842"/>
    <w:rsid w:val="00F104C9"/>
    <w:rsid w:val="00F10A2E"/>
    <w:rsid w:val="00F11EC8"/>
    <w:rsid w:val="00F12168"/>
    <w:rsid w:val="00F147F1"/>
    <w:rsid w:val="00F14841"/>
    <w:rsid w:val="00F14C75"/>
    <w:rsid w:val="00F14E4E"/>
    <w:rsid w:val="00F150EC"/>
    <w:rsid w:val="00F17F6B"/>
    <w:rsid w:val="00F17F8A"/>
    <w:rsid w:val="00F219E4"/>
    <w:rsid w:val="00F22193"/>
    <w:rsid w:val="00F2324C"/>
    <w:rsid w:val="00F24CAD"/>
    <w:rsid w:val="00F2638D"/>
    <w:rsid w:val="00F2704D"/>
    <w:rsid w:val="00F3006D"/>
    <w:rsid w:val="00F303D5"/>
    <w:rsid w:val="00F310B8"/>
    <w:rsid w:val="00F33298"/>
    <w:rsid w:val="00F33490"/>
    <w:rsid w:val="00F34636"/>
    <w:rsid w:val="00F35380"/>
    <w:rsid w:val="00F35691"/>
    <w:rsid w:val="00F35D86"/>
    <w:rsid w:val="00F365EF"/>
    <w:rsid w:val="00F36F53"/>
    <w:rsid w:val="00F373F2"/>
    <w:rsid w:val="00F37DD9"/>
    <w:rsid w:val="00F4000C"/>
    <w:rsid w:val="00F404F8"/>
    <w:rsid w:val="00F4136F"/>
    <w:rsid w:val="00F41C89"/>
    <w:rsid w:val="00F41D5C"/>
    <w:rsid w:val="00F43CED"/>
    <w:rsid w:val="00F44897"/>
    <w:rsid w:val="00F457F1"/>
    <w:rsid w:val="00F46BB2"/>
    <w:rsid w:val="00F47F2A"/>
    <w:rsid w:val="00F509CF"/>
    <w:rsid w:val="00F50E9E"/>
    <w:rsid w:val="00F5109B"/>
    <w:rsid w:val="00F5155C"/>
    <w:rsid w:val="00F515C2"/>
    <w:rsid w:val="00F5374D"/>
    <w:rsid w:val="00F5464C"/>
    <w:rsid w:val="00F55059"/>
    <w:rsid w:val="00F615E9"/>
    <w:rsid w:val="00F63D5B"/>
    <w:rsid w:val="00F64C60"/>
    <w:rsid w:val="00F65A79"/>
    <w:rsid w:val="00F66018"/>
    <w:rsid w:val="00F6635E"/>
    <w:rsid w:val="00F664B4"/>
    <w:rsid w:val="00F70185"/>
    <w:rsid w:val="00F72267"/>
    <w:rsid w:val="00F726B5"/>
    <w:rsid w:val="00F7294B"/>
    <w:rsid w:val="00F7353F"/>
    <w:rsid w:val="00F737DF"/>
    <w:rsid w:val="00F73C4D"/>
    <w:rsid w:val="00F73EDB"/>
    <w:rsid w:val="00F75CC4"/>
    <w:rsid w:val="00F76820"/>
    <w:rsid w:val="00F76EC3"/>
    <w:rsid w:val="00F77453"/>
    <w:rsid w:val="00F80DD4"/>
    <w:rsid w:val="00F82D9D"/>
    <w:rsid w:val="00F82F64"/>
    <w:rsid w:val="00F84364"/>
    <w:rsid w:val="00F847E9"/>
    <w:rsid w:val="00F85231"/>
    <w:rsid w:val="00F85522"/>
    <w:rsid w:val="00F85DF5"/>
    <w:rsid w:val="00F8655E"/>
    <w:rsid w:val="00F86638"/>
    <w:rsid w:val="00F8789A"/>
    <w:rsid w:val="00F92434"/>
    <w:rsid w:val="00F93170"/>
    <w:rsid w:val="00F937C5"/>
    <w:rsid w:val="00F9406A"/>
    <w:rsid w:val="00F94A28"/>
    <w:rsid w:val="00F95F01"/>
    <w:rsid w:val="00FA0AAF"/>
    <w:rsid w:val="00FA2FEF"/>
    <w:rsid w:val="00FA420C"/>
    <w:rsid w:val="00FA485C"/>
    <w:rsid w:val="00FA4D98"/>
    <w:rsid w:val="00FA56AA"/>
    <w:rsid w:val="00FA5A88"/>
    <w:rsid w:val="00FB0C22"/>
    <w:rsid w:val="00FB146D"/>
    <w:rsid w:val="00FB1714"/>
    <w:rsid w:val="00FB1DE1"/>
    <w:rsid w:val="00FB4470"/>
    <w:rsid w:val="00FB5CAF"/>
    <w:rsid w:val="00FB70EA"/>
    <w:rsid w:val="00FB746A"/>
    <w:rsid w:val="00FB7556"/>
    <w:rsid w:val="00FB763E"/>
    <w:rsid w:val="00FB7672"/>
    <w:rsid w:val="00FC0013"/>
    <w:rsid w:val="00FC071A"/>
    <w:rsid w:val="00FC1EAE"/>
    <w:rsid w:val="00FC32AA"/>
    <w:rsid w:val="00FC4E66"/>
    <w:rsid w:val="00FC557B"/>
    <w:rsid w:val="00FC5E70"/>
    <w:rsid w:val="00FC6295"/>
    <w:rsid w:val="00FD002A"/>
    <w:rsid w:val="00FD26BD"/>
    <w:rsid w:val="00FD2BA6"/>
    <w:rsid w:val="00FD3265"/>
    <w:rsid w:val="00FD3F5E"/>
    <w:rsid w:val="00FD4529"/>
    <w:rsid w:val="00FD5086"/>
    <w:rsid w:val="00FD6465"/>
    <w:rsid w:val="00FD7102"/>
    <w:rsid w:val="00FD7577"/>
    <w:rsid w:val="00FE3D98"/>
    <w:rsid w:val="00FE41F2"/>
    <w:rsid w:val="00FE582C"/>
    <w:rsid w:val="00FE5D2B"/>
    <w:rsid w:val="00FE5EF5"/>
    <w:rsid w:val="00FE6838"/>
    <w:rsid w:val="00FF0EA3"/>
    <w:rsid w:val="00FF2E6A"/>
    <w:rsid w:val="00FF497D"/>
    <w:rsid w:val="00FF63DB"/>
    <w:rsid w:val="00FF6E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48CB31E3-76B1-4C8C-BBC0-15BC6EC1F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75FB"/>
    <w:rPr>
      <w:color w:val="0563C1" w:themeColor="hyperlink"/>
      <w:u w:val="single"/>
    </w:rPr>
  </w:style>
  <w:style w:type="character" w:styleId="FollowedHyperlink">
    <w:name w:val="FollowedHyperlink"/>
    <w:basedOn w:val="DefaultParagraphFont"/>
    <w:uiPriority w:val="99"/>
    <w:semiHidden/>
    <w:unhideWhenUsed/>
    <w:rsid w:val="00E61D5E"/>
    <w:rPr>
      <w:color w:val="954F72" w:themeColor="followedHyperlink"/>
      <w:u w:val="single"/>
    </w:rPr>
  </w:style>
  <w:style w:type="paragraph" w:styleId="ListParagraph">
    <w:name w:val="List Paragraph"/>
    <w:basedOn w:val="Normal"/>
    <w:uiPriority w:val="34"/>
    <w:qFormat/>
    <w:rsid w:val="00E04AC3"/>
    <w:pPr>
      <w:ind w:leftChars="400" w:left="840"/>
    </w:pPr>
  </w:style>
  <w:style w:type="paragraph" w:styleId="NormalWeb">
    <w:name w:val="Normal (Web)"/>
    <w:basedOn w:val="Normal"/>
    <w:uiPriority w:val="99"/>
    <w:semiHidden/>
    <w:unhideWhenUsed/>
    <w:rsid w:val="005E0D4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927485">
      <w:bodyDiv w:val="1"/>
      <w:marLeft w:val="0"/>
      <w:marRight w:val="0"/>
      <w:marTop w:val="0"/>
      <w:marBottom w:val="0"/>
      <w:divBdr>
        <w:top w:val="none" w:sz="0" w:space="0" w:color="auto"/>
        <w:left w:val="none" w:sz="0" w:space="0" w:color="auto"/>
        <w:bottom w:val="none" w:sz="0" w:space="0" w:color="auto"/>
        <w:right w:val="none" w:sz="0" w:space="0" w:color="auto"/>
      </w:divBdr>
    </w:div>
    <w:div w:id="240061790">
      <w:bodyDiv w:val="1"/>
      <w:marLeft w:val="0"/>
      <w:marRight w:val="0"/>
      <w:marTop w:val="0"/>
      <w:marBottom w:val="0"/>
      <w:divBdr>
        <w:top w:val="none" w:sz="0" w:space="0" w:color="auto"/>
        <w:left w:val="none" w:sz="0" w:space="0" w:color="auto"/>
        <w:bottom w:val="none" w:sz="0" w:space="0" w:color="auto"/>
        <w:right w:val="none" w:sz="0" w:space="0" w:color="auto"/>
      </w:divBdr>
    </w:div>
    <w:div w:id="563639974">
      <w:bodyDiv w:val="1"/>
      <w:marLeft w:val="0"/>
      <w:marRight w:val="0"/>
      <w:marTop w:val="0"/>
      <w:marBottom w:val="0"/>
      <w:divBdr>
        <w:top w:val="none" w:sz="0" w:space="0" w:color="auto"/>
        <w:left w:val="none" w:sz="0" w:space="0" w:color="auto"/>
        <w:bottom w:val="none" w:sz="0" w:space="0" w:color="auto"/>
        <w:right w:val="none" w:sz="0" w:space="0" w:color="auto"/>
      </w:divBdr>
    </w:div>
    <w:div w:id="616831743">
      <w:bodyDiv w:val="1"/>
      <w:marLeft w:val="0"/>
      <w:marRight w:val="0"/>
      <w:marTop w:val="0"/>
      <w:marBottom w:val="0"/>
      <w:divBdr>
        <w:top w:val="none" w:sz="0" w:space="0" w:color="auto"/>
        <w:left w:val="none" w:sz="0" w:space="0" w:color="auto"/>
        <w:bottom w:val="none" w:sz="0" w:space="0" w:color="auto"/>
        <w:right w:val="none" w:sz="0" w:space="0" w:color="auto"/>
      </w:divBdr>
    </w:div>
    <w:div w:id="812603512">
      <w:bodyDiv w:val="1"/>
      <w:marLeft w:val="0"/>
      <w:marRight w:val="0"/>
      <w:marTop w:val="0"/>
      <w:marBottom w:val="0"/>
      <w:divBdr>
        <w:top w:val="none" w:sz="0" w:space="0" w:color="auto"/>
        <w:left w:val="none" w:sz="0" w:space="0" w:color="auto"/>
        <w:bottom w:val="none" w:sz="0" w:space="0" w:color="auto"/>
        <w:right w:val="none" w:sz="0" w:space="0" w:color="auto"/>
      </w:divBdr>
    </w:div>
    <w:div w:id="939678251">
      <w:bodyDiv w:val="1"/>
      <w:marLeft w:val="0"/>
      <w:marRight w:val="0"/>
      <w:marTop w:val="0"/>
      <w:marBottom w:val="0"/>
      <w:divBdr>
        <w:top w:val="none" w:sz="0" w:space="0" w:color="auto"/>
        <w:left w:val="none" w:sz="0" w:space="0" w:color="auto"/>
        <w:bottom w:val="none" w:sz="0" w:space="0" w:color="auto"/>
        <w:right w:val="none" w:sz="0" w:space="0" w:color="auto"/>
      </w:divBdr>
    </w:div>
    <w:div w:id="1104807416">
      <w:bodyDiv w:val="1"/>
      <w:marLeft w:val="0"/>
      <w:marRight w:val="0"/>
      <w:marTop w:val="0"/>
      <w:marBottom w:val="0"/>
      <w:divBdr>
        <w:top w:val="none" w:sz="0" w:space="0" w:color="auto"/>
        <w:left w:val="none" w:sz="0" w:space="0" w:color="auto"/>
        <w:bottom w:val="none" w:sz="0" w:space="0" w:color="auto"/>
        <w:right w:val="none" w:sz="0" w:space="0" w:color="auto"/>
      </w:divBdr>
    </w:div>
    <w:div w:id="1429809133">
      <w:bodyDiv w:val="1"/>
      <w:marLeft w:val="0"/>
      <w:marRight w:val="0"/>
      <w:marTop w:val="0"/>
      <w:marBottom w:val="0"/>
      <w:divBdr>
        <w:top w:val="none" w:sz="0" w:space="0" w:color="auto"/>
        <w:left w:val="none" w:sz="0" w:space="0" w:color="auto"/>
        <w:bottom w:val="none" w:sz="0" w:space="0" w:color="auto"/>
        <w:right w:val="none" w:sz="0" w:space="0" w:color="auto"/>
      </w:divBdr>
    </w:div>
    <w:div w:id="1650086936">
      <w:bodyDiv w:val="1"/>
      <w:marLeft w:val="0"/>
      <w:marRight w:val="0"/>
      <w:marTop w:val="0"/>
      <w:marBottom w:val="0"/>
      <w:divBdr>
        <w:top w:val="none" w:sz="0" w:space="0" w:color="auto"/>
        <w:left w:val="none" w:sz="0" w:space="0" w:color="auto"/>
        <w:bottom w:val="none" w:sz="0" w:space="0" w:color="auto"/>
        <w:right w:val="none" w:sz="0" w:space="0" w:color="auto"/>
      </w:divBdr>
    </w:div>
    <w:div w:id="1909881792">
      <w:bodyDiv w:val="1"/>
      <w:marLeft w:val="0"/>
      <w:marRight w:val="0"/>
      <w:marTop w:val="0"/>
      <w:marBottom w:val="0"/>
      <w:divBdr>
        <w:top w:val="none" w:sz="0" w:space="0" w:color="auto"/>
        <w:left w:val="none" w:sz="0" w:space="0" w:color="auto"/>
        <w:bottom w:val="none" w:sz="0" w:space="0" w:color="auto"/>
        <w:right w:val="none" w:sz="0" w:space="0" w:color="auto"/>
      </w:divBdr>
    </w:div>
    <w:div w:id="1969896991">
      <w:bodyDiv w:val="1"/>
      <w:marLeft w:val="0"/>
      <w:marRight w:val="0"/>
      <w:marTop w:val="0"/>
      <w:marBottom w:val="0"/>
      <w:divBdr>
        <w:top w:val="none" w:sz="0" w:space="0" w:color="auto"/>
        <w:left w:val="none" w:sz="0" w:space="0" w:color="auto"/>
        <w:bottom w:val="none" w:sz="0" w:space="0" w:color="auto"/>
        <w:right w:val="none" w:sz="0" w:space="0" w:color="auto"/>
      </w:divBdr>
    </w:div>
    <w:div w:id="199440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png"/><Relationship Id="rId21" Type="http://schemas.openxmlformats.org/officeDocument/2006/relationships/chart" Target="charts/chart13.xml"/><Relationship Id="rId34" Type="http://schemas.openxmlformats.org/officeDocument/2006/relationships/image" Target="media/image9.png"/><Relationship Id="rId42" Type="http://schemas.openxmlformats.org/officeDocument/2006/relationships/hyperlink" Target="http://www.usnews.com/news/articles/2015/12/02/rate-of-spending-on-health-care-is-on-its-way-up-again" TargetMode="External"/><Relationship Id="rId47" Type="http://schemas.openxmlformats.org/officeDocument/2006/relationships/hyperlink" Target="http://bhpr.hrsa.gov/healthworkforce/supplydemand/usworkforce/primarycare/" TargetMode="External"/><Relationship Id="rId50" Type="http://schemas.openxmlformats.org/officeDocument/2006/relationships/hyperlink" Target="http://data.worldbank.org/indicator/SH.XPD.OOPC.ZS" TargetMode="External"/><Relationship Id="rId55" Type="http://schemas.openxmlformats.org/officeDocument/2006/relationships/hyperlink" Target="http://www8.cao.go.jp/cstp/tyousakai/innovation/ict/1kai/siryo3-3.pdf" TargetMode="External"/><Relationship Id="rId63" Type="http://schemas.openxmlformats.org/officeDocument/2006/relationships/hyperlink" Target="http://www.mckinsey.com/~/media/mckinsey/dotcom/client_service/healthcare%20systems%20and%20services/health%20international/hi10_china_healthcare_reform.ashx" TargetMode="External"/><Relationship Id="rId68" Type="http://schemas.openxmlformats.org/officeDocument/2006/relationships/hyperlink" Target="http://www.dorenfest.com/doc/chinahitcasestudy.pdf" TargetMode="External"/><Relationship Id="rId76" Type="http://schemas.openxmlformats.org/officeDocument/2006/relationships/hyperlink" Target="http://www.abs.gov.au/ausstats/abs@.nsf/0/1647509ef7e25faaca2568a900154b63?OpenDocument" TargetMode="External"/><Relationship Id="rId84" Type="http://schemas.openxmlformats.org/officeDocument/2006/relationships/hyperlink" Target="http://heapol.oxfordjournals.org/content/early/2013/04/23/heapol.czt023.full" TargetMode="External"/><Relationship Id="rId89" Type="http://schemas.openxmlformats.org/officeDocument/2006/relationships/hyperlink" Target="http://www.pacificbridgemedical.com/business-development-services/medical-device-pharmaceutical/medical-market-research/japan/" TargetMode="External"/><Relationship Id="rId97" Type="http://schemas.openxmlformats.org/officeDocument/2006/relationships/hyperlink" Target="http://cmucssa.net/bbs/viewtopic.php?f=3&amp;t=7093" TargetMode="External"/><Relationship Id="rId7" Type="http://schemas.openxmlformats.org/officeDocument/2006/relationships/chart" Target="charts/chart1.xml"/><Relationship Id="rId71" Type="http://schemas.openxmlformats.org/officeDocument/2006/relationships/hyperlink" Target="http://apo.org.au/resource/health-policy-australia" TargetMode="External"/><Relationship Id="rId92" Type="http://schemas.openxmlformats.org/officeDocument/2006/relationships/hyperlink" Target="http://www.fda.gov/MedicalDevices/DeviceRegulationandGuidance/ImportingandExportingDevices/ucm050126.htm" TargetMode="External"/><Relationship Id="rId2" Type="http://schemas.openxmlformats.org/officeDocument/2006/relationships/numbering" Target="numbering.xml"/><Relationship Id="rId16" Type="http://schemas.openxmlformats.org/officeDocument/2006/relationships/chart" Target="charts/chart8.xml"/><Relationship Id="rId29" Type="http://schemas.openxmlformats.org/officeDocument/2006/relationships/chart" Target="charts/chart19.xml"/><Relationship Id="rId11" Type="http://schemas.openxmlformats.org/officeDocument/2006/relationships/image" Target="media/image2.png"/><Relationship Id="rId24" Type="http://schemas.openxmlformats.org/officeDocument/2006/relationships/image" Target="media/image3.png"/><Relationship Id="rId32" Type="http://schemas.openxmlformats.org/officeDocument/2006/relationships/image" Target="media/image7.png"/><Relationship Id="rId37" Type="http://schemas.openxmlformats.org/officeDocument/2006/relationships/chart" Target="charts/chart20.xml"/><Relationship Id="rId40" Type="http://schemas.openxmlformats.org/officeDocument/2006/relationships/hyperlink" Target="http://kff.org/global-health-policy/issue-brief/the-u-s-response-to-ebola-status-of-the-fy2015-emergency-ebola-appropriation/" TargetMode="External"/><Relationship Id="rId45" Type="http://schemas.openxmlformats.org/officeDocument/2006/relationships/hyperlink" Target="https://www.cms.gov/research-statistics-data-and-systems/statistics-trends-and-reports/nationalhealthexpenddata/downloads/highlights.pdf" TargetMode="External"/><Relationship Id="rId53" Type="http://schemas.openxmlformats.org/officeDocument/2006/relationships/hyperlink" Target="http://www.oecd.org/els/health-systems/Briefing-Note-JAPAN-2014.pdf" TargetMode="External"/><Relationship Id="rId58" Type="http://schemas.openxmlformats.org/officeDocument/2006/relationships/hyperlink" Target="https://www.jetro.go.jp/ext_images/uk/Invest_in_Japan/Event_Reports/healthcareseminar/index.html/Mr_Anil_Vaidya.pdf" TargetMode="External"/><Relationship Id="rId66" Type="http://schemas.openxmlformats.org/officeDocument/2006/relationships/hyperlink" Target="http://www.telegraph.co.uk/finance/economics/11930766/The-truth-behind-Chinas-manipulated-economic-numbers.html" TargetMode="External"/><Relationship Id="rId74" Type="http://schemas.openxmlformats.org/officeDocument/2006/relationships/hyperlink" Target="https://www.census.gov/content/dam/Census/library/publications/2016/demo/p95-16-1.pdf" TargetMode="External"/><Relationship Id="rId79" Type="http://schemas.openxmlformats.org/officeDocument/2006/relationships/hyperlink" Target="http://www.zdnet.com/article/australian-fixed-broadband-speeds-to-average-44-3mbps-by-2020-cisco/" TargetMode="External"/><Relationship Id="rId87" Type="http://schemas.openxmlformats.org/officeDocument/2006/relationships/hyperlink" Target="http://www.telegraph.co.uk/news/earth/earthnews/9345086/The-worlds-fattest-countries-how-do-you-compare.html" TargetMode="External"/><Relationship Id="rId102"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www.nippon.com/en/features/h00072/" TargetMode="External"/><Relationship Id="rId82" Type="http://schemas.openxmlformats.org/officeDocument/2006/relationships/hyperlink" Target="https://www.thinkwithgoogle.com/articles/how-hospital-administrators-research-online.html" TargetMode="External"/><Relationship Id="rId90" Type="http://schemas.openxmlformats.org/officeDocument/2006/relationships/hyperlink" Target="http://bmcpublichealth.biomedcentral.com/articles/10.1186/1471-2458-12-1121" TargetMode="External"/><Relationship Id="rId95" Type="http://schemas.openxmlformats.org/officeDocument/2006/relationships/hyperlink" Target="http://www.wsj.com/articles/chinas-luye-medical-to-buy-australian-private-hospital-operator-1449367162" TargetMode="External"/><Relationship Id="rId19" Type="http://schemas.openxmlformats.org/officeDocument/2006/relationships/chart" Target="charts/chart11.xml"/><Relationship Id="rId14" Type="http://schemas.openxmlformats.org/officeDocument/2006/relationships/hyperlink" Target="http://kff.org/global-health-policy/issue-brief/the-u-s-response-to-ebola-status-of-the-fy2015-emergency-ebola-appropriation/" TargetMode="External"/><Relationship Id="rId22" Type="http://schemas.openxmlformats.org/officeDocument/2006/relationships/chart" Target="charts/chart14.xml"/><Relationship Id="rId27" Type="http://schemas.openxmlformats.org/officeDocument/2006/relationships/chart" Target="charts/chart17.xml"/><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hyperlink" Target="https://www.cms.gov/research-statistics-data-and-systems/statistics-trends-and-reports/nationalhealthexpenddata/downloads/proj2012.pdf" TargetMode="External"/><Relationship Id="rId48" Type="http://schemas.openxmlformats.org/officeDocument/2006/relationships/hyperlink" Target="http://economix.blogs.nytimes.com/2008/12/05/why-does-us-health-care-cost-so-much-part-iii-an-aging-population-isnt-the-reason/" TargetMode="External"/><Relationship Id="rId56" Type="http://schemas.openxmlformats.org/officeDocument/2006/relationships/hyperlink" Target="http://www5.cao.go.jp/keizai-shimon/kaigi/cabinet/2016/summary_en.pdf" TargetMode="External"/><Relationship Id="rId64" Type="http://schemas.openxmlformats.org/officeDocument/2006/relationships/hyperlink" Target="http://www.oecd.org/els/health-systems/Briefing-Note-CHINA-2014.pdf" TargetMode="External"/><Relationship Id="rId69" Type="http://schemas.openxmlformats.org/officeDocument/2006/relationships/hyperlink" Target="http://www.chinabusinessreview.com/chinas-healthcare-reform-how-far-has-it-come/" TargetMode="External"/><Relationship Id="rId77" Type="http://schemas.openxmlformats.org/officeDocument/2006/relationships/hyperlink" Target="https://www.google.co.jp/publicdata/explore?ds=d5bncppjof8f9_&amp;met_y=sp_pop_totl&amp;idim=country:AUS:CAN&amp;hl=en&amp;dl=en" TargetMode="External"/><Relationship Id="rId100" Type="http://schemas.openxmlformats.org/officeDocument/2006/relationships/hyperlink" Target="http://www.1point3acres.com/bbs/forum.php?mod=viewthread&amp;tid=113843&amp;highlight=%D7%AA%D1%A7" TargetMode="External"/><Relationship Id="rId8" Type="http://schemas.openxmlformats.org/officeDocument/2006/relationships/chart" Target="charts/chart2.xml"/><Relationship Id="rId51" Type="http://schemas.openxmlformats.org/officeDocument/2006/relationships/hyperlink" Target="http://www.pwc.com/us/en/technology/publications/assets/pwc-global-software-100.pdf" TargetMode="External"/><Relationship Id="rId72" Type="http://schemas.openxmlformats.org/officeDocument/2006/relationships/hyperlink" Target="http://www.nejm.org/doi/full/10.1056/NEJMp1410737?af=R&amp;rss=currentIssue" TargetMode="External"/><Relationship Id="rId80" Type="http://schemas.openxmlformats.org/officeDocument/2006/relationships/hyperlink" Target="http://www.greythorn.com.au/media/greythorn/greythorn%20market%20insights%20and%20salary%20guide%202014_2015%20australia%20pay%20rate.pdf" TargetMode="External"/><Relationship Id="rId85" Type="http://schemas.openxmlformats.org/officeDocument/2006/relationships/hyperlink" Target="http://healthcare.mckinsey.com/sites/default/files/791750_Changing_Patient_Behavior_the_Next_Frontier_in_Healthcare_Value.pdf" TargetMode="External"/><Relationship Id="rId93" Type="http://schemas.openxmlformats.org/officeDocument/2006/relationships/hyperlink" Target="https://www.usitc.gov/publications/332/id-036workingpaperusmedicaldevicesfinalss.pdf" TargetMode="External"/><Relationship Id="rId98" Type="http://schemas.openxmlformats.org/officeDocument/2006/relationships/hyperlink" Target="http://cmucssa.net/bbs/viewtopic.php?f=3&amp;t=7122" TargetMode="External"/><Relationship Id="rId3" Type="http://schemas.openxmlformats.org/officeDocument/2006/relationships/styles" Target="styles.xml"/><Relationship Id="rId12" Type="http://schemas.openxmlformats.org/officeDocument/2006/relationships/chart" Target="charts/chart5.xml"/><Relationship Id="rId17" Type="http://schemas.openxmlformats.org/officeDocument/2006/relationships/chart" Target="charts/chart9.xml"/><Relationship Id="rId25" Type="http://schemas.openxmlformats.org/officeDocument/2006/relationships/chart" Target="charts/chart16.xml"/><Relationship Id="rId33" Type="http://schemas.openxmlformats.org/officeDocument/2006/relationships/image" Target="media/image8.png"/><Relationship Id="rId38" Type="http://schemas.openxmlformats.org/officeDocument/2006/relationships/image" Target="media/image12.png"/><Relationship Id="rId46" Type="http://schemas.openxmlformats.org/officeDocument/2006/relationships/hyperlink" Target="http://www.usnews.com/pubfiles/USNews_Market_Insights_Boomers2015.pdf" TargetMode="External"/><Relationship Id="rId59" Type="http://schemas.openxmlformats.org/officeDocument/2006/relationships/hyperlink" Target="http://www.seisakukikaku.metro.tokyo.jp/invest_tokyo/english/why-tokyo/industries/medical.html" TargetMode="External"/><Relationship Id="rId67" Type="http://schemas.openxmlformats.org/officeDocument/2006/relationships/hyperlink" Target="http://www.who.int/countryfocus/cooperation_strategy/ccsbrief_chn_en.pdf?ua=1" TargetMode="External"/><Relationship Id="rId20" Type="http://schemas.openxmlformats.org/officeDocument/2006/relationships/chart" Target="charts/chart12.xml"/><Relationship Id="rId41" Type="http://schemas.openxmlformats.org/officeDocument/2006/relationships/hyperlink" Target="http://www.nytimes.com/2016/05/18/us/zika-senate-vote-emergency-funding.html" TargetMode="External"/><Relationship Id="rId54" Type="http://schemas.openxmlformats.org/officeDocument/2006/relationships/hyperlink" Target="http://www.mckinsey.com/industries/healthcare-systems-and-services/our-insights/improving-japans-health-care-system" TargetMode="External"/><Relationship Id="rId62" Type="http://schemas.openxmlformats.org/officeDocument/2006/relationships/hyperlink" Target="http://www.ipss.go.jp/s-info/e/ssj2014/006.html" TargetMode="External"/><Relationship Id="rId70" Type="http://schemas.openxmlformats.org/officeDocument/2006/relationships/hyperlink" Target="http://www.aihw.gov.au/WorkArea/DownloadAsset.aspx?id=60129547593" TargetMode="External"/><Relationship Id="rId75" Type="http://schemas.openxmlformats.org/officeDocument/2006/relationships/hyperlink" Target="http://www.abs.gov.au/ausstats/abs@.nsf/0/1CD2B1952AFC5E7ACA257298000F2E76?OpenDocument" TargetMode="External"/><Relationship Id="rId83" Type="http://schemas.openxmlformats.org/officeDocument/2006/relationships/hyperlink" Target="http://www.pacificbridgemedical.com/ameing-for-asia/medical-device-executives-dont-forget-japan/" TargetMode="External"/><Relationship Id="rId88" Type="http://schemas.openxmlformats.org/officeDocument/2006/relationships/hyperlink" Target="http://www.cdc.gov/nchs/data/series/sr_10/sr10_230.pdf" TargetMode="External"/><Relationship Id="rId91" Type="http://schemas.openxmlformats.org/officeDocument/2006/relationships/hyperlink" Target="http://www.chinabusinessreview.com/understanding-chinese-consumers/" TargetMode="External"/><Relationship Id="rId96" Type="http://schemas.openxmlformats.org/officeDocument/2006/relationships/hyperlink" Target="http://marketstreetresearch.com/images/The%20Best%20Kept%20Secret%20in%20Healthcare%20Marketing%20Research.pdf"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chart" Target="charts/chart7.xml"/><Relationship Id="rId23" Type="http://schemas.openxmlformats.org/officeDocument/2006/relationships/chart" Target="charts/chart15.xml"/><Relationship Id="rId28" Type="http://schemas.openxmlformats.org/officeDocument/2006/relationships/chart" Target="charts/chart18.xml"/><Relationship Id="rId36" Type="http://schemas.openxmlformats.org/officeDocument/2006/relationships/image" Target="media/image11.png"/><Relationship Id="rId49" Type="http://schemas.openxmlformats.org/officeDocument/2006/relationships/hyperlink" Target="http://data.bls.gov/timeseries/LNS14000000" TargetMode="External"/><Relationship Id="rId57" Type="http://schemas.openxmlformats.org/officeDocument/2006/relationships/hyperlink" Target="https://ig.ft.com/sites/numbers/economies/japan" TargetMode="External"/><Relationship Id="rId10" Type="http://schemas.openxmlformats.org/officeDocument/2006/relationships/chart" Target="charts/chart4.xml"/><Relationship Id="rId31" Type="http://schemas.openxmlformats.org/officeDocument/2006/relationships/image" Target="media/image6.png"/><Relationship Id="rId44" Type="http://schemas.openxmlformats.org/officeDocument/2006/relationships/hyperlink" Target="https://www.cbo.gov/topics/health-care" TargetMode="External"/><Relationship Id="rId52" Type="http://schemas.openxmlformats.org/officeDocument/2006/relationships/hyperlink" Target="http://www.topuniversities.com/university-rankings/university-subject-rankings/2016/medicine" TargetMode="External"/><Relationship Id="rId60" Type="http://schemas.openxmlformats.org/officeDocument/2006/relationships/hyperlink" Target="https://books.google.co.uk/books?id=gFTXBAAAQBAJ&amp;pg=PT10&amp;lpg=PT10&amp;dq=%22World+Health+Olympics%22+japan&amp;source=bl&amp;ots=A9I9TU5unN&amp;sig=qKiTfEOXtU0BHP-wmSF61EcO5x8&amp;hl=en&amp;sa=X&amp;ved=0ahUKEwiD4OLpxL3NAhWKkpQKHSV_CqIQ6AEIKTAC" TargetMode="External"/><Relationship Id="rId65" Type="http://schemas.openxmlformats.org/officeDocument/2006/relationships/hyperlink" Target="http://www.who.int/tdr/publications/documents/health-research-china.pdf" TargetMode="External"/><Relationship Id="rId73" Type="http://schemas.openxmlformats.org/officeDocument/2006/relationships/hyperlink" Target="https://www.theguardian.com/business/grogonomics/2016/jun/16/the-gdp-gap-the-economy-seems-to-be-growing-so-why-isnt-my-bank-balance" TargetMode="External"/><Relationship Id="rId78" Type="http://schemas.openxmlformats.org/officeDocument/2006/relationships/hyperlink" Target="http://whirlpool.net.au/wiki/nbn" TargetMode="External"/><Relationship Id="rId81" Type="http://schemas.openxmlformats.org/officeDocument/2006/relationships/hyperlink" Target="https://esa.un.org/unpd/wpp/Graphs/DemographicProfiles/" TargetMode="External"/><Relationship Id="rId86" Type="http://schemas.openxmlformats.org/officeDocument/2006/relationships/hyperlink" Target="http://www.oliverwyman.com/content/dam/oliver-wyman/global/en/images/insights/health-life-sciences/2014/October/The-Patient-To-Consumer-Revolution.pdf" TargetMode="External"/><Relationship Id="rId94" Type="http://schemas.openxmlformats.org/officeDocument/2006/relationships/hyperlink" Target="http://pure.au.dk/portal-asb-student/files/76744303/MASTER_THESIS_Bernhardt_Liang_mainbody.pdf" TargetMode="External"/><Relationship Id="rId99" Type="http://schemas.openxmlformats.org/officeDocument/2006/relationships/hyperlink" Target="http://cmucssa.net/bbs/viewforum.php?f=3" TargetMode="Externa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3.xml"/><Relationship Id="rId13" Type="http://schemas.openxmlformats.org/officeDocument/2006/relationships/chart" Target="charts/chart6.xml"/><Relationship Id="rId18" Type="http://schemas.openxmlformats.org/officeDocument/2006/relationships/chart" Target="charts/chart10.xml"/><Relationship Id="rId39" Type="http://schemas.openxmlformats.org/officeDocument/2006/relationships/hyperlink" Target="http://stats.oecd.org/index.aspx?DataSetCode=HEALTH_STA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QQ33991\Desktop\MarketingResearchForHealthCareBusines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QQ33991\Desktop\MarketingResearchForHealthCareBusines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QQ33991\Desktop\MarketingResearchForHealthCareBusines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QQ33991\Desktop\MarketingResearchForHealthCareBusines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QQ33991\Desktop\MarketingResearchForHealthCareBusines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QQ33991\Desktop\MarketingResearchForHealthCareBusines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QQ33991\Desktop\MarketingResearchForHealthCareBusines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QQ33991\Desktop\MarketingResearchForHealthCareBusines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QQ33991\Desktop\MarketingResearchForHealthCareBusines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QQ33991\Desktop\MarketingResearchForHealthCareBusines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QQ33991\Desktop\MarketingResearchForHealthCareBusines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QQ33991\Desktop\MarketingResearchForHealthCareBusiness.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QQ33991\Desktop\MarketingResearchForHealthCareBusiness.xlsx" TargetMode="External"/><Relationship Id="rId2" Type="http://schemas.microsoft.com/office/2011/relationships/chartColorStyle" Target="colors20.xml"/><Relationship Id="rId1" Type="http://schemas.microsoft.com/office/2011/relationships/chartStyle" Target="style20.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QQ33991\Desktop\MarketingResearchForHealthCareBusines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QQ33991\Desktop\MarketingResearchForHealthCareBusines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QQ33991\Desktop\MarketingResearchForHealthCareBusines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QQ33991\Desktop\MarketingResearchForHealthCareBusines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QQ33991\Desktop\MarketingResearchForHealthCareBusines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QQ33991\Desktop\MarketingResearchForHealthCareBusines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QQ33991\Desktop\MarketingResearchForHealthCareBusines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sz="1200" b="0" i="0" baseline="0">
                <a:effectLst/>
              </a:rPr>
              <a:t>Trend of Health Expenditure per Capita</a:t>
            </a:r>
          </a:p>
          <a:p>
            <a:pPr>
              <a:defRPr/>
            </a:pPr>
            <a:r>
              <a:rPr lang="en-US" altLang="ja-JP" sz="1200" b="0" i="0" baseline="0">
                <a:effectLst/>
              </a:rPr>
              <a:t>(2013 or the nearest year)</a:t>
            </a:r>
            <a:endParaRPr lang="ja-JP" altLang="ja-JP"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lineChart>
        <c:grouping val="standard"/>
        <c:varyColors val="0"/>
        <c:ser>
          <c:idx val="0"/>
          <c:order val="0"/>
          <c:tx>
            <c:strRef>
              <c:f>Sheet1!$A$9</c:f>
              <c:strCache>
                <c:ptCount val="1"/>
                <c:pt idx="0">
                  <c:v>U.S.</c:v>
                </c:pt>
              </c:strCache>
            </c:strRef>
          </c:tx>
          <c:spPr>
            <a:ln w="28575" cap="rnd">
              <a:solidFill>
                <a:schemeClr val="accent1"/>
              </a:solidFill>
              <a:round/>
            </a:ln>
            <a:effectLst/>
          </c:spPr>
          <c:marker>
            <c:symbol val="none"/>
          </c:marker>
          <c:cat>
            <c:strRef>
              <c:f>Sheet1!$B$8:$O$8</c:f>
              <c:strCache>
                <c:ptCount val="14"/>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strCache>
            </c:strRef>
          </c:cat>
          <c:val>
            <c:numRef>
              <c:f>Sheet1!$B$9:$O$9</c:f>
              <c:numCache>
                <c:formatCode>[$$-409]#,##0.00;[$$-409]#,##0.00</c:formatCode>
                <c:ptCount val="14"/>
                <c:pt idx="0">
                  <c:v>4570.5315000000001</c:v>
                </c:pt>
                <c:pt idx="1">
                  <c:v>4920.0904</c:v>
                </c:pt>
                <c:pt idx="2">
                  <c:v>5339.9755999999998</c:v>
                </c:pt>
                <c:pt idx="3">
                  <c:v>5750.0632999999998</c:v>
                </c:pt>
                <c:pt idx="4">
                  <c:v>6107.0676999999996</c:v>
                </c:pt>
                <c:pt idx="5">
                  <c:v>6459.7548999999999</c:v>
                </c:pt>
                <c:pt idx="6">
                  <c:v>6822.2250000000004</c:v>
                </c:pt>
                <c:pt idx="7">
                  <c:v>7166.6839</c:v>
                </c:pt>
                <c:pt idx="8">
                  <c:v>7428.2089999999998</c:v>
                </c:pt>
                <c:pt idx="9">
                  <c:v>7691.4570000000003</c:v>
                </c:pt>
                <c:pt idx="10">
                  <c:v>7934.8402999999998</c:v>
                </c:pt>
                <c:pt idx="11">
                  <c:v>8177.5034999999998</c:v>
                </c:pt>
                <c:pt idx="12">
                  <c:v>8454.4063000000006</c:v>
                </c:pt>
                <c:pt idx="13">
                  <c:v>8713.3472000000002</c:v>
                </c:pt>
              </c:numCache>
            </c:numRef>
          </c:val>
          <c:smooth val="0"/>
        </c:ser>
        <c:ser>
          <c:idx val="1"/>
          <c:order val="1"/>
          <c:tx>
            <c:strRef>
              <c:f>Sheet1!$A$10</c:f>
              <c:strCache>
                <c:ptCount val="1"/>
                <c:pt idx="0">
                  <c:v>Japan</c:v>
                </c:pt>
              </c:strCache>
            </c:strRef>
          </c:tx>
          <c:spPr>
            <a:ln w="28575" cap="rnd">
              <a:solidFill>
                <a:schemeClr val="accent2"/>
              </a:solidFill>
              <a:round/>
            </a:ln>
            <a:effectLst/>
          </c:spPr>
          <c:marker>
            <c:symbol val="none"/>
          </c:marker>
          <c:cat>
            <c:strRef>
              <c:f>Sheet1!$B$8:$O$8</c:f>
              <c:strCache>
                <c:ptCount val="14"/>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strCache>
            </c:strRef>
          </c:cat>
          <c:val>
            <c:numRef>
              <c:f>Sheet1!$B$10:$O$10</c:f>
              <c:numCache>
                <c:formatCode>[$$-409]#,##0.00;[$$-409]#,##0.00</c:formatCode>
                <c:ptCount val="14"/>
                <c:pt idx="0">
                  <c:v>1914.8336999999999</c:v>
                </c:pt>
                <c:pt idx="1">
                  <c:v>2019.8416</c:v>
                </c:pt>
                <c:pt idx="2">
                  <c:v>2104.6396</c:v>
                </c:pt>
                <c:pt idx="3">
                  <c:v>2198.7737999999999</c:v>
                </c:pt>
                <c:pt idx="4">
                  <c:v>2327.8357000000001</c:v>
                </c:pt>
                <c:pt idx="5">
                  <c:v>2463.7440000000001</c:v>
                </c:pt>
                <c:pt idx="6">
                  <c:v>2582.8215</c:v>
                </c:pt>
                <c:pt idx="7">
                  <c:v>2729.433</c:v>
                </c:pt>
                <c:pt idx="8">
                  <c:v>2861.6199000000001</c:v>
                </c:pt>
                <c:pt idx="9">
                  <c:v>3010.8546000000001</c:v>
                </c:pt>
                <c:pt idx="10">
                  <c:v>3204.9335999999998</c:v>
                </c:pt>
                <c:pt idx="11">
                  <c:v>3428.8620999999998</c:v>
                </c:pt>
                <c:pt idx="12">
                  <c:v>3591.8083000000001</c:v>
                </c:pt>
                <c:pt idx="13">
                  <c:v>3713.1849999999999</c:v>
                </c:pt>
              </c:numCache>
            </c:numRef>
          </c:val>
          <c:smooth val="0"/>
        </c:ser>
        <c:ser>
          <c:idx val="2"/>
          <c:order val="2"/>
          <c:tx>
            <c:strRef>
              <c:f>Sheet1!$A$11</c:f>
              <c:strCache>
                <c:ptCount val="1"/>
                <c:pt idx="0">
                  <c:v>Australia</c:v>
                </c:pt>
              </c:strCache>
            </c:strRef>
          </c:tx>
          <c:spPr>
            <a:ln w="28575" cap="rnd">
              <a:solidFill>
                <a:schemeClr val="accent3"/>
              </a:solidFill>
              <a:round/>
            </a:ln>
            <a:effectLst/>
          </c:spPr>
          <c:marker>
            <c:symbol val="none"/>
          </c:marker>
          <c:cat>
            <c:strRef>
              <c:f>Sheet1!$B$8:$O$8</c:f>
              <c:strCache>
                <c:ptCount val="14"/>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strCache>
            </c:strRef>
          </c:cat>
          <c:val>
            <c:numRef>
              <c:f>Sheet1!$B$11:$O$11</c:f>
              <c:numCache>
                <c:formatCode>[$$-409]#,##0.00;[$$-409]#,##0.00</c:formatCode>
                <c:ptCount val="14"/>
                <c:pt idx="0">
                  <c:v>2153.4380999999998</c:v>
                </c:pt>
                <c:pt idx="1">
                  <c:v>2270.2134999999998</c:v>
                </c:pt>
                <c:pt idx="2">
                  <c:v>2426.5057000000002</c:v>
                </c:pt>
                <c:pt idx="3">
                  <c:v>2545.6176999999998</c:v>
                </c:pt>
                <c:pt idx="4">
                  <c:v>2745.3773000000001</c:v>
                </c:pt>
                <c:pt idx="5">
                  <c:v>2841.9697000000001</c:v>
                </c:pt>
                <c:pt idx="6">
                  <c:v>3021.8155999999999</c:v>
                </c:pt>
                <c:pt idx="7">
                  <c:v>3194.0444000000002</c:v>
                </c:pt>
                <c:pt idx="8">
                  <c:v>3309.8908999999999</c:v>
                </c:pt>
                <c:pt idx="9">
                  <c:v>3560.0592999999999</c:v>
                </c:pt>
                <c:pt idx="10">
                  <c:v>3602.7339999999999</c:v>
                </c:pt>
                <c:pt idx="11">
                  <c:v>3794.0673999999999</c:v>
                </c:pt>
                <c:pt idx="12">
                  <c:v>3865.7247000000002</c:v>
                </c:pt>
              </c:numCache>
            </c:numRef>
          </c:val>
          <c:smooth val="0"/>
        </c:ser>
        <c:ser>
          <c:idx val="3"/>
          <c:order val="3"/>
          <c:tx>
            <c:strRef>
              <c:f>Sheet1!$A$12</c:f>
              <c:strCache>
                <c:ptCount val="1"/>
                <c:pt idx="0">
                  <c:v>China</c:v>
                </c:pt>
              </c:strCache>
            </c:strRef>
          </c:tx>
          <c:spPr>
            <a:ln w="28575" cap="rnd">
              <a:solidFill>
                <a:schemeClr val="accent4"/>
              </a:solidFill>
              <a:round/>
            </a:ln>
            <a:effectLst/>
          </c:spPr>
          <c:marker>
            <c:symbol val="none"/>
          </c:marker>
          <c:cat>
            <c:strRef>
              <c:f>Sheet1!$B$8:$O$8</c:f>
              <c:strCache>
                <c:ptCount val="14"/>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strCache>
            </c:strRef>
          </c:cat>
          <c:val>
            <c:numRef>
              <c:f>Sheet1!$B$12:$O$12</c:f>
              <c:numCache>
                <c:formatCode>[$$-409]#,##0.00;[$$-409]#,##0.00</c:formatCode>
                <c:ptCount val="14"/>
                <c:pt idx="0">
                  <c:v>129.83000000000001</c:v>
                </c:pt>
                <c:pt idx="1">
                  <c:v>141.77000000000001</c:v>
                </c:pt>
                <c:pt idx="2">
                  <c:v>163.9</c:v>
                </c:pt>
                <c:pt idx="3">
                  <c:v>184.24</c:v>
                </c:pt>
                <c:pt idx="4">
                  <c:v>202.91</c:v>
                </c:pt>
                <c:pt idx="5">
                  <c:v>228.57</c:v>
                </c:pt>
                <c:pt idx="6">
                  <c:v>256.42</c:v>
                </c:pt>
                <c:pt idx="7">
                  <c:v>285.77999999999997</c:v>
                </c:pt>
                <c:pt idx="8">
                  <c:v>337.44</c:v>
                </c:pt>
                <c:pt idx="9">
                  <c:v>410.26</c:v>
                </c:pt>
                <c:pt idx="10">
                  <c:v>440.7</c:v>
                </c:pt>
                <c:pt idx="11">
                  <c:v>504.69</c:v>
                </c:pt>
                <c:pt idx="12">
                  <c:v>577.85</c:v>
                </c:pt>
                <c:pt idx="13">
                  <c:v>645.63</c:v>
                </c:pt>
              </c:numCache>
            </c:numRef>
          </c:val>
          <c:smooth val="0"/>
        </c:ser>
        <c:dLbls>
          <c:showLegendKey val="0"/>
          <c:showVal val="0"/>
          <c:showCatName val="0"/>
          <c:showSerName val="0"/>
          <c:showPercent val="0"/>
          <c:showBubbleSize val="0"/>
        </c:dLbls>
        <c:smooth val="0"/>
        <c:axId val="160244488"/>
        <c:axId val="315732968"/>
      </c:lineChart>
      <c:catAx>
        <c:axId val="160244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15732968"/>
        <c:crosses val="autoZero"/>
        <c:auto val="1"/>
        <c:lblAlgn val="ctr"/>
        <c:lblOffset val="100"/>
        <c:tickLblSkip val="2"/>
        <c:noMultiLvlLbl val="0"/>
      </c:catAx>
      <c:valAx>
        <c:axId val="315732968"/>
        <c:scaling>
          <c:orientation val="minMax"/>
        </c:scaling>
        <c:delete val="0"/>
        <c:axPos val="l"/>
        <c:majorGridlines>
          <c:spPr>
            <a:ln w="9525" cap="flat" cmpd="sng" algn="ctr">
              <a:solidFill>
                <a:schemeClr val="tx1">
                  <a:lumMod val="15000"/>
                  <a:lumOff val="85000"/>
                </a:schemeClr>
              </a:solidFill>
              <a:round/>
            </a:ln>
            <a:effectLst/>
          </c:spPr>
        </c:majorGridlines>
        <c:numFmt formatCode="[$$-409]#,##0.00;[$$-409]#,##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60244488"/>
        <c:crosses val="autoZero"/>
        <c:crossBetween val="between"/>
        <c:majorUnit val="2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noFill/>
      <a:round/>
    </a:ln>
    <a:effectLst>
      <a:outerShdw blurRad="50800" dist="38100" dir="2700000" algn="tl" rotWithShape="0">
        <a:prstClr val="black">
          <a:alpha val="40000"/>
        </a:prstClr>
      </a:outerShdw>
    </a:effectLst>
  </c:spPr>
  <c:txPr>
    <a:bodyPr/>
    <a:lstStyle/>
    <a:p>
      <a:pPr>
        <a:defRPr/>
      </a:pPr>
      <a:endParaRPr lang="ja-JP"/>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sz="1200"/>
              <a:t>Health expenditure per capita, Japan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pieChart>
        <c:varyColors val="1"/>
        <c:ser>
          <c:idx val="0"/>
          <c:order val="0"/>
          <c:tx>
            <c:strRef>
              <c:f>'OECD Pubic &amp; Private+Chang Rate'!$F$25</c:f>
              <c:strCache>
                <c:ptCount val="1"/>
                <c:pt idx="0">
                  <c:v>Japan</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ja-JP"/>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'OECD Pubic &amp; Private+Chang Rate'!$G$24:$H$24</c:f>
              <c:strCache>
                <c:ptCount val="2"/>
                <c:pt idx="0">
                  <c:v>Public</c:v>
                </c:pt>
                <c:pt idx="1">
                  <c:v>Private</c:v>
                </c:pt>
              </c:strCache>
            </c:strRef>
          </c:cat>
          <c:val>
            <c:numRef>
              <c:f>'OECD Pubic &amp; Private+Chang Rate'!$G$25:$H$25</c:f>
              <c:numCache>
                <c:formatCode>0</c:formatCode>
                <c:ptCount val="2"/>
                <c:pt idx="0">
                  <c:v>3090.2402000000002</c:v>
                </c:pt>
                <c:pt idx="1">
                  <c:v>622.94479999999999</c:v>
                </c:pt>
              </c:numCache>
            </c:numRef>
          </c:val>
        </c:ser>
        <c:dLbls>
          <c:showLegendKey val="0"/>
          <c:showVal val="0"/>
          <c:showCatName val="0"/>
          <c:showSerName val="0"/>
          <c:showPercent val="0"/>
          <c:showBubbleSize val="0"/>
          <c:showLeaderLines val="0"/>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noFill/>
      <a:round/>
    </a:ln>
    <a:effectLst>
      <a:outerShdw blurRad="50800" dist="38100" dir="2700000" algn="tl" rotWithShape="0">
        <a:prstClr val="black">
          <a:alpha val="40000"/>
        </a:prstClr>
      </a:outerShdw>
    </a:effectLst>
  </c:spPr>
  <c:txPr>
    <a:bodyPr/>
    <a:lstStyle/>
    <a:p>
      <a:pPr>
        <a:defRPr/>
      </a:pPr>
      <a:endParaRPr lang="ja-JP"/>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sz="1400" b="0" i="0" u="none" strike="noStrike" baseline="0">
                <a:effectLst/>
              </a:rPr>
              <a:t>GDP Growth Rates 2007-2014</a:t>
            </a:r>
            <a:r>
              <a:rPr lang="en-US" altLang="ja-JP" sz="1400" b="0" i="0" u="none" strike="noStrike" baseline="0"/>
              <a:t> </a:t>
            </a:r>
            <a:endParaRPr lang="en-US" altLang="ja-JP"/>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lineChart>
        <c:grouping val="standard"/>
        <c:varyColors val="0"/>
        <c:ser>
          <c:idx val="0"/>
          <c:order val="0"/>
          <c:tx>
            <c:strRef>
              <c:f>Sheet1!$B$214</c:f>
              <c:strCache>
                <c:ptCount val="1"/>
                <c:pt idx="0">
                  <c:v>Japan</c:v>
                </c:pt>
              </c:strCache>
            </c:strRef>
          </c:tx>
          <c:spPr>
            <a:ln w="28575" cap="rnd">
              <a:solidFill>
                <a:schemeClr val="accent1"/>
              </a:solidFill>
              <a:round/>
            </a:ln>
            <a:effectLst/>
          </c:spPr>
          <c:marker>
            <c:symbol val="none"/>
          </c:marker>
          <c:cat>
            <c:numRef>
              <c:f>Sheet1!$A$215:$A$222</c:f>
              <c:numCache>
                <c:formatCode>General</c:formatCode>
                <c:ptCount val="8"/>
                <c:pt idx="0">
                  <c:v>2007</c:v>
                </c:pt>
                <c:pt idx="1">
                  <c:v>2008</c:v>
                </c:pt>
                <c:pt idx="2">
                  <c:v>2009</c:v>
                </c:pt>
                <c:pt idx="3">
                  <c:v>2010</c:v>
                </c:pt>
                <c:pt idx="4">
                  <c:v>2011</c:v>
                </c:pt>
                <c:pt idx="5">
                  <c:v>2012</c:v>
                </c:pt>
                <c:pt idx="6">
                  <c:v>2013</c:v>
                </c:pt>
                <c:pt idx="7">
                  <c:v>2014</c:v>
                </c:pt>
              </c:numCache>
            </c:numRef>
          </c:cat>
          <c:val>
            <c:numRef>
              <c:f>Sheet1!$B$215:$B$222</c:f>
              <c:numCache>
                <c:formatCode>0%</c:formatCode>
                <c:ptCount val="8"/>
                <c:pt idx="0" formatCode="0.00%">
                  <c:v>2.1999999999999999E-2</c:v>
                </c:pt>
                <c:pt idx="1">
                  <c:v>-0.01</c:v>
                </c:pt>
                <c:pt idx="2" formatCode="0.00%">
                  <c:v>-5.5E-2</c:v>
                </c:pt>
                <c:pt idx="3" formatCode="0.00%">
                  <c:v>4.7E-2</c:v>
                </c:pt>
                <c:pt idx="4" formatCode="0.00%">
                  <c:v>-5.0000000000000001E-3</c:v>
                </c:pt>
                <c:pt idx="5" formatCode="0.00%">
                  <c:v>1.7999999999999999E-2</c:v>
                </c:pt>
                <c:pt idx="6" formatCode="0.00%">
                  <c:v>1.6E-2</c:v>
                </c:pt>
                <c:pt idx="7" formatCode="0.00%">
                  <c:v>-1E-3</c:v>
                </c:pt>
              </c:numCache>
            </c:numRef>
          </c:val>
          <c:smooth val="0"/>
        </c:ser>
        <c:ser>
          <c:idx val="1"/>
          <c:order val="1"/>
          <c:tx>
            <c:strRef>
              <c:f>Sheet1!$C$214</c:f>
              <c:strCache>
                <c:ptCount val="1"/>
                <c:pt idx="0">
                  <c:v>U.S.</c:v>
                </c:pt>
              </c:strCache>
            </c:strRef>
          </c:tx>
          <c:spPr>
            <a:ln w="28575" cap="rnd">
              <a:solidFill>
                <a:schemeClr val="accent2"/>
              </a:solidFill>
              <a:round/>
            </a:ln>
            <a:effectLst/>
          </c:spPr>
          <c:marker>
            <c:symbol val="none"/>
          </c:marker>
          <c:cat>
            <c:numRef>
              <c:f>Sheet1!$A$215:$A$222</c:f>
              <c:numCache>
                <c:formatCode>General</c:formatCode>
                <c:ptCount val="8"/>
                <c:pt idx="0">
                  <c:v>2007</c:v>
                </c:pt>
                <c:pt idx="1">
                  <c:v>2008</c:v>
                </c:pt>
                <c:pt idx="2">
                  <c:v>2009</c:v>
                </c:pt>
                <c:pt idx="3">
                  <c:v>2010</c:v>
                </c:pt>
                <c:pt idx="4">
                  <c:v>2011</c:v>
                </c:pt>
                <c:pt idx="5">
                  <c:v>2012</c:v>
                </c:pt>
                <c:pt idx="6">
                  <c:v>2013</c:v>
                </c:pt>
                <c:pt idx="7">
                  <c:v>2014</c:v>
                </c:pt>
              </c:numCache>
            </c:numRef>
          </c:cat>
          <c:val>
            <c:numRef>
              <c:f>Sheet1!$C$215:$C$222</c:f>
              <c:numCache>
                <c:formatCode>0.00%</c:formatCode>
                <c:ptCount val="8"/>
                <c:pt idx="0">
                  <c:v>1.7999999999999999E-2</c:v>
                </c:pt>
                <c:pt idx="1">
                  <c:v>-3.0000000000000001E-3</c:v>
                </c:pt>
                <c:pt idx="2">
                  <c:v>-2.8000000000000001E-2</c:v>
                </c:pt>
                <c:pt idx="3">
                  <c:v>2.5000000000000001E-2</c:v>
                </c:pt>
                <c:pt idx="4">
                  <c:v>1.6E-2</c:v>
                </c:pt>
                <c:pt idx="5">
                  <c:v>2.3E-2</c:v>
                </c:pt>
                <c:pt idx="6">
                  <c:v>2.1999999999999999E-2</c:v>
                </c:pt>
                <c:pt idx="7">
                  <c:v>2.4E-2</c:v>
                </c:pt>
              </c:numCache>
            </c:numRef>
          </c:val>
          <c:smooth val="0"/>
        </c:ser>
        <c:ser>
          <c:idx val="2"/>
          <c:order val="2"/>
          <c:tx>
            <c:strRef>
              <c:f>Sheet1!$D$214</c:f>
              <c:strCache>
                <c:ptCount val="1"/>
                <c:pt idx="0">
                  <c:v>China</c:v>
                </c:pt>
              </c:strCache>
            </c:strRef>
          </c:tx>
          <c:spPr>
            <a:ln w="28575" cap="rnd">
              <a:solidFill>
                <a:schemeClr val="accent3"/>
              </a:solidFill>
              <a:round/>
            </a:ln>
            <a:effectLst/>
          </c:spPr>
          <c:marker>
            <c:symbol val="none"/>
          </c:marker>
          <c:cat>
            <c:numRef>
              <c:f>Sheet1!$A$215:$A$222</c:f>
              <c:numCache>
                <c:formatCode>General</c:formatCode>
                <c:ptCount val="8"/>
                <c:pt idx="0">
                  <c:v>2007</c:v>
                </c:pt>
                <c:pt idx="1">
                  <c:v>2008</c:v>
                </c:pt>
                <c:pt idx="2">
                  <c:v>2009</c:v>
                </c:pt>
                <c:pt idx="3">
                  <c:v>2010</c:v>
                </c:pt>
                <c:pt idx="4">
                  <c:v>2011</c:v>
                </c:pt>
                <c:pt idx="5">
                  <c:v>2012</c:v>
                </c:pt>
                <c:pt idx="6">
                  <c:v>2013</c:v>
                </c:pt>
                <c:pt idx="7">
                  <c:v>2014</c:v>
                </c:pt>
              </c:numCache>
            </c:numRef>
          </c:cat>
          <c:val>
            <c:numRef>
              <c:f>Sheet1!$D$215:$D$222</c:f>
              <c:numCache>
                <c:formatCode>0.00%</c:formatCode>
                <c:ptCount val="8"/>
                <c:pt idx="0">
                  <c:v>0.127</c:v>
                </c:pt>
                <c:pt idx="1">
                  <c:v>0.14199999999999999</c:v>
                </c:pt>
                <c:pt idx="2">
                  <c:v>9.6000000000000002E-2</c:v>
                </c:pt>
                <c:pt idx="3">
                  <c:v>9.1999999999999998E-2</c:v>
                </c:pt>
                <c:pt idx="4">
                  <c:v>0.106</c:v>
                </c:pt>
                <c:pt idx="5">
                  <c:v>9.5000000000000001E-2</c:v>
                </c:pt>
                <c:pt idx="6">
                  <c:v>7.8E-2</c:v>
                </c:pt>
                <c:pt idx="7">
                  <c:v>7.6999999999999999E-2</c:v>
                </c:pt>
              </c:numCache>
            </c:numRef>
          </c:val>
          <c:smooth val="0"/>
        </c:ser>
        <c:ser>
          <c:idx val="3"/>
          <c:order val="3"/>
          <c:tx>
            <c:strRef>
              <c:f>Sheet1!$E$214</c:f>
              <c:strCache>
                <c:ptCount val="1"/>
                <c:pt idx="0">
                  <c:v>Australia</c:v>
                </c:pt>
              </c:strCache>
            </c:strRef>
          </c:tx>
          <c:spPr>
            <a:ln w="28575" cap="rnd">
              <a:solidFill>
                <a:schemeClr val="accent4"/>
              </a:solidFill>
              <a:round/>
            </a:ln>
            <a:effectLst/>
          </c:spPr>
          <c:marker>
            <c:symbol val="none"/>
          </c:marker>
          <c:cat>
            <c:numRef>
              <c:f>Sheet1!$A$215:$A$222</c:f>
              <c:numCache>
                <c:formatCode>General</c:formatCode>
                <c:ptCount val="8"/>
                <c:pt idx="0">
                  <c:v>2007</c:v>
                </c:pt>
                <c:pt idx="1">
                  <c:v>2008</c:v>
                </c:pt>
                <c:pt idx="2">
                  <c:v>2009</c:v>
                </c:pt>
                <c:pt idx="3">
                  <c:v>2010</c:v>
                </c:pt>
                <c:pt idx="4">
                  <c:v>2011</c:v>
                </c:pt>
                <c:pt idx="5">
                  <c:v>2012</c:v>
                </c:pt>
                <c:pt idx="6">
                  <c:v>2013</c:v>
                </c:pt>
                <c:pt idx="7">
                  <c:v>2014</c:v>
                </c:pt>
              </c:numCache>
            </c:numRef>
          </c:cat>
          <c:val>
            <c:numRef>
              <c:f>Sheet1!$E$215:$E$222</c:f>
              <c:numCache>
                <c:formatCode>0.00%</c:formatCode>
                <c:ptCount val="8"/>
                <c:pt idx="0">
                  <c:v>3.7999999999999999E-2</c:v>
                </c:pt>
                <c:pt idx="1">
                  <c:v>3.6999999999999998E-2</c:v>
                </c:pt>
                <c:pt idx="2">
                  <c:v>1.7999999999999999E-2</c:v>
                </c:pt>
                <c:pt idx="3">
                  <c:v>0.02</c:v>
                </c:pt>
                <c:pt idx="4">
                  <c:v>2.4E-2</c:v>
                </c:pt>
                <c:pt idx="5">
                  <c:v>3.5999999999999997E-2</c:v>
                </c:pt>
                <c:pt idx="6">
                  <c:v>2.4E-2</c:v>
                </c:pt>
                <c:pt idx="7">
                  <c:v>2.5000000000000001E-2</c:v>
                </c:pt>
              </c:numCache>
            </c:numRef>
          </c:val>
          <c:smooth val="0"/>
        </c:ser>
        <c:dLbls>
          <c:showLegendKey val="0"/>
          <c:showVal val="0"/>
          <c:showCatName val="0"/>
          <c:showSerName val="0"/>
          <c:showPercent val="0"/>
          <c:showBubbleSize val="0"/>
        </c:dLbls>
        <c:smooth val="0"/>
        <c:axId val="294805696"/>
        <c:axId val="294806088"/>
      </c:lineChart>
      <c:catAx>
        <c:axId val="294805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94806088"/>
        <c:crosses val="autoZero"/>
        <c:auto val="1"/>
        <c:lblAlgn val="ctr"/>
        <c:lblOffset val="100"/>
        <c:noMultiLvlLbl val="0"/>
      </c:catAx>
      <c:valAx>
        <c:axId val="29480608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94805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noFill/>
      <a:round/>
    </a:ln>
    <a:effectLst>
      <a:outerShdw blurRad="50800" dist="38100" dir="2700000" algn="tl" rotWithShape="0">
        <a:prstClr val="black">
          <a:alpha val="40000"/>
        </a:prstClr>
      </a:outerShdw>
    </a:effectLst>
  </c:spPr>
  <c:txPr>
    <a:bodyPr/>
    <a:lstStyle/>
    <a:p>
      <a:pPr>
        <a:defRPr/>
      </a:pPr>
      <a:endParaRPr lang="ja-JP"/>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a:t> </a:t>
            </a:r>
            <a:r>
              <a:rPr lang="en-US" altLang="ja-JP" sz="1200"/>
              <a:t>Annual average growth in expenditure on health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barChart>
        <c:barDir val="bar"/>
        <c:grouping val="clustered"/>
        <c:varyColors val="0"/>
        <c:ser>
          <c:idx val="0"/>
          <c:order val="0"/>
          <c:tx>
            <c:strRef>
              <c:f>'OECD Pubic &amp; Private+Chang Rate'!$H$111</c:f>
              <c:strCache>
                <c:ptCount val="1"/>
                <c:pt idx="0">
                  <c:v>2009-2013</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'OECD Pubic &amp; Private+Chang Rate'!$G$112:$G$115</c:f>
              <c:strCache>
                <c:ptCount val="4"/>
                <c:pt idx="0">
                  <c:v>OECD</c:v>
                </c:pt>
                <c:pt idx="1">
                  <c:v>Japan</c:v>
                </c:pt>
                <c:pt idx="2">
                  <c:v>Austria</c:v>
                </c:pt>
                <c:pt idx="3">
                  <c:v>United States</c:v>
                </c:pt>
              </c:strCache>
            </c:strRef>
          </c:cat>
          <c:val>
            <c:numRef>
              <c:f>'OECD Pubic &amp; Private+Chang Rate'!$H$112:$H$115</c:f>
              <c:numCache>
                <c:formatCode>0.00%</c:formatCode>
                <c:ptCount val="4"/>
                <c:pt idx="0">
                  <c:v>5.6620000000000004E-3</c:v>
                </c:pt>
                <c:pt idx="1">
                  <c:v>3.8980159184354213E-2</c:v>
                </c:pt>
                <c:pt idx="2">
                  <c:v>9.9480346877975911E-3</c:v>
                </c:pt>
                <c:pt idx="3">
                  <c:v>1.5008270120820955E-2</c:v>
                </c:pt>
              </c:numCache>
            </c:numRef>
          </c:val>
        </c:ser>
        <c:ser>
          <c:idx val="1"/>
          <c:order val="1"/>
          <c:tx>
            <c:strRef>
              <c:f>'OECD Pubic &amp; Private+Chang Rate'!$I$111</c:f>
              <c:strCache>
                <c:ptCount val="1"/>
                <c:pt idx="0">
                  <c:v>2005-2009</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'OECD Pubic &amp; Private+Chang Rate'!$G$112:$G$115</c:f>
              <c:strCache>
                <c:ptCount val="4"/>
                <c:pt idx="0">
                  <c:v>OECD</c:v>
                </c:pt>
                <c:pt idx="1">
                  <c:v>Japan</c:v>
                </c:pt>
                <c:pt idx="2">
                  <c:v>Austria</c:v>
                </c:pt>
                <c:pt idx="3">
                  <c:v>United States</c:v>
                </c:pt>
              </c:strCache>
            </c:strRef>
          </c:cat>
          <c:val>
            <c:numRef>
              <c:f>'OECD Pubic &amp; Private+Chang Rate'!$I$112:$I$115</c:f>
              <c:numCache>
                <c:formatCode>0.00%</c:formatCode>
                <c:ptCount val="4"/>
                <c:pt idx="0">
                  <c:v>3.4000000000000002E-2</c:v>
                </c:pt>
                <c:pt idx="1">
                  <c:v>3.1505724779093747E-2</c:v>
                </c:pt>
                <c:pt idx="2">
                  <c:v>2.2251971598682641E-2</c:v>
                </c:pt>
                <c:pt idx="3">
                  <c:v>2.3011075752329635E-2</c:v>
                </c:pt>
              </c:numCache>
            </c:numRef>
          </c:val>
        </c:ser>
        <c:dLbls>
          <c:showLegendKey val="0"/>
          <c:showVal val="0"/>
          <c:showCatName val="0"/>
          <c:showSerName val="0"/>
          <c:showPercent val="0"/>
          <c:showBubbleSize val="0"/>
        </c:dLbls>
        <c:gapWidth val="182"/>
        <c:axId val="294806872"/>
        <c:axId val="294807264"/>
      </c:barChart>
      <c:catAx>
        <c:axId val="29480687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94807264"/>
        <c:crosses val="autoZero"/>
        <c:auto val="1"/>
        <c:lblAlgn val="ctr"/>
        <c:lblOffset val="100"/>
        <c:noMultiLvlLbl val="0"/>
      </c:catAx>
      <c:valAx>
        <c:axId val="294807264"/>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94806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noFill/>
      <a:round/>
    </a:ln>
    <a:effectLst>
      <a:outerShdw blurRad="50800" dist="38100" dir="2700000" algn="tl" rotWithShape="0">
        <a:prstClr val="black">
          <a:alpha val="40000"/>
        </a:prstClr>
      </a:outerShdw>
    </a:effectLst>
  </c:spPr>
  <c:txPr>
    <a:bodyPr/>
    <a:lstStyle/>
    <a:p>
      <a:pPr>
        <a:defRPr/>
      </a:pPr>
      <a:endParaRPr lang="ja-JP"/>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sz="1400" b="0" i="0" u="none" strike="noStrike" baseline="0">
                <a:effectLst/>
              </a:rPr>
              <a:t>Poverty Rate in Japan</a:t>
            </a:r>
            <a:r>
              <a:rPr lang="en-US" altLang="ja-JP" sz="1400" b="0" i="0" u="none" strike="noStrike" baseline="0"/>
              <a:t> 1985 - 2012</a:t>
            </a:r>
            <a:endParaRPr lang="en-US" altLang="ja-JP"/>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overflow" horzOverflow="overflow" vert="horz" wrap="square" lIns="38100" tIns="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t"/>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cat>
            <c:numRef>
              <c:f>Sheet1!$A$245:$A$254</c:f>
              <c:numCache>
                <c:formatCode>General</c:formatCode>
                <c:ptCount val="10"/>
                <c:pt idx="0">
                  <c:v>1985</c:v>
                </c:pt>
                <c:pt idx="1">
                  <c:v>1988</c:v>
                </c:pt>
                <c:pt idx="2">
                  <c:v>1991</c:v>
                </c:pt>
                <c:pt idx="3">
                  <c:v>1994</c:v>
                </c:pt>
                <c:pt idx="4">
                  <c:v>1997</c:v>
                </c:pt>
                <c:pt idx="5">
                  <c:v>2000</c:v>
                </c:pt>
                <c:pt idx="6">
                  <c:v>2003</c:v>
                </c:pt>
                <c:pt idx="7">
                  <c:v>2006</c:v>
                </c:pt>
                <c:pt idx="8">
                  <c:v>2009</c:v>
                </c:pt>
                <c:pt idx="9">
                  <c:v>2012</c:v>
                </c:pt>
              </c:numCache>
            </c:numRef>
          </c:cat>
          <c:val>
            <c:numRef>
              <c:f>Sheet1!$B$245:$B$254</c:f>
              <c:numCache>
                <c:formatCode>0.0%</c:formatCode>
                <c:ptCount val="10"/>
                <c:pt idx="0">
                  <c:v>0.12</c:v>
                </c:pt>
                <c:pt idx="1">
                  <c:v>0.13200000000000001</c:v>
                </c:pt>
                <c:pt idx="2">
                  <c:v>0.13500000000000001</c:v>
                </c:pt>
                <c:pt idx="3">
                  <c:v>0.13700000000000001</c:v>
                </c:pt>
                <c:pt idx="4">
                  <c:v>0.14599999999999999</c:v>
                </c:pt>
                <c:pt idx="5">
                  <c:v>0.153</c:v>
                </c:pt>
                <c:pt idx="6">
                  <c:v>0.14899999999999999</c:v>
                </c:pt>
                <c:pt idx="7">
                  <c:v>0.157</c:v>
                </c:pt>
                <c:pt idx="8">
                  <c:v>0.16</c:v>
                </c:pt>
                <c:pt idx="9">
                  <c:v>0.161</c:v>
                </c:pt>
              </c:numCache>
            </c:numRef>
          </c:val>
          <c:smooth val="0"/>
        </c:ser>
        <c:dLbls>
          <c:showLegendKey val="0"/>
          <c:showVal val="0"/>
          <c:showCatName val="0"/>
          <c:showSerName val="0"/>
          <c:showPercent val="0"/>
          <c:showBubbleSize val="0"/>
        </c:dLbls>
        <c:marker val="1"/>
        <c:smooth val="0"/>
        <c:axId val="294808440"/>
        <c:axId val="294808832"/>
      </c:lineChart>
      <c:catAx>
        <c:axId val="294808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94808832"/>
        <c:crosses val="autoZero"/>
        <c:auto val="1"/>
        <c:lblAlgn val="ctr"/>
        <c:lblOffset val="100"/>
        <c:noMultiLvlLbl val="0"/>
      </c:catAx>
      <c:valAx>
        <c:axId val="294808832"/>
        <c:scaling>
          <c:orientation val="minMax"/>
          <c:min val="0.1"/>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94808440"/>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a:outerShdw blurRad="50800" dist="38100" dir="2700000" algn="tl" rotWithShape="0">
        <a:prstClr val="black">
          <a:alpha val="40000"/>
        </a:prstClr>
      </a:outerShdw>
    </a:effectLst>
  </c:spPr>
  <c:txPr>
    <a:bodyPr/>
    <a:lstStyle/>
    <a:p>
      <a:pPr>
        <a:defRPr/>
      </a:pPr>
      <a:endParaRPr lang="ja-JP"/>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sz="1200"/>
              <a:t>Health expenditure per capita, China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pieChart>
        <c:varyColors val="1"/>
        <c:ser>
          <c:idx val="0"/>
          <c:order val="0"/>
          <c:tx>
            <c:strRef>
              <c:f>'OECD Pubic &amp; Private+Chang Rate'!$F$28</c:f>
              <c:strCache>
                <c:ptCount val="1"/>
                <c:pt idx="0">
                  <c:v>China</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ja-JP"/>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'OECD Pubic &amp; Private+Chang Rate'!$G$27:$H$27</c:f>
              <c:strCache>
                <c:ptCount val="2"/>
                <c:pt idx="0">
                  <c:v>Public</c:v>
                </c:pt>
                <c:pt idx="1">
                  <c:v>Private</c:v>
                </c:pt>
              </c:strCache>
            </c:strRef>
          </c:cat>
          <c:val>
            <c:numRef>
              <c:f>'OECD Pubic &amp; Private+Chang Rate'!$G$28:$H$28</c:f>
              <c:numCache>
                <c:formatCode>0</c:formatCode>
                <c:ptCount val="2"/>
                <c:pt idx="0">
                  <c:v>362.31</c:v>
                </c:pt>
                <c:pt idx="1">
                  <c:v>286.94080000000002</c:v>
                </c:pt>
              </c:numCache>
            </c:numRef>
          </c:val>
        </c:ser>
        <c:dLbls>
          <c:showLegendKey val="0"/>
          <c:showVal val="0"/>
          <c:showCatName val="0"/>
          <c:showSerName val="0"/>
          <c:showPercent val="0"/>
          <c:showBubbleSize val="0"/>
          <c:showLeaderLines val="0"/>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noFill/>
      <a:round/>
    </a:ln>
    <a:effectLst>
      <a:outerShdw blurRad="50800" dist="38100" dir="2700000" algn="tl" rotWithShape="0">
        <a:prstClr val="black">
          <a:alpha val="40000"/>
        </a:prstClr>
      </a:outerShdw>
    </a:effectLst>
  </c:spPr>
  <c:txPr>
    <a:bodyPr/>
    <a:lstStyle/>
    <a:p>
      <a:pPr>
        <a:defRPr/>
      </a:pPr>
      <a:endParaRPr lang="ja-JP"/>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a:t>China's GDP Growth Rate since 2006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lineChart>
        <c:grouping val="standard"/>
        <c:varyColors val="0"/>
        <c:ser>
          <c:idx val="0"/>
          <c:order val="0"/>
          <c:spPr>
            <a:ln w="28575" cap="rnd">
              <a:solidFill>
                <a:schemeClr val="accent1"/>
              </a:solidFill>
              <a:round/>
            </a:ln>
            <a:effectLst/>
          </c:spPr>
          <c:marker>
            <c:symbol val="none"/>
          </c:marker>
          <c:dLbls>
            <c:dLbl>
              <c:idx val="41"/>
              <c:layout>
                <c:manualLayout>
                  <c:x val="-3.3333333333333333E-2"/>
                  <c:y val="-6.9444444444444531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Sheet1!$A$263:$A$305</c:f>
              <c:numCache>
                <c:formatCode>General</c:formatCode>
                <c:ptCount val="43"/>
                <c:pt idx="0">
                  <c:v>2006</c:v>
                </c:pt>
                <c:pt idx="7">
                  <c:v>2008</c:v>
                </c:pt>
                <c:pt idx="15">
                  <c:v>2010</c:v>
                </c:pt>
                <c:pt idx="23">
                  <c:v>2012</c:v>
                </c:pt>
                <c:pt idx="31">
                  <c:v>2014</c:v>
                </c:pt>
                <c:pt idx="39">
                  <c:v>2016</c:v>
                </c:pt>
              </c:numCache>
            </c:numRef>
          </c:cat>
          <c:val>
            <c:numRef>
              <c:f>Sheet1!$B$263:$B$305</c:f>
              <c:numCache>
                <c:formatCode>0.0%</c:formatCode>
                <c:ptCount val="43"/>
                <c:pt idx="0">
                  <c:v>0.11</c:v>
                </c:pt>
                <c:pt idx="1">
                  <c:v>0.11</c:v>
                </c:pt>
                <c:pt idx="2">
                  <c:v>0.109</c:v>
                </c:pt>
                <c:pt idx="3">
                  <c:v>0.113</c:v>
                </c:pt>
                <c:pt idx="4">
                  <c:v>0.125</c:v>
                </c:pt>
                <c:pt idx="5">
                  <c:v>0.13100000000000001</c:v>
                </c:pt>
                <c:pt idx="6">
                  <c:v>0.128</c:v>
                </c:pt>
                <c:pt idx="7">
                  <c:v>0.127</c:v>
                </c:pt>
                <c:pt idx="8">
                  <c:v>0.13800000000000001</c:v>
                </c:pt>
                <c:pt idx="9">
                  <c:v>0.14300000000000002</c:v>
                </c:pt>
                <c:pt idx="10">
                  <c:v>0.14199999999999999</c:v>
                </c:pt>
                <c:pt idx="11">
                  <c:v>0.115</c:v>
                </c:pt>
                <c:pt idx="12">
                  <c:v>0.11199999999999999</c:v>
                </c:pt>
                <c:pt idx="13">
                  <c:v>0.106</c:v>
                </c:pt>
                <c:pt idx="14">
                  <c:v>9.6000000000000002E-2</c:v>
                </c:pt>
                <c:pt idx="15">
                  <c:v>6.2E-2</c:v>
                </c:pt>
                <c:pt idx="16">
                  <c:v>7.0999999999999994E-2</c:v>
                </c:pt>
                <c:pt idx="17">
                  <c:v>8.3000000000000004E-2</c:v>
                </c:pt>
                <c:pt idx="18">
                  <c:v>9.1999999999999998E-2</c:v>
                </c:pt>
                <c:pt idx="19">
                  <c:v>0.122</c:v>
                </c:pt>
                <c:pt idx="20">
                  <c:v>0.114</c:v>
                </c:pt>
                <c:pt idx="21">
                  <c:v>0.109</c:v>
                </c:pt>
                <c:pt idx="22">
                  <c:v>0.106</c:v>
                </c:pt>
                <c:pt idx="23">
                  <c:v>0.10199999999999999</c:v>
                </c:pt>
                <c:pt idx="24">
                  <c:v>0.1</c:v>
                </c:pt>
                <c:pt idx="25">
                  <c:v>9.8000000000000004E-2</c:v>
                </c:pt>
                <c:pt idx="26">
                  <c:v>9.5000000000000001E-2</c:v>
                </c:pt>
                <c:pt idx="27">
                  <c:v>0.08</c:v>
                </c:pt>
                <c:pt idx="28">
                  <c:v>7.6999999999999999E-2</c:v>
                </c:pt>
                <c:pt idx="29">
                  <c:v>7.5999999999999998E-2</c:v>
                </c:pt>
                <c:pt idx="30">
                  <c:v>7.6999999999999999E-2</c:v>
                </c:pt>
                <c:pt idx="31">
                  <c:v>7.8E-2</c:v>
                </c:pt>
                <c:pt idx="32">
                  <c:v>7.5999999999999998E-2</c:v>
                </c:pt>
                <c:pt idx="33">
                  <c:v>7.6999999999999999E-2</c:v>
                </c:pt>
                <c:pt idx="34">
                  <c:v>7.6999999999999999E-2</c:v>
                </c:pt>
                <c:pt idx="35">
                  <c:v>7.2999999999999995E-2</c:v>
                </c:pt>
                <c:pt idx="36">
                  <c:v>7.2999999999999995E-2</c:v>
                </c:pt>
                <c:pt idx="37">
                  <c:v>7.2999999999999995E-2</c:v>
                </c:pt>
                <c:pt idx="38">
                  <c:v>7.2999999999999995E-2</c:v>
                </c:pt>
                <c:pt idx="39">
                  <c:v>7.0000000000000007E-2</c:v>
                </c:pt>
                <c:pt idx="40">
                  <c:v>7.0000000000000007E-2</c:v>
                </c:pt>
                <c:pt idx="41">
                  <c:v>6.9000000000000006E-2</c:v>
                </c:pt>
                <c:pt idx="42">
                  <c:v>6.9000000000000006E-2</c:v>
                </c:pt>
              </c:numCache>
            </c:numRef>
          </c:val>
          <c:smooth val="0"/>
        </c:ser>
        <c:dLbls>
          <c:showLegendKey val="0"/>
          <c:showVal val="0"/>
          <c:showCatName val="0"/>
          <c:showSerName val="0"/>
          <c:showPercent val="0"/>
          <c:showBubbleSize val="0"/>
        </c:dLbls>
        <c:smooth val="0"/>
        <c:axId val="294810008"/>
        <c:axId val="294810400"/>
      </c:lineChart>
      <c:catAx>
        <c:axId val="294810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94810400"/>
        <c:crosses val="autoZero"/>
        <c:auto val="1"/>
        <c:lblAlgn val="ctr"/>
        <c:lblOffset val="100"/>
        <c:noMultiLvlLbl val="0"/>
      </c:catAx>
      <c:valAx>
        <c:axId val="294810400"/>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9481000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a:outerShdw blurRad="50800" dist="38100" dir="2700000" algn="tl" rotWithShape="0">
        <a:prstClr val="black">
          <a:alpha val="40000"/>
        </a:prstClr>
      </a:outerShdw>
    </a:effectLst>
  </c:spPr>
  <c:txPr>
    <a:bodyPr/>
    <a:lstStyle/>
    <a:p>
      <a:pPr>
        <a:defRPr/>
      </a:pPr>
      <a:endParaRPr lang="ja-JP"/>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sz="1200"/>
              <a:t>Number of Professionals</a:t>
            </a:r>
            <a:r>
              <a:rPr lang="en-US" altLang="ja-JP" sz="1200" baseline="0"/>
              <a:t> per 1,000 People</a:t>
            </a:r>
            <a:endParaRPr lang="en-US" altLang="ja-JP"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barChart>
        <c:barDir val="bar"/>
        <c:grouping val="clustered"/>
        <c:varyColors val="0"/>
        <c:ser>
          <c:idx val="0"/>
          <c:order val="0"/>
          <c:tx>
            <c:strRef>
              <c:f>Sheet1!$A$378</c:f>
              <c:strCache>
                <c:ptCount val="1"/>
                <c:pt idx="0">
                  <c:v>Physician</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Sheet1!$B$377:$C$377</c:f>
              <c:strCache>
                <c:ptCount val="2"/>
                <c:pt idx="0">
                  <c:v>China</c:v>
                </c:pt>
                <c:pt idx="1">
                  <c:v>OECD</c:v>
                </c:pt>
              </c:strCache>
            </c:strRef>
          </c:cat>
          <c:val>
            <c:numRef>
              <c:f>Sheet1!$B$378:$C$378</c:f>
              <c:numCache>
                <c:formatCode>General</c:formatCode>
                <c:ptCount val="2"/>
                <c:pt idx="0">
                  <c:v>1.6</c:v>
                </c:pt>
                <c:pt idx="1">
                  <c:v>3.2</c:v>
                </c:pt>
              </c:numCache>
            </c:numRef>
          </c:val>
        </c:ser>
        <c:ser>
          <c:idx val="1"/>
          <c:order val="1"/>
          <c:tx>
            <c:strRef>
              <c:f>Sheet1!$A$379</c:f>
              <c:strCache>
                <c:ptCount val="1"/>
                <c:pt idx="0">
                  <c:v>Nurse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Sheet1!$B$377:$C$377</c:f>
              <c:strCache>
                <c:ptCount val="2"/>
                <c:pt idx="0">
                  <c:v>China</c:v>
                </c:pt>
                <c:pt idx="1">
                  <c:v>OECD</c:v>
                </c:pt>
              </c:strCache>
            </c:strRef>
          </c:cat>
          <c:val>
            <c:numRef>
              <c:f>Sheet1!$B$379:$C$379</c:f>
              <c:numCache>
                <c:formatCode>General</c:formatCode>
                <c:ptCount val="2"/>
                <c:pt idx="0">
                  <c:v>1.8</c:v>
                </c:pt>
                <c:pt idx="1">
                  <c:v>8.8000000000000007</c:v>
                </c:pt>
              </c:numCache>
            </c:numRef>
          </c:val>
        </c:ser>
        <c:dLbls>
          <c:showLegendKey val="0"/>
          <c:showVal val="0"/>
          <c:showCatName val="0"/>
          <c:showSerName val="0"/>
          <c:showPercent val="0"/>
          <c:showBubbleSize val="0"/>
        </c:dLbls>
        <c:gapWidth val="182"/>
        <c:axId val="294811184"/>
        <c:axId val="294811576"/>
      </c:barChart>
      <c:catAx>
        <c:axId val="2948111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94811576"/>
        <c:crosses val="autoZero"/>
        <c:auto val="1"/>
        <c:lblAlgn val="ctr"/>
        <c:lblOffset val="100"/>
        <c:noMultiLvlLbl val="0"/>
      </c:catAx>
      <c:valAx>
        <c:axId val="2948115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94811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noFill/>
      <a:round/>
    </a:ln>
    <a:effectLst>
      <a:outerShdw blurRad="50800" dist="38100" dir="2700000" algn="tl" rotWithShape="0">
        <a:prstClr val="black">
          <a:alpha val="40000"/>
        </a:prstClr>
      </a:outerShdw>
    </a:effectLst>
  </c:spPr>
  <c:txPr>
    <a:bodyPr/>
    <a:lstStyle/>
    <a:p>
      <a:pPr>
        <a:defRPr/>
      </a:pPr>
      <a:endParaRPr lang="ja-JP"/>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sz="1200" b="0" i="0" baseline="0">
                <a:effectLst/>
                <a:latin typeface="Century" panose="02040604050505020304" pitchFamily="18" charset="0"/>
              </a:rPr>
              <a:t>GDP and National Disposable Income Changing Percentage</a:t>
            </a:r>
            <a:endParaRPr lang="ja-JP" altLang="ja-JP" sz="1200">
              <a:effectLst/>
              <a:latin typeface="Century" panose="020406040505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lineChart>
        <c:grouping val="standard"/>
        <c:varyColors val="0"/>
        <c:ser>
          <c:idx val="0"/>
          <c:order val="0"/>
          <c:tx>
            <c:strRef>
              <c:f>'AU Figures per Capita'!$B$1</c:f>
              <c:strCache>
                <c:ptCount val="1"/>
                <c:pt idx="0">
                  <c:v>GDP per capita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'AU Figures per Capita'!$A$2:$A$39</c:f>
              <c:numCache>
                <c:formatCode>mmm\-yyyy</c:formatCode>
                <c:ptCount val="38"/>
                <c:pt idx="0">
                  <c:v>39052</c:v>
                </c:pt>
                <c:pt idx="1">
                  <c:v>39142</c:v>
                </c:pt>
                <c:pt idx="2">
                  <c:v>39234</c:v>
                </c:pt>
                <c:pt idx="3">
                  <c:v>39326</c:v>
                </c:pt>
                <c:pt idx="4">
                  <c:v>39417</c:v>
                </c:pt>
                <c:pt idx="5">
                  <c:v>39508</c:v>
                </c:pt>
                <c:pt idx="6">
                  <c:v>39600</c:v>
                </c:pt>
                <c:pt idx="7">
                  <c:v>39692</c:v>
                </c:pt>
                <c:pt idx="8">
                  <c:v>39783</c:v>
                </c:pt>
                <c:pt idx="9">
                  <c:v>39873</c:v>
                </c:pt>
                <c:pt idx="10">
                  <c:v>39965</c:v>
                </c:pt>
                <c:pt idx="11">
                  <c:v>40057</c:v>
                </c:pt>
                <c:pt idx="12">
                  <c:v>40148</c:v>
                </c:pt>
                <c:pt idx="13">
                  <c:v>40238</c:v>
                </c:pt>
                <c:pt idx="14">
                  <c:v>40330</c:v>
                </c:pt>
                <c:pt idx="15">
                  <c:v>40422</c:v>
                </c:pt>
                <c:pt idx="16">
                  <c:v>40513</c:v>
                </c:pt>
                <c:pt idx="17">
                  <c:v>40603</c:v>
                </c:pt>
                <c:pt idx="18">
                  <c:v>40695</c:v>
                </c:pt>
                <c:pt idx="19">
                  <c:v>40787</c:v>
                </c:pt>
                <c:pt idx="20">
                  <c:v>40878</c:v>
                </c:pt>
                <c:pt idx="21">
                  <c:v>40969</c:v>
                </c:pt>
                <c:pt idx="22">
                  <c:v>41061</c:v>
                </c:pt>
                <c:pt idx="23">
                  <c:v>41153</c:v>
                </c:pt>
                <c:pt idx="24">
                  <c:v>41244</c:v>
                </c:pt>
                <c:pt idx="25">
                  <c:v>41334</c:v>
                </c:pt>
                <c:pt idx="26">
                  <c:v>41426</c:v>
                </c:pt>
                <c:pt idx="27">
                  <c:v>41518</c:v>
                </c:pt>
                <c:pt idx="28">
                  <c:v>41609</c:v>
                </c:pt>
                <c:pt idx="29">
                  <c:v>41699</c:v>
                </c:pt>
                <c:pt idx="30">
                  <c:v>41791</c:v>
                </c:pt>
                <c:pt idx="31">
                  <c:v>41883</c:v>
                </c:pt>
                <c:pt idx="32">
                  <c:v>41974</c:v>
                </c:pt>
                <c:pt idx="33">
                  <c:v>42064</c:v>
                </c:pt>
                <c:pt idx="34">
                  <c:v>42156</c:v>
                </c:pt>
                <c:pt idx="35">
                  <c:v>42248</c:v>
                </c:pt>
                <c:pt idx="36">
                  <c:v>42339</c:v>
                </c:pt>
                <c:pt idx="37">
                  <c:v>42430</c:v>
                </c:pt>
              </c:numCache>
            </c:numRef>
          </c:cat>
          <c:val>
            <c:numRef>
              <c:f>'AU Figures per Capita'!$B$2:$B$39</c:f>
              <c:numCache>
                <c:formatCode>0.0;\-0.0;0.0;@</c:formatCode>
                <c:ptCount val="38"/>
                <c:pt idx="0">
                  <c:v>0.9</c:v>
                </c:pt>
                <c:pt idx="1">
                  <c:v>0.9</c:v>
                </c:pt>
                <c:pt idx="2">
                  <c:v>0.5</c:v>
                </c:pt>
                <c:pt idx="3">
                  <c:v>0.4</c:v>
                </c:pt>
                <c:pt idx="4">
                  <c:v>0.3</c:v>
                </c:pt>
                <c:pt idx="5">
                  <c:v>0.3</c:v>
                </c:pt>
                <c:pt idx="6">
                  <c:v>0</c:v>
                </c:pt>
                <c:pt idx="7">
                  <c:v>-0.3</c:v>
                </c:pt>
                <c:pt idx="8">
                  <c:v>-0.3</c:v>
                </c:pt>
                <c:pt idx="9">
                  <c:v>-0.1</c:v>
                </c:pt>
                <c:pt idx="10">
                  <c:v>0.1</c:v>
                </c:pt>
                <c:pt idx="11">
                  <c:v>0.2</c:v>
                </c:pt>
                <c:pt idx="12">
                  <c:v>0.1</c:v>
                </c:pt>
                <c:pt idx="13">
                  <c:v>0.2</c:v>
                </c:pt>
                <c:pt idx="14">
                  <c:v>0.3</c:v>
                </c:pt>
                <c:pt idx="15">
                  <c:v>0.3</c:v>
                </c:pt>
                <c:pt idx="16">
                  <c:v>0.2</c:v>
                </c:pt>
                <c:pt idx="17">
                  <c:v>0.2</c:v>
                </c:pt>
                <c:pt idx="18">
                  <c:v>0.4</c:v>
                </c:pt>
                <c:pt idx="19">
                  <c:v>0.7</c:v>
                </c:pt>
                <c:pt idx="20">
                  <c:v>0.7</c:v>
                </c:pt>
                <c:pt idx="21">
                  <c:v>0.5</c:v>
                </c:pt>
                <c:pt idx="22">
                  <c:v>0.3</c:v>
                </c:pt>
                <c:pt idx="23">
                  <c:v>0.1</c:v>
                </c:pt>
                <c:pt idx="24">
                  <c:v>0</c:v>
                </c:pt>
                <c:pt idx="25">
                  <c:v>0</c:v>
                </c:pt>
                <c:pt idx="26">
                  <c:v>0.1</c:v>
                </c:pt>
                <c:pt idx="27">
                  <c:v>0.3</c:v>
                </c:pt>
                <c:pt idx="28">
                  <c:v>0.4</c:v>
                </c:pt>
                <c:pt idx="29">
                  <c:v>0.4</c:v>
                </c:pt>
                <c:pt idx="30">
                  <c:v>0.2</c:v>
                </c:pt>
                <c:pt idx="31">
                  <c:v>0.2</c:v>
                </c:pt>
                <c:pt idx="32">
                  <c:v>0.2</c:v>
                </c:pt>
                <c:pt idx="33">
                  <c:v>0.3</c:v>
                </c:pt>
                <c:pt idx="34">
                  <c:v>0.3</c:v>
                </c:pt>
                <c:pt idx="35">
                  <c:v>0.4</c:v>
                </c:pt>
                <c:pt idx="36">
                  <c:v>0.5</c:v>
                </c:pt>
                <c:pt idx="37">
                  <c:v>0.6</c:v>
                </c:pt>
              </c:numCache>
            </c:numRef>
          </c:val>
          <c:smooth val="0"/>
        </c:ser>
        <c:ser>
          <c:idx val="1"/>
          <c:order val="1"/>
          <c:tx>
            <c:strRef>
              <c:f>'AU Figures per Capita'!$C$1</c:f>
              <c:strCache>
                <c:ptCount val="1"/>
                <c:pt idx="0">
                  <c:v>Real net national disposable income per capita</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'AU Figures per Capita'!$A$2:$A$39</c:f>
              <c:numCache>
                <c:formatCode>mmm\-yyyy</c:formatCode>
                <c:ptCount val="38"/>
                <c:pt idx="0">
                  <c:v>39052</c:v>
                </c:pt>
                <c:pt idx="1">
                  <c:v>39142</c:v>
                </c:pt>
                <c:pt idx="2">
                  <c:v>39234</c:v>
                </c:pt>
                <c:pt idx="3">
                  <c:v>39326</c:v>
                </c:pt>
                <c:pt idx="4">
                  <c:v>39417</c:v>
                </c:pt>
                <c:pt idx="5">
                  <c:v>39508</c:v>
                </c:pt>
                <c:pt idx="6">
                  <c:v>39600</c:v>
                </c:pt>
                <c:pt idx="7">
                  <c:v>39692</c:v>
                </c:pt>
                <c:pt idx="8">
                  <c:v>39783</c:v>
                </c:pt>
                <c:pt idx="9">
                  <c:v>39873</c:v>
                </c:pt>
                <c:pt idx="10">
                  <c:v>39965</c:v>
                </c:pt>
                <c:pt idx="11">
                  <c:v>40057</c:v>
                </c:pt>
                <c:pt idx="12">
                  <c:v>40148</c:v>
                </c:pt>
                <c:pt idx="13">
                  <c:v>40238</c:v>
                </c:pt>
                <c:pt idx="14">
                  <c:v>40330</c:v>
                </c:pt>
                <c:pt idx="15">
                  <c:v>40422</c:v>
                </c:pt>
                <c:pt idx="16">
                  <c:v>40513</c:v>
                </c:pt>
                <c:pt idx="17">
                  <c:v>40603</c:v>
                </c:pt>
                <c:pt idx="18">
                  <c:v>40695</c:v>
                </c:pt>
                <c:pt idx="19">
                  <c:v>40787</c:v>
                </c:pt>
                <c:pt idx="20">
                  <c:v>40878</c:v>
                </c:pt>
                <c:pt idx="21">
                  <c:v>40969</c:v>
                </c:pt>
                <c:pt idx="22">
                  <c:v>41061</c:v>
                </c:pt>
                <c:pt idx="23">
                  <c:v>41153</c:v>
                </c:pt>
                <c:pt idx="24">
                  <c:v>41244</c:v>
                </c:pt>
                <c:pt idx="25">
                  <c:v>41334</c:v>
                </c:pt>
                <c:pt idx="26">
                  <c:v>41426</c:v>
                </c:pt>
                <c:pt idx="27">
                  <c:v>41518</c:v>
                </c:pt>
                <c:pt idx="28">
                  <c:v>41609</c:v>
                </c:pt>
                <c:pt idx="29">
                  <c:v>41699</c:v>
                </c:pt>
                <c:pt idx="30">
                  <c:v>41791</c:v>
                </c:pt>
                <c:pt idx="31">
                  <c:v>41883</c:v>
                </c:pt>
                <c:pt idx="32">
                  <c:v>41974</c:v>
                </c:pt>
                <c:pt idx="33">
                  <c:v>42064</c:v>
                </c:pt>
                <c:pt idx="34">
                  <c:v>42156</c:v>
                </c:pt>
                <c:pt idx="35">
                  <c:v>42248</c:v>
                </c:pt>
                <c:pt idx="36">
                  <c:v>42339</c:v>
                </c:pt>
                <c:pt idx="37">
                  <c:v>42430</c:v>
                </c:pt>
              </c:numCache>
            </c:numRef>
          </c:cat>
          <c:val>
            <c:numRef>
              <c:f>'AU Figures per Capita'!$C$2:$C$39</c:f>
              <c:numCache>
                <c:formatCode>0.0;\-0.0;0.0;@</c:formatCode>
                <c:ptCount val="38"/>
                <c:pt idx="0">
                  <c:v>1.2</c:v>
                </c:pt>
                <c:pt idx="1">
                  <c:v>1.2</c:v>
                </c:pt>
                <c:pt idx="2">
                  <c:v>0.7</c:v>
                </c:pt>
                <c:pt idx="3">
                  <c:v>0.3</c:v>
                </c:pt>
                <c:pt idx="4">
                  <c:v>0.5</c:v>
                </c:pt>
                <c:pt idx="5">
                  <c:v>1.5</c:v>
                </c:pt>
                <c:pt idx="6">
                  <c:v>1.8</c:v>
                </c:pt>
                <c:pt idx="7">
                  <c:v>1.1000000000000001</c:v>
                </c:pt>
                <c:pt idx="8">
                  <c:v>-0.7</c:v>
                </c:pt>
                <c:pt idx="9">
                  <c:v>-2.1</c:v>
                </c:pt>
                <c:pt idx="10">
                  <c:v>-2.1</c:v>
                </c:pt>
                <c:pt idx="11">
                  <c:v>-1.2</c:v>
                </c:pt>
                <c:pt idx="12">
                  <c:v>0.5</c:v>
                </c:pt>
                <c:pt idx="13">
                  <c:v>2</c:v>
                </c:pt>
                <c:pt idx="14">
                  <c:v>2.2999999999999998</c:v>
                </c:pt>
                <c:pt idx="15">
                  <c:v>1.5</c:v>
                </c:pt>
                <c:pt idx="16">
                  <c:v>0.6</c:v>
                </c:pt>
                <c:pt idx="17">
                  <c:v>0.8</c:v>
                </c:pt>
                <c:pt idx="18">
                  <c:v>1.4</c:v>
                </c:pt>
                <c:pt idx="19">
                  <c:v>1.1000000000000001</c:v>
                </c:pt>
                <c:pt idx="20">
                  <c:v>0.4</c:v>
                </c:pt>
                <c:pt idx="21">
                  <c:v>-0.2</c:v>
                </c:pt>
                <c:pt idx="22">
                  <c:v>-0.5</c:v>
                </c:pt>
                <c:pt idx="23">
                  <c:v>-0.5</c:v>
                </c:pt>
                <c:pt idx="24">
                  <c:v>-0.5</c:v>
                </c:pt>
                <c:pt idx="25">
                  <c:v>-0.3</c:v>
                </c:pt>
                <c:pt idx="26">
                  <c:v>-0.1</c:v>
                </c:pt>
                <c:pt idx="27">
                  <c:v>0</c:v>
                </c:pt>
                <c:pt idx="28">
                  <c:v>0</c:v>
                </c:pt>
                <c:pt idx="29">
                  <c:v>0</c:v>
                </c:pt>
                <c:pt idx="30">
                  <c:v>-0.3</c:v>
                </c:pt>
                <c:pt idx="31">
                  <c:v>-0.4</c:v>
                </c:pt>
                <c:pt idx="32">
                  <c:v>-0.4</c:v>
                </c:pt>
                <c:pt idx="33">
                  <c:v>-0.6</c:v>
                </c:pt>
                <c:pt idx="34">
                  <c:v>-0.9</c:v>
                </c:pt>
                <c:pt idx="35">
                  <c:v>-0.8</c:v>
                </c:pt>
                <c:pt idx="36">
                  <c:v>-0.5</c:v>
                </c:pt>
                <c:pt idx="37">
                  <c:v>-0.3</c:v>
                </c:pt>
              </c:numCache>
            </c:numRef>
          </c:val>
          <c:smooth val="0"/>
        </c:ser>
        <c:dLbls>
          <c:showLegendKey val="0"/>
          <c:showVal val="0"/>
          <c:showCatName val="0"/>
          <c:showSerName val="0"/>
          <c:showPercent val="0"/>
          <c:showBubbleSize val="0"/>
        </c:dLbls>
        <c:marker val="1"/>
        <c:smooth val="0"/>
        <c:axId val="294812360"/>
        <c:axId val="294812752"/>
      </c:lineChart>
      <c:dateAx>
        <c:axId val="294812360"/>
        <c:scaling>
          <c:orientation val="minMax"/>
        </c:scaling>
        <c:delete val="0"/>
        <c:axPos val="b"/>
        <c:numFmt formatCode="mmm\-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94812752"/>
        <c:crosses val="autoZero"/>
        <c:auto val="1"/>
        <c:lblOffset val="100"/>
        <c:baseTimeUnit val="months"/>
        <c:majorUnit val="24"/>
        <c:majorTimeUnit val="months"/>
      </c:dateAx>
      <c:valAx>
        <c:axId val="294812752"/>
        <c:scaling>
          <c:orientation val="minMax"/>
        </c:scaling>
        <c:delete val="0"/>
        <c:axPos val="l"/>
        <c:majorGridlines>
          <c:spPr>
            <a:ln w="9525" cap="flat" cmpd="sng" algn="ctr">
              <a:solidFill>
                <a:schemeClr val="tx1">
                  <a:lumMod val="15000"/>
                  <a:lumOff val="85000"/>
                </a:schemeClr>
              </a:solidFill>
              <a:round/>
            </a:ln>
            <a:effectLst/>
          </c:spPr>
        </c:majorGridlines>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94812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noFill/>
      <a:round/>
    </a:ln>
    <a:effectLst>
      <a:outerShdw blurRad="50800" dist="38100" dir="2700000" algn="tl" rotWithShape="0">
        <a:prstClr val="black">
          <a:alpha val="40000"/>
        </a:prstClr>
      </a:outerShdw>
    </a:effectLst>
  </c:spPr>
  <c:txPr>
    <a:bodyPr/>
    <a:lstStyle/>
    <a:p>
      <a:pPr>
        <a:defRPr/>
      </a:pPr>
      <a:endParaRPr lang="ja-JP"/>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sz="1200"/>
              <a:t>Aging</a:t>
            </a:r>
            <a:r>
              <a:rPr lang="en-US" altLang="ja-JP" sz="1200" baseline="0"/>
              <a:t> Trend in Australia 2010-2015</a:t>
            </a:r>
            <a:endParaRPr lang="en-US" altLang="ja-JP"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lineChart>
        <c:grouping val="standard"/>
        <c:varyColors val="0"/>
        <c:ser>
          <c:idx val="0"/>
          <c:order val="0"/>
          <c:tx>
            <c:strRef>
              <c:f>'AU Aging'!$A$2</c:f>
              <c:strCache>
                <c:ptCount val="1"/>
                <c:pt idx="0">
                  <c:v>65+ Years Old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'AU Aging'!$B$1:$C$1</c:f>
              <c:numCache>
                <c:formatCode>General</c:formatCode>
                <c:ptCount val="2"/>
                <c:pt idx="0">
                  <c:v>2010</c:v>
                </c:pt>
                <c:pt idx="1">
                  <c:v>2015</c:v>
                </c:pt>
              </c:numCache>
            </c:numRef>
          </c:cat>
          <c:val>
            <c:numRef>
              <c:f>'AU Aging'!$B$2:$C$2</c:f>
              <c:numCache>
                <c:formatCode>0.0%</c:formatCode>
                <c:ptCount val="2"/>
                <c:pt idx="0">
                  <c:v>0.13600000000000001</c:v>
                </c:pt>
                <c:pt idx="1">
                  <c:v>0.14899999999999999</c:v>
                </c:pt>
              </c:numCache>
            </c:numRef>
          </c:val>
          <c:smooth val="0"/>
        </c:ser>
        <c:ser>
          <c:idx val="1"/>
          <c:order val="1"/>
          <c:tx>
            <c:strRef>
              <c:f>'AU Aging'!$A$3</c:f>
              <c:strCache>
                <c:ptCount val="1"/>
                <c:pt idx="0">
                  <c:v>15-64 Years Old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'AU Aging'!$B$1:$C$1</c:f>
              <c:numCache>
                <c:formatCode>General</c:formatCode>
                <c:ptCount val="2"/>
                <c:pt idx="0">
                  <c:v>2010</c:v>
                </c:pt>
                <c:pt idx="1">
                  <c:v>2015</c:v>
                </c:pt>
              </c:numCache>
            </c:numRef>
          </c:cat>
          <c:val>
            <c:numRef>
              <c:f>'AU Aging'!$B$3:$C$3</c:f>
              <c:numCache>
                <c:formatCode>0.0%</c:formatCode>
                <c:ptCount val="2"/>
                <c:pt idx="0">
                  <c:v>0.67400000000000004</c:v>
                </c:pt>
                <c:pt idx="1">
                  <c:v>0.66200000000000003</c:v>
                </c:pt>
              </c:numCache>
            </c:numRef>
          </c:val>
          <c:smooth val="0"/>
        </c:ser>
        <c:ser>
          <c:idx val="2"/>
          <c:order val="2"/>
          <c:tx>
            <c:strRef>
              <c:f>'AU Aging'!$A$4</c:f>
              <c:strCache>
                <c:ptCount val="1"/>
                <c:pt idx="0">
                  <c:v>0-14 Years Old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'AU Aging'!$B$1:$C$1</c:f>
              <c:numCache>
                <c:formatCode>General</c:formatCode>
                <c:ptCount val="2"/>
                <c:pt idx="0">
                  <c:v>2010</c:v>
                </c:pt>
                <c:pt idx="1">
                  <c:v>2015</c:v>
                </c:pt>
              </c:numCache>
            </c:numRef>
          </c:cat>
          <c:val>
            <c:numRef>
              <c:f>'AU Aging'!$B$4:$C$4</c:f>
              <c:numCache>
                <c:formatCode>0.0%</c:formatCode>
                <c:ptCount val="2"/>
                <c:pt idx="0">
                  <c:v>0.191</c:v>
                </c:pt>
                <c:pt idx="1">
                  <c:v>0.189</c:v>
                </c:pt>
              </c:numCache>
            </c:numRef>
          </c:val>
          <c:smooth val="0"/>
        </c:ser>
        <c:dLbls>
          <c:showLegendKey val="0"/>
          <c:showVal val="0"/>
          <c:showCatName val="0"/>
          <c:showSerName val="0"/>
          <c:showPercent val="0"/>
          <c:showBubbleSize val="0"/>
        </c:dLbls>
        <c:marker val="1"/>
        <c:smooth val="0"/>
        <c:axId val="316442608"/>
        <c:axId val="316443000"/>
      </c:lineChart>
      <c:catAx>
        <c:axId val="316442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16443000"/>
        <c:crosses val="autoZero"/>
        <c:auto val="1"/>
        <c:lblAlgn val="ctr"/>
        <c:lblOffset val="100"/>
        <c:noMultiLvlLbl val="0"/>
      </c:catAx>
      <c:valAx>
        <c:axId val="316443000"/>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16442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noFill/>
      <a:round/>
    </a:ln>
    <a:effectLst>
      <a:outerShdw blurRad="50800" dist="38100" dir="2700000" algn="tl" rotWithShape="0">
        <a:prstClr val="black">
          <a:alpha val="40000"/>
        </a:prstClr>
      </a:outerShdw>
    </a:effectLst>
  </c:spPr>
  <c:txPr>
    <a:bodyPr/>
    <a:lstStyle/>
    <a:p>
      <a:pPr>
        <a:defRPr/>
      </a:pPr>
      <a:endParaRPr lang="ja-JP"/>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sz="1200"/>
              <a:t>Total Population of Australia </a:t>
            </a:r>
          </a:p>
          <a:p>
            <a:pPr>
              <a:defRPr/>
            </a:pPr>
            <a:r>
              <a:rPr lang="en-US" altLang="ja-JP" sz="1200"/>
              <a:t>(in million)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lineChart>
        <c:grouping val="standard"/>
        <c:varyColors val="0"/>
        <c:ser>
          <c:idx val="0"/>
          <c:order val="0"/>
          <c:tx>
            <c:strRef>
              <c:f>'AU Aging'!$B$25</c:f>
              <c:strCache>
                <c:ptCount val="1"/>
                <c:pt idx="0">
                  <c:v>Population</c:v>
                </c:pt>
              </c:strCache>
            </c:strRef>
          </c:tx>
          <c:spPr>
            <a:ln w="28575" cap="rnd">
              <a:solidFill>
                <a:schemeClr val="accent1"/>
              </a:solidFill>
              <a:round/>
            </a:ln>
            <a:effectLst/>
          </c:spPr>
          <c:marker>
            <c:symbol val="none"/>
          </c:marker>
          <c:cat>
            <c:numRef>
              <c:f>'AU Aging'!$A$26:$A$37</c:f>
              <c:numCache>
                <c:formatCode>General</c:formatCode>
                <c:ptCount val="12"/>
                <c:pt idx="0">
                  <c:v>2004</c:v>
                </c:pt>
                <c:pt idx="1">
                  <c:v>2005</c:v>
                </c:pt>
                <c:pt idx="2">
                  <c:v>2006</c:v>
                </c:pt>
                <c:pt idx="3">
                  <c:v>2007</c:v>
                </c:pt>
                <c:pt idx="4">
                  <c:v>2008</c:v>
                </c:pt>
                <c:pt idx="5">
                  <c:v>2009</c:v>
                </c:pt>
                <c:pt idx="6">
                  <c:v>2010</c:v>
                </c:pt>
                <c:pt idx="7">
                  <c:v>2011</c:v>
                </c:pt>
                <c:pt idx="8">
                  <c:v>2012</c:v>
                </c:pt>
                <c:pt idx="9">
                  <c:v>2013</c:v>
                </c:pt>
                <c:pt idx="10">
                  <c:v>2014</c:v>
                </c:pt>
                <c:pt idx="11">
                  <c:v>2015</c:v>
                </c:pt>
              </c:numCache>
            </c:numRef>
          </c:cat>
          <c:val>
            <c:numRef>
              <c:f>'AU Aging'!$B$26:$B$37</c:f>
              <c:numCache>
                <c:formatCode>General</c:formatCode>
                <c:ptCount val="12"/>
                <c:pt idx="0">
                  <c:v>20.127400000000002</c:v>
                </c:pt>
                <c:pt idx="1">
                  <c:v>20.3948</c:v>
                </c:pt>
                <c:pt idx="2">
                  <c:v>20.697900000000001</c:v>
                </c:pt>
                <c:pt idx="3">
                  <c:v>20.8276</c:v>
                </c:pt>
                <c:pt idx="4">
                  <c:v>21.249199999999998</c:v>
                </c:pt>
                <c:pt idx="5">
                  <c:v>21.691700000000001</c:v>
                </c:pt>
                <c:pt idx="6">
                  <c:v>22.0318</c:v>
                </c:pt>
                <c:pt idx="7">
                  <c:v>22.34</c:v>
                </c:pt>
                <c:pt idx="8">
                  <c:v>22.728300000000001</c:v>
                </c:pt>
                <c:pt idx="9">
                  <c:v>23.1174</c:v>
                </c:pt>
                <c:pt idx="10">
                  <c:v>23.470099999999999</c:v>
                </c:pt>
                <c:pt idx="11">
                  <c:v>23.940300000000001</c:v>
                </c:pt>
              </c:numCache>
            </c:numRef>
          </c:val>
          <c:smooth val="0"/>
        </c:ser>
        <c:dLbls>
          <c:showLegendKey val="0"/>
          <c:showVal val="0"/>
          <c:showCatName val="0"/>
          <c:showSerName val="0"/>
          <c:showPercent val="0"/>
          <c:showBubbleSize val="0"/>
        </c:dLbls>
        <c:smooth val="0"/>
        <c:axId val="316443784"/>
        <c:axId val="316444176"/>
      </c:lineChart>
      <c:catAx>
        <c:axId val="316443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16444176"/>
        <c:crosses val="autoZero"/>
        <c:auto val="1"/>
        <c:lblAlgn val="ctr"/>
        <c:lblOffset val="100"/>
        <c:noMultiLvlLbl val="0"/>
      </c:catAx>
      <c:valAx>
        <c:axId val="316444176"/>
        <c:scaling>
          <c:orientation val="minMax"/>
          <c:min val="2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1644378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a:outerShdw blurRad="50800" dist="38100" dir="2700000" algn="tl" rotWithShape="0">
        <a:prstClr val="black">
          <a:alpha val="40000"/>
        </a:prstClr>
      </a:outerShdw>
    </a:effectLst>
  </c:spPr>
  <c:txPr>
    <a:bodyPr/>
    <a:lstStyle/>
    <a:p>
      <a:pPr>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sz="1200"/>
              <a:t>Health Expenditure as Percentage of GDP </a:t>
            </a:r>
          </a:p>
          <a:p>
            <a:pPr>
              <a:defRPr/>
            </a:pPr>
            <a:r>
              <a:rPr lang="en-US" altLang="ja-JP" sz="1200"/>
              <a:t>(2014 or the nearest year)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lineChart>
        <c:grouping val="standard"/>
        <c:varyColors val="0"/>
        <c:ser>
          <c:idx val="0"/>
          <c:order val="0"/>
          <c:tx>
            <c:strRef>
              <c:f>Sheet1!$A$11</c:f>
              <c:strCache>
                <c:ptCount val="1"/>
                <c:pt idx="0">
                  <c:v>U.S.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13"/>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Sheet1!$B$10:$P$10</c:f>
              <c:strCache>
                <c:ptCount val="15"/>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strCache>
            </c:strRef>
          </c:cat>
          <c:val>
            <c:numRef>
              <c:f>Sheet1!$B$11:$P$11</c:f>
              <c:numCache>
                <c:formatCode>0.00%</c:formatCode>
                <c:ptCount val="15"/>
                <c:pt idx="0">
                  <c:v>0.125392</c:v>
                </c:pt>
                <c:pt idx="1">
                  <c:v>0.13199900000000001</c:v>
                </c:pt>
                <c:pt idx="2">
                  <c:v>0.13991400000000001</c:v>
                </c:pt>
                <c:pt idx="3">
                  <c:v>0.14492099999999999</c:v>
                </c:pt>
                <c:pt idx="4">
                  <c:v>0.145678</c:v>
                </c:pt>
                <c:pt idx="5">
                  <c:v>0.145792</c:v>
                </c:pt>
                <c:pt idx="6">
                  <c:v>0.14691299999999999</c:v>
                </c:pt>
                <c:pt idx="7">
                  <c:v>0.149115</c:v>
                </c:pt>
                <c:pt idx="8">
                  <c:v>0.153471</c:v>
                </c:pt>
                <c:pt idx="9">
                  <c:v>0.16364300000000001</c:v>
                </c:pt>
                <c:pt idx="10">
                  <c:v>0.16402</c:v>
                </c:pt>
                <c:pt idx="11">
                  <c:v>0.16419499999999998</c:v>
                </c:pt>
                <c:pt idx="12">
                  <c:v>0.16417699999999999</c:v>
                </c:pt>
                <c:pt idx="13">
                  <c:v>0.164273</c:v>
                </c:pt>
              </c:numCache>
            </c:numRef>
          </c:val>
          <c:smooth val="0"/>
        </c:ser>
        <c:ser>
          <c:idx val="1"/>
          <c:order val="1"/>
          <c:tx>
            <c:strRef>
              <c:f>Sheet1!$A$12</c:f>
              <c:strCache>
                <c:ptCount val="1"/>
                <c:pt idx="0">
                  <c:v>Japan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Lbl>
              <c:idx val="14"/>
              <c:layout>
                <c:manualLayout>
                  <c:x val="-8.3333333333334356E-3"/>
                  <c:y val="-3.7037037037037035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Sheet1!$B$10:$P$10</c:f>
              <c:strCache>
                <c:ptCount val="15"/>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strCache>
            </c:strRef>
          </c:cat>
          <c:val>
            <c:numRef>
              <c:f>Sheet1!$B$12:$P$12</c:f>
              <c:numCache>
                <c:formatCode>0.00%</c:formatCode>
                <c:ptCount val="15"/>
                <c:pt idx="0">
                  <c:v>7.3871999999999993E-2</c:v>
                </c:pt>
                <c:pt idx="1">
                  <c:v>7.6134000000000007E-2</c:v>
                </c:pt>
                <c:pt idx="2">
                  <c:v>7.7255000000000004E-2</c:v>
                </c:pt>
                <c:pt idx="3">
                  <c:v>7.8634000000000009E-2</c:v>
                </c:pt>
                <c:pt idx="4">
                  <c:v>7.9193E-2</c:v>
                </c:pt>
                <c:pt idx="5">
                  <c:v>8.0930000000000002E-2</c:v>
                </c:pt>
                <c:pt idx="6">
                  <c:v>8.1189999999999998E-2</c:v>
                </c:pt>
                <c:pt idx="7">
                  <c:v>8.1782999999999995E-2</c:v>
                </c:pt>
                <c:pt idx="8">
                  <c:v>8.5185999999999998E-2</c:v>
                </c:pt>
                <c:pt idx="9">
                  <c:v>9.4113000000000002E-2</c:v>
                </c:pt>
                <c:pt idx="10">
                  <c:v>9.4978999999999994E-2</c:v>
                </c:pt>
                <c:pt idx="11">
                  <c:v>9.990700000000001E-2</c:v>
                </c:pt>
                <c:pt idx="12">
                  <c:v>0.10086199999999999</c:v>
                </c:pt>
                <c:pt idx="13">
                  <c:v>0.10247400000000001</c:v>
                </c:pt>
                <c:pt idx="14">
                  <c:v>0.10218500000000001</c:v>
                </c:pt>
              </c:numCache>
            </c:numRef>
          </c:val>
          <c:smooth val="0"/>
        </c:ser>
        <c:ser>
          <c:idx val="2"/>
          <c:order val="2"/>
          <c:tx>
            <c:strRef>
              <c:f>Sheet1!$A$13</c:f>
              <c:strCache>
                <c:ptCount val="1"/>
                <c:pt idx="0">
                  <c:v>Australia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dLbl>
              <c:idx val="12"/>
              <c:layout>
                <c:manualLayout>
                  <c:x val="-1.1111111111111112E-2"/>
                  <c:y val="4.6296296296296294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Sheet1!$B$10:$P$10</c:f>
              <c:strCache>
                <c:ptCount val="15"/>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strCache>
            </c:strRef>
          </c:cat>
          <c:val>
            <c:numRef>
              <c:f>Sheet1!$B$13:$P$13</c:f>
              <c:numCache>
                <c:formatCode>0.00%</c:formatCode>
                <c:ptCount val="15"/>
                <c:pt idx="0">
                  <c:v>7.6116000000000003E-2</c:v>
                </c:pt>
                <c:pt idx="1">
                  <c:v>7.7039999999999997E-2</c:v>
                </c:pt>
                <c:pt idx="2">
                  <c:v>7.8939000000000009E-2</c:v>
                </c:pt>
                <c:pt idx="3">
                  <c:v>7.8996000000000011E-2</c:v>
                </c:pt>
                <c:pt idx="4">
                  <c:v>8.1103000000000008E-2</c:v>
                </c:pt>
                <c:pt idx="5">
                  <c:v>7.9778000000000002E-2</c:v>
                </c:pt>
                <c:pt idx="6">
                  <c:v>7.9862000000000002E-2</c:v>
                </c:pt>
                <c:pt idx="7">
                  <c:v>8.0600000000000005E-2</c:v>
                </c:pt>
                <c:pt idx="8">
                  <c:v>8.269399999999999E-2</c:v>
                </c:pt>
                <c:pt idx="9">
                  <c:v>8.5993999999999987E-2</c:v>
                </c:pt>
                <c:pt idx="10">
                  <c:v>8.4832999999999992E-2</c:v>
                </c:pt>
                <c:pt idx="11">
                  <c:v>8.6071000000000009E-2</c:v>
                </c:pt>
                <c:pt idx="12">
                  <c:v>8.7914999999999993E-2</c:v>
                </c:pt>
              </c:numCache>
            </c:numRef>
          </c:val>
          <c:smooth val="0"/>
        </c:ser>
        <c:ser>
          <c:idx val="3"/>
          <c:order val="3"/>
          <c:tx>
            <c:strRef>
              <c:f>Sheet1!$A$14</c:f>
              <c:strCache>
                <c:ptCount val="1"/>
                <c:pt idx="0">
                  <c:v>China</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dLbls>
            <c:dLbl>
              <c:idx val="12"/>
              <c:layout>
                <c:manualLayout>
                  <c:x val="-1.3888888888888888E-2"/>
                  <c:y val="5.0925925925925923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Sheet1!$B$10:$P$10</c:f>
              <c:strCache>
                <c:ptCount val="15"/>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strCache>
            </c:strRef>
          </c:cat>
          <c:val>
            <c:numRef>
              <c:f>Sheet1!$B$14:$P$14</c:f>
              <c:numCache>
                <c:formatCode>General</c:formatCode>
                <c:ptCount val="15"/>
                <c:pt idx="12" formatCode="0.00%">
                  <c:v>5.4000000000000006E-2</c:v>
                </c:pt>
              </c:numCache>
            </c:numRef>
          </c:val>
          <c:smooth val="0"/>
        </c:ser>
        <c:ser>
          <c:idx val="4"/>
          <c:order val="4"/>
          <c:tx>
            <c:strRef>
              <c:f>Sheet1!$A$15</c:f>
              <c:strCache>
                <c:ptCount val="1"/>
                <c:pt idx="0">
                  <c:v>OECD Average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dLbls>
            <c:dLbl>
              <c:idx val="12"/>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Sheet1!$B$10:$P$10</c:f>
              <c:strCache>
                <c:ptCount val="15"/>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strCache>
            </c:strRef>
          </c:cat>
          <c:val>
            <c:numRef>
              <c:f>Sheet1!$B$15:$P$15</c:f>
              <c:numCache>
                <c:formatCode>General</c:formatCode>
                <c:ptCount val="15"/>
                <c:pt idx="12" formatCode="0.00%">
                  <c:v>9.3000000000000013E-2</c:v>
                </c:pt>
              </c:numCache>
            </c:numRef>
          </c:val>
          <c:smooth val="0"/>
        </c:ser>
        <c:dLbls>
          <c:showLegendKey val="0"/>
          <c:showVal val="0"/>
          <c:showCatName val="0"/>
          <c:showSerName val="0"/>
          <c:showPercent val="0"/>
          <c:showBubbleSize val="0"/>
        </c:dLbls>
        <c:marker val="1"/>
        <c:smooth val="0"/>
        <c:axId val="217941040"/>
        <c:axId val="311602104"/>
      </c:lineChart>
      <c:catAx>
        <c:axId val="217941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11602104"/>
        <c:crosses val="autoZero"/>
        <c:auto val="1"/>
        <c:lblAlgn val="ctr"/>
        <c:lblOffset val="100"/>
        <c:tickLblSkip val="2"/>
        <c:tickMarkSkip val="1"/>
        <c:noMultiLvlLbl val="0"/>
      </c:catAx>
      <c:valAx>
        <c:axId val="31160210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17941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noFill/>
      <a:round/>
    </a:ln>
    <a:effectLst>
      <a:outerShdw blurRad="50800" dist="38100" dir="2700000" algn="tl" rotWithShape="0">
        <a:prstClr val="black">
          <a:alpha val="40000"/>
        </a:prstClr>
      </a:outerShdw>
    </a:effectLst>
  </c:spPr>
  <c:txPr>
    <a:bodyPr/>
    <a:lstStyle/>
    <a:p>
      <a:pPr>
        <a:defRPr/>
      </a:pPr>
      <a:endParaRPr lang="ja-JP"/>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sz="1200"/>
              <a:t>Length of Typical Purchase Cycle in U.S.</a:t>
            </a:r>
            <a:r>
              <a:rPr lang="en-US" altLang="ja-JP" sz="1200" baseline="0"/>
              <a:t> </a:t>
            </a:r>
            <a:r>
              <a:rPr lang="en-US" altLang="ja-JP" sz="1200"/>
              <a:t>Hospitals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pieChart>
        <c:varyColors val="1"/>
        <c:ser>
          <c:idx val="0"/>
          <c:order val="0"/>
          <c:tx>
            <c:strRef>
              <c:f>'3C'!$B$1</c:f>
              <c:strCache>
                <c:ptCount val="1"/>
                <c:pt idx="0">
                  <c:v>Length of Typical Purchase Cycle</c:v>
                </c:pt>
              </c:strCache>
            </c:strRef>
          </c:tx>
          <c:spPr>
            <a:ln>
              <a:noFill/>
            </a:ln>
          </c:spPr>
          <c:dPt>
            <c:idx val="0"/>
            <c:bubble3D val="0"/>
            <c:spPr>
              <a:solidFill>
                <a:schemeClr val="accent1"/>
              </a:solidFill>
              <a:ln w="19050">
                <a:noFill/>
              </a:ln>
              <a:effectLst/>
            </c:spPr>
          </c:dPt>
          <c:dPt>
            <c:idx val="1"/>
            <c:bubble3D val="0"/>
            <c:spPr>
              <a:solidFill>
                <a:schemeClr val="accent2"/>
              </a:solidFill>
              <a:ln w="19050">
                <a:noFill/>
              </a:ln>
              <a:effectLst/>
            </c:spPr>
          </c:dPt>
          <c:dPt>
            <c:idx val="2"/>
            <c:bubble3D val="0"/>
            <c:spPr>
              <a:solidFill>
                <a:schemeClr val="accent3"/>
              </a:solidFill>
              <a:ln w="19050">
                <a:noFill/>
              </a:ln>
              <a:effectLst/>
            </c:spPr>
          </c:dPt>
          <c:dPt>
            <c:idx val="3"/>
            <c:bubble3D val="0"/>
            <c:spPr>
              <a:solidFill>
                <a:schemeClr val="accent4"/>
              </a:solidFill>
              <a:ln w="19050">
                <a:noFill/>
              </a:ln>
              <a:effectLst/>
            </c:spPr>
          </c:dPt>
          <c:dPt>
            <c:idx val="4"/>
            <c:bubble3D val="0"/>
            <c:spPr>
              <a:solidFill>
                <a:schemeClr val="accent5"/>
              </a:solidFill>
              <a:ln w="19050">
                <a:noFill/>
              </a:ln>
              <a:effectLst/>
            </c:spPr>
          </c:dPt>
          <c:dPt>
            <c:idx val="5"/>
            <c:bubble3D val="0"/>
            <c:spPr>
              <a:solidFill>
                <a:schemeClr val="accent6"/>
              </a:solidFill>
              <a:ln w="19050">
                <a:no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'3C'!$A$2:$A$7</c:f>
              <c:strCache>
                <c:ptCount val="6"/>
                <c:pt idx="0">
                  <c:v>0-3 months</c:v>
                </c:pt>
                <c:pt idx="1">
                  <c:v>4-6 months</c:v>
                </c:pt>
                <c:pt idx="2">
                  <c:v>7-12 months</c:v>
                </c:pt>
                <c:pt idx="3">
                  <c:v>13-18 months</c:v>
                </c:pt>
                <c:pt idx="4">
                  <c:v>19-24 months</c:v>
                </c:pt>
                <c:pt idx="5">
                  <c:v>24+ months</c:v>
                </c:pt>
              </c:strCache>
            </c:strRef>
          </c:cat>
          <c:val>
            <c:numRef>
              <c:f>'3C'!$B$2:$B$7</c:f>
              <c:numCache>
                <c:formatCode>0%</c:formatCode>
                <c:ptCount val="6"/>
                <c:pt idx="0">
                  <c:v>0.2</c:v>
                </c:pt>
                <c:pt idx="1">
                  <c:v>0.23</c:v>
                </c:pt>
                <c:pt idx="2">
                  <c:v>0.33</c:v>
                </c:pt>
                <c:pt idx="3">
                  <c:v>0.12</c:v>
                </c:pt>
                <c:pt idx="4">
                  <c:v>0.04</c:v>
                </c:pt>
                <c:pt idx="5">
                  <c:v>0.04</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noFill/>
      <a:round/>
    </a:ln>
    <a:effectLst>
      <a:outerShdw blurRad="50800" dist="38100" dir="2700000" algn="tl" rotWithShape="0">
        <a:prstClr val="black">
          <a:alpha val="40000"/>
        </a:prstClr>
      </a:outerShdw>
    </a:effectLst>
  </c:spPr>
  <c:txPr>
    <a:bodyPr/>
    <a:lstStyle/>
    <a:p>
      <a:pPr>
        <a:defRPr/>
      </a:pPr>
      <a:endParaRPr lang="ja-JP"/>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ltLang="ja-JP" sz="1200"/>
              <a:t>Total Health Expenditure in $ million, PPP</a:t>
            </a:r>
          </a:p>
          <a:p>
            <a:pPr marL="0" marR="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r>
              <a:rPr lang="en-US" altLang="ja-JP" sz="1200" b="0" i="0" baseline="0">
                <a:effectLst/>
              </a:rPr>
              <a:t>(2014 or the nearest year)</a:t>
            </a:r>
            <a:endParaRPr lang="ja-JP" altLang="ja-JP" sz="1200">
              <a:effectLst/>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ja-JP"/>
        </a:p>
      </c:txPr>
    </c:title>
    <c:autoTitleDeleted val="0"/>
    <c:plotArea>
      <c:layout/>
      <c:barChart>
        <c:barDir val="bar"/>
        <c:grouping val="clustered"/>
        <c:varyColors val="0"/>
        <c:ser>
          <c:idx val="0"/>
          <c:order val="0"/>
          <c:tx>
            <c:strRef>
              <c:f>Sheet1!$B$52</c:f>
              <c:strCache>
                <c:ptCount val="1"/>
                <c:pt idx="0">
                  <c:v>2014</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Arial Unicode MS" panose="020B0604020202020204" pitchFamily="50" charset="-128"/>
                    <a:cs typeface="Arial" panose="020B0604020202020204" pitchFamily="34" charset="0"/>
                  </a:defRPr>
                </a:pPr>
                <a:endParaRPr lang="ja-JP"/>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Sheet1!$A$53:$A$56</c:f>
              <c:strCache>
                <c:ptCount val="4"/>
                <c:pt idx="0">
                  <c:v>China</c:v>
                </c:pt>
                <c:pt idx="1">
                  <c:v>Australia</c:v>
                </c:pt>
                <c:pt idx="2">
                  <c:v>Japan</c:v>
                </c:pt>
                <c:pt idx="3">
                  <c:v>U.S.</c:v>
                </c:pt>
              </c:strCache>
            </c:strRef>
          </c:cat>
          <c:val>
            <c:numRef>
              <c:f>Sheet1!$B$53:$B$56</c:f>
              <c:numCache>
                <c:formatCode>[$$-409]#,##0;[$$-409]#,##0</c:formatCode>
                <c:ptCount val="4"/>
                <c:pt idx="0">
                  <c:v>590200</c:v>
                </c:pt>
                <c:pt idx="1">
                  <c:v>87844.7</c:v>
                </c:pt>
                <c:pt idx="2">
                  <c:v>478874.1</c:v>
                </c:pt>
                <c:pt idx="3">
                  <c:v>2754540</c:v>
                </c:pt>
              </c:numCache>
            </c:numRef>
          </c:val>
        </c:ser>
        <c:dLbls>
          <c:showLegendKey val="0"/>
          <c:showVal val="0"/>
          <c:showCatName val="0"/>
          <c:showSerName val="0"/>
          <c:showPercent val="0"/>
          <c:showBubbleSize val="0"/>
        </c:dLbls>
        <c:gapWidth val="182"/>
        <c:axId val="311602888"/>
        <c:axId val="311603280"/>
      </c:barChart>
      <c:catAx>
        <c:axId val="3116028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11603280"/>
        <c:crosses val="autoZero"/>
        <c:auto val="1"/>
        <c:lblAlgn val="ctr"/>
        <c:lblOffset val="100"/>
        <c:noMultiLvlLbl val="0"/>
      </c:catAx>
      <c:valAx>
        <c:axId val="311603280"/>
        <c:scaling>
          <c:orientation val="minMax"/>
        </c:scaling>
        <c:delete val="0"/>
        <c:axPos val="b"/>
        <c:majorGridlines>
          <c:spPr>
            <a:ln w="9525" cap="flat" cmpd="sng" algn="ctr">
              <a:solidFill>
                <a:schemeClr val="tx1">
                  <a:lumMod val="15000"/>
                  <a:lumOff val="85000"/>
                </a:schemeClr>
              </a:solidFill>
              <a:round/>
            </a:ln>
            <a:effectLst/>
          </c:spPr>
        </c:majorGridlines>
        <c:numFmt formatCode="[$$-409]#,##0;[$$-409]#,##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11602888"/>
        <c:crosses val="autoZero"/>
        <c:crossBetween val="between"/>
        <c:majorUnit val="1000000"/>
      </c:valAx>
      <c:spPr>
        <a:noFill/>
        <a:ln>
          <a:noFill/>
        </a:ln>
        <a:effectLst/>
      </c:spPr>
    </c:plotArea>
    <c:plotVisOnly val="1"/>
    <c:dispBlanksAs val="gap"/>
    <c:showDLblsOverMax val="0"/>
  </c:chart>
  <c:spPr>
    <a:solidFill>
      <a:schemeClr val="bg1"/>
    </a:solidFill>
    <a:ln w="9525" cap="flat" cmpd="sng" algn="ctr">
      <a:noFill/>
      <a:round/>
    </a:ln>
    <a:effectLst>
      <a:outerShdw blurRad="50800" dist="38100" dir="2700000" algn="tl" rotWithShape="0">
        <a:prstClr val="black">
          <a:alpha val="40000"/>
        </a:prstClr>
      </a:outerShdw>
    </a:effectLst>
  </c:spPr>
  <c:txPr>
    <a:bodyPr/>
    <a:lstStyle/>
    <a:p>
      <a:pPr>
        <a:defRPr/>
      </a:pPr>
      <a:endParaRPr lang="ja-JP"/>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sz="1200" b="0" i="0" baseline="0">
                <a:effectLst/>
                <a:latin typeface="+mn-lt"/>
              </a:rPr>
              <a:t>Health Expenditure per Capita, PPP</a:t>
            </a:r>
            <a:endParaRPr lang="ja-JP" altLang="ja-JP" sz="1200">
              <a:effectLst/>
              <a:latin typeface="+mn-lt"/>
            </a:endParaRPr>
          </a:p>
          <a:p>
            <a:pPr>
              <a:defRPr/>
            </a:pPr>
            <a:r>
              <a:rPr lang="en-US" altLang="ja-JP" sz="1200" b="0" i="0" baseline="0">
                <a:effectLst/>
                <a:latin typeface="+mn-lt"/>
              </a:rPr>
              <a:t>(2014 or the nearest year)</a:t>
            </a:r>
            <a:endParaRPr lang="ja-JP" altLang="ja-JP" sz="1200">
              <a:effectLst/>
              <a:latin typeface="+mn-l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barChart>
        <c:barDir val="bar"/>
        <c:grouping val="clustered"/>
        <c:varyColors val="0"/>
        <c:ser>
          <c:idx val="0"/>
          <c:order val="0"/>
          <c:tx>
            <c:strRef>
              <c:f>Sheet1!$E$27</c:f>
              <c:strCache>
                <c:ptCount val="1"/>
                <c:pt idx="0">
                  <c:v>2014</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j-lt"/>
                    <a:ea typeface="+mn-ea"/>
                    <a:cs typeface="+mn-cs"/>
                  </a:defRPr>
                </a:pPr>
                <a:endParaRPr lang="ja-JP"/>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Sheet1!$D$28:$D$32</c:f>
              <c:strCache>
                <c:ptCount val="5"/>
                <c:pt idx="0">
                  <c:v>OECD Average</c:v>
                </c:pt>
                <c:pt idx="1">
                  <c:v>China</c:v>
                </c:pt>
                <c:pt idx="2">
                  <c:v>Australia</c:v>
                </c:pt>
                <c:pt idx="3">
                  <c:v>Japan</c:v>
                </c:pt>
                <c:pt idx="4">
                  <c:v>U.S.</c:v>
                </c:pt>
              </c:strCache>
            </c:strRef>
          </c:cat>
          <c:val>
            <c:numRef>
              <c:f>Sheet1!$E$28:$E$32</c:f>
              <c:numCache>
                <c:formatCode>[$$-409]#,##0.00;[$$-409]#,##0.00</c:formatCode>
                <c:ptCount val="5"/>
                <c:pt idx="0">
                  <c:v>3484</c:v>
                </c:pt>
                <c:pt idx="1">
                  <c:v>645.63</c:v>
                </c:pt>
                <c:pt idx="2">
                  <c:v>3865.7247000000002</c:v>
                </c:pt>
                <c:pt idx="3">
                  <c:v>3768.1997000000001</c:v>
                </c:pt>
                <c:pt idx="4">
                  <c:v>8713.3472000000002</c:v>
                </c:pt>
              </c:numCache>
            </c:numRef>
          </c:val>
        </c:ser>
        <c:dLbls>
          <c:showLegendKey val="0"/>
          <c:showVal val="0"/>
          <c:showCatName val="0"/>
          <c:showSerName val="0"/>
          <c:showPercent val="0"/>
          <c:showBubbleSize val="0"/>
        </c:dLbls>
        <c:gapWidth val="182"/>
        <c:axId val="311604064"/>
        <c:axId val="311604456"/>
      </c:barChart>
      <c:catAx>
        <c:axId val="31160406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11604456"/>
        <c:crosses val="autoZero"/>
        <c:auto val="1"/>
        <c:lblAlgn val="ctr"/>
        <c:lblOffset val="100"/>
        <c:noMultiLvlLbl val="0"/>
      </c:catAx>
      <c:valAx>
        <c:axId val="311604456"/>
        <c:scaling>
          <c:orientation val="minMax"/>
          <c:max val="10000"/>
        </c:scaling>
        <c:delete val="0"/>
        <c:axPos val="b"/>
        <c:majorGridlines>
          <c:spPr>
            <a:ln w="9525" cap="flat" cmpd="sng" algn="ctr">
              <a:solidFill>
                <a:schemeClr val="tx1">
                  <a:lumMod val="15000"/>
                  <a:lumOff val="85000"/>
                </a:schemeClr>
              </a:solidFill>
              <a:round/>
            </a:ln>
            <a:effectLst/>
          </c:spPr>
        </c:majorGridlines>
        <c:numFmt formatCode="[$$-409]#,##0.00;[$$-409]#,##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j-lt"/>
                <a:ea typeface="+mn-ea"/>
                <a:cs typeface="+mn-cs"/>
              </a:defRPr>
            </a:pPr>
            <a:endParaRPr lang="ja-JP"/>
          </a:p>
        </c:txPr>
        <c:crossAx val="31160406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a:outerShdw blurRad="50800" dist="38100" dir="2700000" algn="tl" rotWithShape="0">
        <a:prstClr val="black">
          <a:alpha val="40000"/>
        </a:prstClr>
      </a:outerShdw>
    </a:effectLst>
  </c:spPr>
  <c:txPr>
    <a:bodyPr/>
    <a:lstStyle/>
    <a:p>
      <a:pPr>
        <a:defRPr/>
      </a:pPr>
      <a:endParaRPr lang="ja-JP"/>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sz="1200"/>
              <a:t>Health expenditure per capita, 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pieChart>
        <c:varyColors val="1"/>
        <c:ser>
          <c:idx val="0"/>
          <c:order val="0"/>
          <c:tx>
            <c:strRef>
              <c:f>'OECD Pubic &amp; Private+Chang Rate'!$A$9</c:f>
              <c:strCache>
                <c:ptCount val="1"/>
                <c:pt idx="0">
                  <c:v>United States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ja-JP"/>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'OECD Pubic &amp; Private+Chang Rate'!$B$8:$C$8</c:f>
              <c:strCache>
                <c:ptCount val="2"/>
                <c:pt idx="0">
                  <c:v>Public</c:v>
                </c:pt>
                <c:pt idx="1">
                  <c:v>Private</c:v>
                </c:pt>
              </c:strCache>
            </c:strRef>
          </c:cat>
          <c:val>
            <c:numRef>
              <c:f>'OECD Pubic &amp; Private+Chang Rate'!$B$9:$C$9</c:f>
              <c:numCache>
                <c:formatCode>0</c:formatCode>
                <c:ptCount val="2"/>
                <c:pt idx="0">
                  <c:v>4197.4695000000002</c:v>
                </c:pt>
                <c:pt idx="1">
                  <c:v>4515.8744999999999</c:v>
                </c:pt>
              </c:numCache>
            </c:numRef>
          </c:val>
        </c:ser>
        <c:dLbls>
          <c:showLegendKey val="0"/>
          <c:showVal val="0"/>
          <c:showCatName val="0"/>
          <c:showSerName val="0"/>
          <c:showPercent val="0"/>
          <c:showBubbleSize val="0"/>
          <c:showLeaderLines val="0"/>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noFill/>
      <a:round/>
    </a:ln>
    <a:effectLst>
      <a:outerShdw blurRad="50800" dist="38100" dir="2700000" algn="tl" rotWithShape="0">
        <a:prstClr val="black">
          <a:alpha val="40000"/>
        </a:prstClr>
      </a:outerShdw>
    </a:effectLst>
  </c:spPr>
  <c:txPr>
    <a:bodyPr/>
    <a:lstStyle/>
    <a:p>
      <a:pPr>
        <a:defRPr/>
      </a:pPr>
      <a:endParaRPr lang="ja-JP"/>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sz="1200"/>
              <a:t>U.S. Healthcare</a:t>
            </a:r>
            <a:r>
              <a:rPr lang="en-US" altLang="ja-JP" sz="1200" baseline="0"/>
              <a:t> Programs Expenditure 2016 </a:t>
            </a:r>
          </a:p>
          <a:p>
            <a:pPr>
              <a:defRPr/>
            </a:pPr>
            <a:r>
              <a:rPr lang="en-US" altLang="ja-JP" sz="1200" baseline="0"/>
              <a:t>(in $ billion)</a:t>
            </a:r>
            <a:endParaRPr lang="en-US" altLang="ja-JP"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pieChart>
        <c:varyColors val="1"/>
        <c:ser>
          <c:idx val="0"/>
          <c:order val="0"/>
          <c:spPr>
            <a:ln>
              <a:noFill/>
            </a:ln>
          </c:spPr>
          <c:dPt>
            <c:idx val="0"/>
            <c:bubble3D val="0"/>
            <c:spPr>
              <a:solidFill>
                <a:schemeClr val="accent1"/>
              </a:solidFill>
              <a:ln w="19050">
                <a:noFill/>
              </a:ln>
              <a:effectLst/>
            </c:spPr>
          </c:dPt>
          <c:dPt>
            <c:idx val="1"/>
            <c:bubble3D val="0"/>
            <c:spPr>
              <a:solidFill>
                <a:schemeClr val="accent2"/>
              </a:solidFill>
              <a:ln w="19050">
                <a:noFill/>
              </a:ln>
              <a:effectLst/>
            </c:spPr>
          </c:dPt>
          <c:dPt>
            <c:idx val="2"/>
            <c:bubble3D val="0"/>
            <c:spPr>
              <a:solidFill>
                <a:schemeClr val="accent3"/>
              </a:solidFill>
              <a:ln w="19050">
                <a:noFill/>
              </a:ln>
              <a:effectLst/>
            </c:spPr>
          </c:dPt>
          <c:dPt>
            <c:idx val="3"/>
            <c:bubble3D val="0"/>
            <c:spPr>
              <a:solidFill>
                <a:schemeClr val="accent4"/>
              </a:solidFill>
              <a:ln w="19050">
                <a:noFill/>
              </a:ln>
              <a:effectLst/>
            </c:spPr>
          </c:dPt>
          <c:dLbls>
            <c:dLbl>
              <c:idx val="2"/>
              <c:layout>
                <c:manualLayout>
                  <c:x val="-2.5000000000000001E-2"/>
                  <c:y val="4.6296296296296086E-3"/>
                </c:manualLayout>
              </c:layout>
              <c:dLblPos val="bestFit"/>
              <c:showLegendKey val="0"/>
              <c:showVal val="1"/>
              <c:showCatName val="0"/>
              <c:showSerName val="0"/>
              <c:showPercent val="0"/>
              <c:showBubbleSize val="0"/>
              <c:extLst>
                <c:ext xmlns:c15="http://schemas.microsoft.com/office/drawing/2012/chart" uri="{CE6537A1-D6FC-4f65-9D91-7224C49458BB}"/>
              </c:extLst>
            </c:dLbl>
            <c:dLbl>
              <c:idx val="3"/>
              <c:layout>
                <c:manualLayout>
                  <c:x val="1.9444444444444445E-2"/>
                  <c:y val="-1.3888888888888888E-2"/>
                </c:manualLayout>
              </c:layout>
              <c:dLblPos val="bestFi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PEST!$A$397:$A$400</c:f>
              <c:strCache>
                <c:ptCount val="4"/>
                <c:pt idx="0">
                  <c:v>MEDICARE</c:v>
                </c:pt>
                <c:pt idx="1">
                  <c:v>MEDICAID</c:v>
                </c:pt>
                <c:pt idx="2">
                  <c:v>Health Insurance Subsidies</c:v>
                </c:pt>
                <c:pt idx="3">
                  <c:v>Children's Health Insurance</c:v>
                </c:pt>
              </c:strCache>
            </c:strRef>
          </c:cat>
          <c:val>
            <c:numRef>
              <c:f>PEST!$B$397:$B$400</c:f>
              <c:numCache>
                <c:formatCode>[$$-409]#,##0;[Red]\-[$$-409]#,##0</c:formatCode>
                <c:ptCount val="4"/>
                <c:pt idx="0">
                  <c:v>591</c:v>
                </c:pt>
                <c:pt idx="1">
                  <c:v>371</c:v>
                </c:pt>
                <c:pt idx="2">
                  <c:v>49</c:v>
                </c:pt>
                <c:pt idx="3">
                  <c:v>13</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noFill/>
      <a:round/>
    </a:ln>
    <a:effectLst>
      <a:outerShdw blurRad="50800" dist="38100" dir="2700000" algn="tl" rotWithShape="0">
        <a:prstClr val="black">
          <a:alpha val="40000"/>
        </a:prstClr>
      </a:outerShdw>
    </a:effectLst>
  </c:spPr>
  <c:txPr>
    <a:bodyPr/>
    <a:lstStyle/>
    <a:p>
      <a:pPr>
        <a:defRPr/>
      </a:pPr>
      <a:endParaRPr lang="ja-JP"/>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a:t>U.S. GDP and Health Expenditure Growth Rate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lineChart>
        <c:grouping val="standard"/>
        <c:varyColors val="0"/>
        <c:ser>
          <c:idx val="0"/>
          <c:order val="0"/>
          <c:tx>
            <c:strRef>
              <c:f>Sheet1!$B$122</c:f>
              <c:strCache>
                <c:ptCount val="1"/>
                <c:pt idx="0">
                  <c:v>GDP Growth</c:v>
                </c:pt>
              </c:strCache>
            </c:strRef>
          </c:tx>
          <c:spPr>
            <a:ln w="28575" cap="rnd">
              <a:solidFill>
                <a:schemeClr val="accent1"/>
              </a:solidFill>
              <a:round/>
            </a:ln>
            <a:effectLst/>
          </c:spPr>
          <c:marker>
            <c:symbol val="none"/>
          </c:marker>
          <c:cat>
            <c:numRef>
              <c:f>Sheet1!$A$123:$A$131</c:f>
              <c:numCache>
                <c:formatCode>General</c:formatCode>
                <c:ptCount val="9"/>
                <c:pt idx="0">
                  <c:v>2007</c:v>
                </c:pt>
                <c:pt idx="1">
                  <c:v>2008</c:v>
                </c:pt>
                <c:pt idx="2">
                  <c:v>2009</c:v>
                </c:pt>
                <c:pt idx="3">
                  <c:v>2010</c:v>
                </c:pt>
                <c:pt idx="4">
                  <c:v>2011</c:v>
                </c:pt>
                <c:pt idx="5">
                  <c:v>2012</c:v>
                </c:pt>
                <c:pt idx="6">
                  <c:v>2013</c:v>
                </c:pt>
                <c:pt idx="7">
                  <c:v>2014</c:v>
                </c:pt>
                <c:pt idx="8">
                  <c:v>2015</c:v>
                </c:pt>
              </c:numCache>
            </c:numRef>
          </c:cat>
          <c:val>
            <c:numRef>
              <c:f>Sheet1!$B$123:$B$131</c:f>
              <c:numCache>
                <c:formatCode>0.00%</c:formatCode>
                <c:ptCount val="9"/>
                <c:pt idx="0">
                  <c:v>1.7999999999999999E-2</c:v>
                </c:pt>
                <c:pt idx="1">
                  <c:v>-3.0000000000000001E-3</c:v>
                </c:pt>
                <c:pt idx="2">
                  <c:v>-2.8000000000000001E-2</c:v>
                </c:pt>
                <c:pt idx="3">
                  <c:v>2.5000000000000001E-2</c:v>
                </c:pt>
                <c:pt idx="4">
                  <c:v>1.6E-2</c:v>
                </c:pt>
                <c:pt idx="5">
                  <c:v>2.3E-2</c:v>
                </c:pt>
                <c:pt idx="6">
                  <c:v>2.1999999999999999E-2</c:v>
                </c:pt>
                <c:pt idx="7">
                  <c:v>2.4E-2</c:v>
                </c:pt>
                <c:pt idx="8">
                  <c:v>2.5499999999999998E-2</c:v>
                </c:pt>
              </c:numCache>
            </c:numRef>
          </c:val>
          <c:smooth val="0"/>
        </c:ser>
        <c:ser>
          <c:idx val="1"/>
          <c:order val="1"/>
          <c:tx>
            <c:strRef>
              <c:f>Sheet1!$C$122</c:f>
              <c:strCache>
                <c:ptCount val="1"/>
                <c:pt idx="0">
                  <c:v>Health Expenditure Growth</c:v>
                </c:pt>
              </c:strCache>
            </c:strRef>
          </c:tx>
          <c:spPr>
            <a:ln w="28575" cap="rnd">
              <a:solidFill>
                <a:schemeClr val="accent2"/>
              </a:solidFill>
              <a:round/>
            </a:ln>
            <a:effectLst/>
          </c:spPr>
          <c:marker>
            <c:symbol val="none"/>
          </c:marker>
          <c:cat>
            <c:numRef>
              <c:f>Sheet1!$A$123:$A$131</c:f>
              <c:numCache>
                <c:formatCode>General</c:formatCode>
                <c:ptCount val="9"/>
                <c:pt idx="0">
                  <c:v>2007</c:v>
                </c:pt>
                <c:pt idx="1">
                  <c:v>2008</c:v>
                </c:pt>
                <c:pt idx="2">
                  <c:v>2009</c:v>
                </c:pt>
                <c:pt idx="3">
                  <c:v>2010</c:v>
                </c:pt>
                <c:pt idx="4">
                  <c:v>2011</c:v>
                </c:pt>
                <c:pt idx="5">
                  <c:v>2012</c:v>
                </c:pt>
                <c:pt idx="6">
                  <c:v>2013</c:v>
                </c:pt>
                <c:pt idx="7">
                  <c:v>2014</c:v>
                </c:pt>
                <c:pt idx="8">
                  <c:v>2015</c:v>
                </c:pt>
              </c:numCache>
            </c:numRef>
          </c:cat>
          <c:val>
            <c:numRef>
              <c:f>Sheet1!$C$123:$C$131</c:f>
              <c:numCache>
                <c:formatCode>0.00%</c:formatCode>
                <c:ptCount val="9"/>
                <c:pt idx="0">
                  <c:v>5.1999999999999998E-2</c:v>
                </c:pt>
                <c:pt idx="1">
                  <c:v>3.6999999999999998E-2</c:v>
                </c:pt>
                <c:pt idx="2">
                  <c:v>0.03</c:v>
                </c:pt>
                <c:pt idx="3">
                  <c:v>3.1E-2</c:v>
                </c:pt>
                <c:pt idx="4">
                  <c:v>3.1E-2</c:v>
                </c:pt>
                <c:pt idx="5">
                  <c:v>3.1E-2</c:v>
                </c:pt>
                <c:pt idx="6">
                  <c:v>0.03</c:v>
                </c:pt>
                <c:pt idx="7">
                  <c:v>5.1999999999999998E-2</c:v>
                </c:pt>
                <c:pt idx="8">
                  <c:v>4.9000000000000002E-2</c:v>
                </c:pt>
              </c:numCache>
            </c:numRef>
          </c:val>
          <c:smooth val="0"/>
        </c:ser>
        <c:dLbls>
          <c:showLegendKey val="0"/>
          <c:showVal val="0"/>
          <c:showCatName val="0"/>
          <c:showSerName val="0"/>
          <c:showPercent val="0"/>
          <c:showBubbleSize val="0"/>
        </c:dLbls>
        <c:smooth val="0"/>
        <c:axId val="311606024"/>
        <c:axId val="311606416"/>
      </c:lineChart>
      <c:catAx>
        <c:axId val="311606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11606416"/>
        <c:crosses val="autoZero"/>
        <c:auto val="1"/>
        <c:lblAlgn val="ctr"/>
        <c:lblOffset val="100"/>
        <c:noMultiLvlLbl val="0"/>
      </c:catAx>
      <c:valAx>
        <c:axId val="31160641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11606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noFill/>
      <a:round/>
    </a:ln>
    <a:effectLst>
      <a:outerShdw blurRad="50800" dist="38100" dir="2700000" algn="tl" rotWithShape="0">
        <a:prstClr val="black">
          <a:alpha val="40000"/>
        </a:prstClr>
      </a:outerShdw>
    </a:effectLst>
  </c:spPr>
  <c:txPr>
    <a:bodyPr/>
    <a:lstStyle/>
    <a:p>
      <a:pPr>
        <a:defRPr/>
      </a:pPr>
      <a:endParaRPr lang="ja-JP"/>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sz="1400" b="0" i="0" baseline="0">
                <a:effectLst/>
                <a:latin typeface="Century" panose="02040604050505020304" pitchFamily="18" charset="0"/>
              </a:rPr>
              <a:t>U.S Unemployment Rate (2006-2015)</a:t>
            </a:r>
            <a:endParaRPr lang="ja-JP" altLang="ja-JP" sz="1400">
              <a:effectLst/>
              <a:latin typeface="Century" panose="020406040505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lineChart>
        <c:grouping val="standard"/>
        <c:varyColors val="0"/>
        <c:ser>
          <c:idx val="0"/>
          <c:order val="0"/>
          <c:tx>
            <c:strRef>
              <c:f>Sheet1!$N$162</c:f>
              <c:strCache>
                <c:ptCount val="1"/>
                <c:pt idx="0">
                  <c:v>Unemployment Rate</c:v>
                </c:pt>
              </c:strCache>
            </c:strRef>
          </c:tx>
          <c:spPr>
            <a:ln w="28575" cap="rnd">
              <a:solidFill>
                <a:schemeClr val="accent1"/>
              </a:solidFill>
              <a:round/>
            </a:ln>
            <a:effectLst/>
          </c:spPr>
          <c:marker>
            <c:symbol val="none"/>
          </c:marker>
          <c:dLbls>
            <c:spPr>
              <a:noFill/>
              <a:ln>
                <a:noFill/>
              </a:ln>
              <a:effectLst/>
            </c:spPr>
            <c:txPr>
              <a:bodyPr rot="0" spcFirstLastPara="1" vertOverflow="ellipsis" horzOverflow="clip" vert="horz" wrap="square" lIns="72000" tIns="0" rIns="36000" bIns="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t"/>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cat>
            <c:numRef>
              <c:f>Sheet1!$A$163:$A$172</c:f>
              <c:numCache>
                <c:formatCode>General</c:formatCode>
                <c:ptCount val="10"/>
                <c:pt idx="0">
                  <c:v>2006</c:v>
                </c:pt>
                <c:pt idx="1">
                  <c:v>2007</c:v>
                </c:pt>
                <c:pt idx="2">
                  <c:v>2008</c:v>
                </c:pt>
                <c:pt idx="3">
                  <c:v>2009</c:v>
                </c:pt>
                <c:pt idx="4">
                  <c:v>2010</c:v>
                </c:pt>
                <c:pt idx="5">
                  <c:v>2011</c:v>
                </c:pt>
                <c:pt idx="6">
                  <c:v>2012</c:v>
                </c:pt>
                <c:pt idx="7">
                  <c:v>2013</c:v>
                </c:pt>
                <c:pt idx="8">
                  <c:v>2014</c:v>
                </c:pt>
                <c:pt idx="9">
                  <c:v>2015</c:v>
                </c:pt>
              </c:numCache>
            </c:numRef>
          </c:cat>
          <c:val>
            <c:numRef>
              <c:f>Sheet1!$N$163:$N$172</c:f>
              <c:numCache>
                <c:formatCode>0.00%</c:formatCode>
                <c:ptCount val="10"/>
                <c:pt idx="0">
                  <c:v>4.6083333333333337E-2</c:v>
                </c:pt>
                <c:pt idx="1">
                  <c:v>4.6166666666666668E-2</c:v>
                </c:pt>
                <c:pt idx="2">
                  <c:v>5.7999999999999996E-2</c:v>
                </c:pt>
                <c:pt idx="3">
                  <c:v>9.2833333333333337E-2</c:v>
                </c:pt>
                <c:pt idx="4">
                  <c:v>9.6083333333333326E-2</c:v>
                </c:pt>
                <c:pt idx="5">
                  <c:v>8.9333333333333334E-2</c:v>
                </c:pt>
                <c:pt idx="6">
                  <c:v>8.0750000000000016E-2</c:v>
                </c:pt>
                <c:pt idx="7">
                  <c:v>7.3749999999999996E-2</c:v>
                </c:pt>
                <c:pt idx="8">
                  <c:v>6.1666666666666668E-2</c:v>
                </c:pt>
                <c:pt idx="9">
                  <c:v>5.2833333333333329E-2</c:v>
                </c:pt>
              </c:numCache>
            </c:numRef>
          </c:val>
          <c:smooth val="0"/>
        </c:ser>
        <c:dLbls>
          <c:showLegendKey val="0"/>
          <c:showVal val="0"/>
          <c:showCatName val="0"/>
          <c:showSerName val="0"/>
          <c:showPercent val="0"/>
          <c:showBubbleSize val="0"/>
        </c:dLbls>
        <c:smooth val="0"/>
        <c:axId val="311607200"/>
        <c:axId val="311607592"/>
      </c:lineChart>
      <c:catAx>
        <c:axId val="311607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11607592"/>
        <c:crosses val="autoZero"/>
        <c:auto val="1"/>
        <c:lblAlgn val="ctr"/>
        <c:lblOffset val="100"/>
        <c:noMultiLvlLbl val="0"/>
      </c:catAx>
      <c:valAx>
        <c:axId val="31160759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11607200"/>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a:outerShdw blurRad="50800" dist="38100" dir="2700000" algn="tl" rotWithShape="0">
        <a:prstClr val="black">
          <a:alpha val="40000"/>
        </a:prstClr>
      </a:outerShdw>
    </a:effectLst>
  </c:spPr>
  <c:txPr>
    <a:bodyPr/>
    <a:lstStyle/>
    <a:p>
      <a:pPr>
        <a:defRPr/>
      </a:pPr>
      <a:endParaRPr lang="ja-JP"/>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sz="1200"/>
              <a:t>Top 100 Software</a:t>
            </a:r>
            <a:r>
              <a:rPr lang="en-US" altLang="ja-JP" sz="1200" baseline="0"/>
              <a:t> Leaders Distribution</a:t>
            </a:r>
            <a:endParaRPr lang="en-US" altLang="ja-JP"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Sheet1!$A$194:$A$207</c:f>
              <c:strCache>
                <c:ptCount val="14"/>
                <c:pt idx="0">
                  <c:v>U.S.</c:v>
                </c:pt>
                <c:pt idx="1">
                  <c:v>Germany</c:v>
                </c:pt>
                <c:pt idx="2">
                  <c:v>U.K.</c:v>
                </c:pt>
                <c:pt idx="3">
                  <c:v>Japan</c:v>
                </c:pt>
                <c:pt idx="4">
                  <c:v>Sweden</c:v>
                </c:pt>
                <c:pt idx="5">
                  <c:v>France</c:v>
                </c:pt>
                <c:pt idx="6">
                  <c:v>Canada</c:v>
                </c:pt>
                <c:pt idx="7">
                  <c:v>Netherlands</c:v>
                </c:pt>
                <c:pt idx="8">
                  <c:v>Belgium</c:v>
                </c:pt>
                <c:pt idx="9">
                  <c:v>Israel</c:v>
                </c:pt>
                <c:pt idx="10">
                  <c:v>China</c:v>
                </c:pt>
                <c:pt idx="11">
                  <c:v>Brazil</c:v>
                </c:pt>
                <c:pt idx="12">
                  <c:v>Russia</c:v>
                </c:pt>
                <c:pt idx="13">
                  <c:v>Norway</c:v>
                </c:pt>
              </c:strCache>
            </c:strRef>
          </c:cat>
          <c:val>
            <c:numRef>
              <c:f>Sheet1!$B$194:$B$207</c:f>
              <c:numCache>
                <c:formatCode>General</c:formatCode>
                <c:ptCount val="14"/>
                <c:pt idx="0">
                  <c:v>66</c:v>
                </c:pt>
                <c:pt idx="1">
                  <c:v>7</c:v>
                </c:pt>
                <c:pt idx="2">
                  <c:v>7</c:v>
                </c:pt>
                <c:pt idx="3">
                  <c:v>4</c:v>
                </c:pt>
                <c:pt idx="4">
                  <c:v>2</c:v>
                </c:pt>
                <c:pt idx="5">
                  <c:v>2</c:v>
                </c:pt>
                <c:pt idx="6">
                  <c:v>2</c:v>
                </c:pt>
                <c:pt idx="7">
                  <c:v>2</c:v>
                </c:pt>
                <c:pt idx="8">
                  <c:v>2</c:v>
                </c:pt>
                <c:pt idx="9">
                  <c:v>2</c:v>
                </c:pt>
                <c:pt idx="10">
                  <c:v>1</c:v>
                </c:pt>
                <c:pt idx="11">
                  <c:v>1</c:v>
                </c:pt>
                <c:pt idx="12">
                  <c:v>1</c:v>
                </c:pt>
                <c:pt idx="13">
                  <c:v>1</c:v>
                </c:pt>
              </c:numCache>
            </c:numRef>
          </c:val>
        </c:ser>
        <c:dLbls>
          <c:showLegendKey val="0"/>
          <c:showVal val="0"/>
          <c:showCatName val="0"/>
          <c:showSerName val="0"/>
          <c:showPercent val="0"/>
          <c:showBubbleSize val="0"/>
        </c:dLbls>
        <c:gapWidth val="219"/>
        <c:overlap val="-27"/>
        <c:axId val="311608376"/>
        <c:axId val="311608768"/>
      </c:barChart>
      <c:catAx>
        <c:axId val="311608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11608768"/>
        <c:crosses val="autoZero"/>
        <c:auto val="1"/>
        <c:lblAlgn val="ctr"/>
        <c:lblOffset val="100"/>
        <c:noMultiLvlLbl val="0"/>
      </c:catAx>
      <c:valAx>
        <c:axId val="311608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1160837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a:outerShdw blurRad="50800" dist="38100" dir="2700000" algn="tl" rotWithShape="0">
        <a:prstClr val="black">
          <a:alpha val="40000"/>
        </a:prstClr>
      </a:outerShdw>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B7FB8-662E-4DBD-B051-250F5FF44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3436</TotalTime>
  <Pages>45</Pages>
  <Words>8703</Words>
  <Characters>49610</Characters>
  <Application>Microsoft Office Word</Application>
  <DocSecurity>0</DocSecurity>
  <Lines>413</Lines>
  <Paragraphs>116</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58197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パン フィーニックス(情報総研 インターンシップ)</dc:creator>
  <cp:keywords/>
  <dc:description/>
  <cp:lastModifiedBy>パン フィーニックス(情報総研 インターンシップ)</cp:lastModifiedBy>
  <cp:revision>2042</cp:revision>
  <dcterms:created xsi:type="dcterms:W3CDTF">2016-06-20T04:55:00Z</dcterms:created>
  <dcterms:modified xsi:type="dcterms:W3CDTF">2016-06-29T06:55:00Z</dcterms:modified>
</cp:coreProperties>
</file>