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E85D2F"/>
          <w:sz w:val="56"/>
        </w:rPr>
        <w:t>FLAVORTALES</w:t>
      </w:r>
    </w:p>
    <w:p>
      <w:pPr>
        <w:jc w:val="center"/>
      </w:pPr>
      <w:r>
        <w:rPr>
          <w:color w:val="1E1E2E"/>
          <w:sz w:val="36"/>
        </w:rPr>
        <w:t>Tài liệu Thuật toán Geofencing</w:t>
      </w:r>
    </w:p>
    <w:p>
      <w:pPr>
        <w:jc w:val="center"/>
      </w:pPr>
      <w:r>
        <w:rPr>
          <w:color w:val="E85D2F"/>
        </w:rPr>
        <w:t>────────────────────────────────────────</w:t>
      </w:r>
    </w:p>
    <w:p>
      <w:pPr>
        <w:jc w:val="center"/>
      </w:pPr>
      <w:r>
        <w:rPr>
          <w:color w:val="555555"/>
          <w:sz w:val="24"/>
        </w:rPr>
        <w:t>Mô tả thuật toán Haversine và giải quyết xung đột POI chồng lấp</w:t>
        <w:br/>
        <w:t>Phiên bản: 1.0  ·  Ngày: 10/05/2026</w:t>
      </w:r>
    </w:p>
    <w:p>
      <w:r>
        <w:br w:type="page"/>
      </w:r>
    </w:p>
    <w:p>
      <w:pPr>
        <w:pStyle w:val="Heading1"/>
        <w:spacing w:before="360" w:after="120"/>
      </w:pPr>
      <w:r>
        <w:rPr>
          <w:color w:val="E85D2F"/>
          <w:sz w:val="32"/>
        </w:rPr>
        <w:t>Mục lục</w:t>
      </w:r>
    </w:p>
    <w:p>
      <w:pPr>
        <w:spacing w:after="40"/>
      </w:pPr>
      <w:r>
        <w:rPr>
          <w:sz w:val="22"/>
        </w:rPr>
        <w:t>1. Giới thiệu chung</w:t>
      </w:r>
    </w:p>
    <w:p>
      <w:pPr>
        <w:spacing w:after="40"/>
      </w:pPr>
      <w:r>
        <w:rPr>
          <w:sz w:val="22"/>
        </w:rPr>
        <w:t>2. Thuật toán Haversine</w:t>
      </w:r>
    </w:p>
    <w:p>
      <w:pPr>
        <w:spacing w:after="40"/>
      </w:pPr>
      <w:r>
        <w:rPr>
          <w:sz w:val="22"/>
        </w:rPr>
        <w:t xml:space="preserve">   2.1. Công thức toán học</w:t>
      </w:r>
    </w:p>
    <w:p>
      <w:pPr>
        <w:spacing w:after="40"/>
      </w:pPr>
      <w:r>
        <w:rPr>
          <w:sz w:val="22"/>
        </w:rPr>
        <w:t xml:space="preserve">   2.2. Giải thích chi tiết từng bước</w:t>
      </w:r>
    </w:p>
    <w:p>
      <w:pPr>
        <w:spacing w:after="40"/>
      </w:pPr>
      <w:r>
        <w:rPr>
          <w:sz w:val="22"/>
        </w:rPr>
        <w:t xml:space="preserve">   2.3. Tại sao dùng atan2 thay vì asin?</w:t>
      </w:r>
    </w:p>
    <w:p>
      <w:pPr>
        <w:spacing w:after="40"/>
      </w:pPr>
      <w:r>
        <w:rPr>
          <w:sz w:val="22"/>
        </w:rPr>
        <w:t xml:space="preserve">   2.4. Sai số và giới hạn</w:t>
      </w:r>
    </w:p>
    <w:p>
      <w:pPr>
        <w:spacing w:after="40"/>
      </w:pPr>
      <w:r>
        <w:rPr>
          <w:sz w:val="22"/>
        </w:rPr>
        <w:t xml:space="preserve">   2.5. Ví dụ tính tay</w:t>
      </w:r>
    </w:p>
    <w:p>
      <w:pPr>
        <w:spacing w:after="40"/>
      </w:pPr>
      <w:r>
        <w:rPr>
          <w:sz w:val="22"/>
        </w:rPr>
        <w:t>3. Thuật toán giải quyết POI chồng lấp</w:t>
      </w:r>
    </w:p>
    <w:p>
      <w:pPr>
        <w:spacing w:after="40"/>
      </w:pPr>
      <w:r>
        <w:rPr>
          <w:sz w:val="22"/>
        </w:rPr>
        <w:t xml:space="preserve">   3.1. Bối cảnh vấn đề</w:t>
      </w:r>
    </w:p>
    <w:p>
      <w:pPr>
        <w:spacing w:after="40"/>
      </w:pPr>
      <w:r>
        <w:rPr>
          <w:sz w:val="22"/>
        </w:rPr>
        <w:t xml:space="preserve">   3.2. Luồng xử lý tổng thể</w:t>
      </w:r>
    </w:p>
    <w:p>
      <w:pPr>
        <w:spacing w:after="40"/>
      </w:pPr>
      <w:r>
        <w:rPr>
          <w:sz w:val="22"/>
        </w:rPr>
        <w:t xml:space="preserve">   3.3. Công thức chấm điểm</w:t>
      </w:r>
    </w:p>
    <w:p>
      <w:pPr>
        <w:spacing w:after="40"/>
      </w:pPr>
      <w:r>
        <w:rPr>
          <w:sz w:val="22"/>
        </w:rPr>
        <w:t xml:space="preserve">   3.4. Trọng số theo chế độ chuyển động</w:t>
      </w:r>
    </w:p>
    <w:p>
      <w:pPr>
        <w:spacing w:after="40"/>
      </w:pPr>
      <w:r>
        <w:rPr>
          <w:sz w:val="22"/>
        </w:rPr>
        <w:t xml:space="preserve">   3.5. Tie-break</w:t>
      </w:r>
    </w:p>
    <w:p>
      <w:pPr>
        <w:spacing w:after="40"/>
      </w:pPr>
      <w:r>
        <w:rPr>
          <w:sz w:val="22"/>
        </w:rPr>
        <w:t>4. Ví dụ minh họa</w:t>
      </w:r>
    </w:p>
    <w:p>
      <w:pPr>
        <w:spacing w:after="40"/>
      </w:pPr>
      <w:r>
        <w:rPr>
          <w:sz w:val="22"/>
        </w:rPr>
        <w:t xml:space="preserve">   4.1. Tourist đang di chuyển (hướng về POI A)</w:t>
      </w:r>
    </w:p>
    <w:p>
      <w:pPr>
        <w:spacing w:after="40"/>
      </w:pPr>
      <w:r>
        <w:rPr>
          <w:sz w:val="22"/>
        </w:rPr>
        <w:t xml:space="preserve">   4.2. Tourist đứng yên</w:t>
      </w:r>
    </w:p>
    <w:p>
      <w:pPr>
        <w:spacing w:after="40"/>
      </w:pPr>
      <w:r>
        <w:rPr>
          <w:sz w:val="22"/>
        </w:rPr>
        <w:t xml:space="preserve">   4.3. Hai POI bằng điểm hoàn toàn</w:t>
      </w:r>
    </w:p>
    <w:p>
      <w:pPr>
        <w:spacing w:after="40"/>
      </w:pPr>
      <w:r>
        <w:rPr>
          <w:sz w:val="22"/>
        </w:rPr>
        <w:t>5. Luồng hệ thống đầy đủ (Phase 3)</w:t>
      </w:r>
    </w:p>
    <w:p>
      <w:pPr>
        <w:spacing w:after="40"/>
      </w:pPr>
      <w:r>
        <w:rPr>
          <w:sz w:val="22"/>
        </w:rPr>
        <w:t>6. Tóm tắt</w:t>
      </w:r>
    </w:p>
    <w:p>
      <w:r>
        <w:br w:type="page"/>
      </w:r>
    </w:p>
    <w:p>
      <w:pPr>
        <w:pStyle w:val="Heading1"/>
        <w:spacing w:before="360" w:after="120"/>
      </w:pPr>
      <w:r>
        <w:rPr>
          <w:color w:val="E85D2F"/>
          <w:sz w:val="32"/>
        </w:rPr>
        <w:t>1. Giới thiệu chung</w:t>
      </w:r>
    </w:p>
    <w:p>
      <w:pPr>
        <w:spacing w:after="80"/>
      </w:pPr>
      <w:r>
        <w:rPr>
          <w:b w:val="0"/>
          <w:i w:val="0"/>
          <w:sz w:val="22"/>
        </w:rPr>
        <w:t>FlavorTales là nền tảng du lịch ẩm thực cho phép du khách (tourist) khám phá các điểm tham quan (Points of Interest – POI) trong khi di chuyển. Một trong những tính năng cốt lõi là Geofencing – tự động phát hiện khi du khách bước vào hoặc rời khỏi vùng bán kính của một POI để kích hoạt nội dung âm thanh hướng dẫn.</w:t>
      </w:r>
    </w:p>
    <w:p>
      <w:pPr>
        <w:spacing w:after="80"/>
      </w:pPr>
      <w:r>
        <w:rPr>
          <w:b w:val="0"/>
          <w:i w:val="0"/>
          <w:sz w:val="22"/>
        </w:rPr>
        <w:t>Tài liệu này mô tả hai thành phần thuật toán chính trong hệ thống geofencing:</w:t>
      </w:r>
    </w:p>
    <w:p>
      <w:pPr>
        <w:pStyle w:val="ListBullet"/>
        <w:ind w:left="283"/>
      </w:pPr>
      <w:r>
        <w:rPr>
          <w:sz w:val="22"/>
        </w:rPr>
        <w:t>Thuật toán Haversine – tính khoảng cách chính xác giữa du khách và từng POI.</w:t>
      </w:r>
    </w:p>
    <w:p>
      <w:pPr>
        <w:pStyle w:val="ListBullet"/>
        <w:ind w:left="283"/>
      </w:pPr>
      <w:r>
        <w:rPr>
          <w:sz w:val="22"/>
        </w:rPr>
        <w:t>Thuật toán giải quyết POI chồng lấp – xác định POI ưu tiên khi du khách đứng trong vùng giao của hai hoặc nhiều POI.</w:t>
      </w:r>
    </w:p>
    <w:p>
      <w:pPr>
        <w:spacing w:after="80"/>
      </w:pPr>
      <w:r>
        <w:rPr>
          <w:b w:val="0"/>
          <w:i w:val="0"/>
          <w:sz w:val="22"/>
        </w:rPr>
      </w:r>
    </w:p>
    <w:p>
      <w:pPr>
        <w:spacing w:after="80"/>
      </w:pPr>
      <w:r>
        <w:rPr>
          <w:b w:val="0"/>
          <w:i w:val="0"/>
          <w:sz w:val="22"/>
        </w:rPr>
        <w:t>Kiến trúc xử lý: Toàn bộ hai thuật toán được thực thi hoàn toàn trên phía client (frontend – trình duyệt), không gửi tọa độ thực của du khách lên server. Server chỉ cung cấp danh sách POI kèm tọa độ trung tâm và bán kính. Điều này đảm bảo quyền riêng tư của người dùng và giảm tải cho hệ thống.</w:t>
      </w:r>
    </w:p>
    <w:p>
      <w:pPr>
        <w:spacing w:before="120" w:after="120"/>
        <w:ind w:left="567" w:right="567"/>
        <w:shd w:val="clear" w:color="auto" w:fill="EFF6FF"/>
      </w:pPr>
      <w:r>
        <w:rPr>
          <w:i/>
          <w:sz w:val="21"/>
        </w:rPr>
        <w:t>Lý do xử lý phía client: (1) Bảo vệ quyền riêng tư – tọa độ GPS không bao giờ rời khỏi thiết bị. (2) Giảm độ trễ – không có round-trip mạng cho mỗi lần cập nhật vị trí. (3) Hoạt động offline khi tín hiệu mạng yếu.</w:t>
      </w:r>
    </w:p>
    <w:p>
      <w:r>
        <w:br w:type="page"/>
      </w:r>
    </w:p>
    <w:p>
      <w:pPr>
        <w:pStyle w:val="Heading1"/>
        <w:spacing w:before="360" w:after="120"/>
      </w:pPr>
      <w:r>
        <w:rPr>
          <w:color w:val="E85D2F"/>
          <w:sz w:val="32"/>
        </w:rPr>
        <w:t>2. Thuật toán Haversine</w:t>
      </w:r>
    </w:p>
    <w:p>
      <w:pPr>
        <w:spacing w:after="80"/>
      </w:pPr>
      <w:r>
        <w:rPr>
          <w:b w:val="0"/>
          <w:i w:val="0"/>
          <w:sz w:val="22"/>
        </w:rPr>
        <w:t>Haversine là công thức tính khoảng cách đường chim bay (great-circle distance) giữa hai điểm trên bề mặt hình cầu dựa vào vĩ độ và kinh độ. Đây là lựa chọn tiêu chuẩn cho bài toán geofencing quy mô nhỏ đến trung bình (bán kính vài chục đến vài trăm mét).</w:t>
      </w:r>
    </w:p>
    <w:p>
      <w:pPr>
        <w:pStyle w:val="Heading2"/>
        <w:spacing w:before="240" w:after="80"/>
      </w:pPr>
      <w:r>
        <w:rPr>
          <w:color w:val="E85D2F"/>
          <w:sz w:val="26"/>
        </w:rPr>
        <w:t>2.1. Công thức toán học</w:t>
      </w:r>
    </w:p>
    <w:p>
      <w:pPr>
        <w:spacing w:after="80"/>
      </w:pPr>
      <w:r>
        <w:rPr>
          <w:b w:val="0"/>
          <w:i w:val="0"/>
          <w:sz w:val="22"/>
        </w:rPr>
        <w:t>Cho hai điểm trên Trái Đất:</w:t>
      </w:r>
    </w:p>
    <w:p>
      <w:pPr>
        <w:pStyle w:val="ListBullet"/>
        <w:ind w:left="283"/>
      </w:pPr>
      <w:r>
        <w:rPr>
          <w:sz w:val="22"/>
        </w:rPr>
        <w:t>Điểm 1 (du khách): vĩ độ φ₁, kinh độ λ₁</w:t>
      </w:r>
    </w:p>
    <w:p>
      <w:pPr>
        <w:pStyle w:val="ListBullet"/>
        <w:ind w:left="283"/>
      </w:pPr>
      <w:r>
        <w:rPr>
          <w:sz w:val="22"/>
        </w:rPr>
        <w:t>Điểm 2 (POI): vĩ độ φ₂, kinh độ λ₂</w:t>
      </w:r>
    </w:p>
    <w:p>
      <w:pPr>
        <w:spacing w:after="80"/>
      </w:pPr>
      <w:r>
        <w:rPr>
          <w:b w:val="0"/>
          <w:i w:val="0"/>
          <w:sz w:val="22"/>
        </w:rPr>
        <w:t>Các bước tính:</w:t>
      </w:r>
    </w:p>
    <w:p>
      <w:pPr>
        <w:spacing w:before="120" w:after="120"/>
        <w:ind w:left="850"/>
        <w:shd w:val="clear" w:color="auto" w:fill="FEF6F0"/>
      </w:pPr>
      <w:r>
        <w:rPr>
          <w:rFonts w:ascii="Courier New" w:hAnsi="Courier New"/>
          <w:color w:val="222244"/>
          <w:sz w:val="21"/>
        </w:rPr>
        <w:t>Δφ = φ₂ − φ₁   (hiệu vĩ độ, đơn vị radian)</w:t>
      </w:r>
    </w:p>
    <w:p>
      <w:pPr>
        <w:spacing w:before="120" w:after="120"/>
        <w:ind w:left="850"/>
        <w:shd w:val="clear" w:color="auto" w:fill="FEF6F0"/>
      </w:pPr>
      <w:r>
        <w:rPr>
          <w:rFonts w:ascii="Courier New" w:hAnsi="Courier New"/>
          <w:color w:val="222244"/>
          <w:sz w:val="21"/>
        </w:rPr>
        <w:t>Δλ = λ₂ − λ₁   (hiệu kinh độ, đơn vị radian)</w:t>
      </w:r>
    </w:p>
    <w:p>
      <w:pPr>
        <w:spacing w:before="120" w:after="120"/>
        <w:ind w:left="850"/>
        <w:shd w:val="clear" w:color="auto" w:fill="FEF6F0"/>
      </w:pPr>
      <w:r>
        <w:rPr>
          <w:rFonts w:ascii="Courier New" w:hAnsi="Courier New"/>
          <w:color w:val="222244"/>
          <w:sz w:val="21"/>
        </w:rPr>
        <w:t>a  = sin²(Δφ/2) + cos(φ₁) · cos(φ₂) · sin²(Δλ/2)</w:t>
      </w:r>
    </w:p>
    <w:p>
      <w:pPr>
        <w:spacing w:before="120" w:after="120"/>
        <w:ind w:left="850"/>
        <w:shd w:val="clear" w:color="auto" w:fill="FEF6F0"/>
      </w:pPr>
      <w:r>
        <w:rPr>
          <w:rFonts w:ascii="Courier New" w:hAnsi="Courier New"/>
          <w:color w:val="222244"/>
          <w:sz w:val="21"/>
        </w:rPr>
        <w:t>d  = 2R · atan2(√a, √(1−a))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5D2F"/>
          </w:tcPr>
          <w:p>
            <w:r>
              <w:rPr>
                <w:b/>
                <w:color w:val="FFFFFF"/>
                <w:sz w:val="21"/>
              </w:rPr>
              <w:t>Ký hiệu</w:t>
            </w:r>
          </w:p>
        </w:tc>
        <w:tc>
          <w:tcPr>
            <w:tcW w:type="dxa" w:w="3135"/>
            <w:shd w:val="clear" w:color="auto" w:fill="E85D2F"/>
          </w:tcPr>
          <w:p>
            <w:r>
              <w:rPr>
                <w:b/>
                <w:color w:val="FFFFFF"/>
                <w:sz w:val="21"/>
              </w:rPr>
              <w:t>Trong code</w:t>
            </w:r>
          </w:p>
        </w:tc>
        <w:tc>
          <w:tcPr>
            <w:tcW w:type="dxa" w:w="3135"/>
            <w:shd w:val="clear" w:color="auto" w:fill="E85D2F"/>
          </w:tcPr>
          <w:p>
            <w:r>
              <w:rPr>
                <w:b/>
                <w:color w:val="FFFFFF"/>
                <w:sz w:val="21"/>
              </w:rPr>
              <w:t>Ý nghĩa</w:t>
            </w:r>
          </w:p>
        </w:tc>
      </w:tr>
      <w:tr>
        <w:tc>
          <w:tcPr>
            <w:tcW w:type="dxa" w:w="3135"/>
            <w:shd w:val="clear" w:color="auto" w:fill="FFFFFF"/>
          </w:tcPr>
          <w:p>
            <w:r>
              <w:rPr>
                <w:sz w:val="20"/>
              </w:rPr>
              <w:t>φ₁, φ₂</w:t>
            </w:r>
          </w:p>
        </w:tc>
        <w:tc>
          <w:tcPr>
            <w:tcW w:type="dxa" w:w="3135"/>
            <w:shd w:val="clear" w:color="auto" w:fill="FFFFFF"/>
          </w:tcPr>
          <w:p>
            <w:r>
              <w:rPr>
                <w:sz w:val="20"/>
              </w:rPr>
              <w:t>lat1, lat2</w:t>
            </w:r>
          </w:p>
        </w:tc>
        <w:tc>
          <w:tcPr>
            <w:tcW w:type="dxa" w:w="3135"/>
            <w:shd w:val="clear" w:color="auto" w:fill="FFFFFF"/>
          </w:tcPr>
          <w:p>
            <w:r>
              <w:rPr>
                <w:sz w:val="20"/>
              </w:rPr>
              <w:t>Vĩ độ hai điểm (radian)</w:t>
            </w:r>
          </w:p>
        </w:tc>
      </w:tr>
      <w:tr>
        <w:tc>
          <w:tcPr>
            <w:tcW w:type="dxa" w:w="3135"/>
            <w:shd w:val="clear" w:color="auto" w:fill="FAFAFA"/>
          </w:tcPr>
          <w:p>
            <w:r>
              <w:rPr>
                <w:sz w:val="20"/>
              </w:rPr>
              <w:t>λ₁, λ₂</w:t>
            </w:r>
          </w:p>
        </w:tc>
        <w:tc>
          <w:tcPr>
            <w:tcW w:type="dxa" w:w="3135"/>
            <w:shd w:val="clear" w:color="auto" w:fill="FAFAFA"/>
          </w:tcPr>
          <w:p>
            <w:r>
              <w:rPr>
                <w:sz w:val="20"/>
              </w:rPr>
              <w:t>lng1, lng2</w:t>
            </w:r>
          </w:p>
        </w:tc>
        <w:tc>
          <w:tcPr>
            <w:tcW w:type="dxa" w:w="3135"/>
            <w:shd w:val="clear" w:color="auto" w:fill="FAFAFA"/>
          </w:tcPr>
          <w:p>
            <w:r>
              <w:rPr>
                <w:sz w:val="20"/>
              </w:rPr>
              <w:t>Kinh độ hai điểm (radian)</w:t>
            </w:r>
          </w:p>
        </w:tc>
      </w:tr>
      <w:tr>
        <w:tc>
          <w:tcPr>
            <w:tcW w:type="dxa" w:w="3135"/>
            <w:shd w:val="clear" w:color="auto" w:fill="FFFFFF"/>
          </w:tcPr>
          <w:p>
            <w:r>
              <w:rPr>
                <w:sz w:val="20"/>
              </w:rPr>
              <w:t>Δφ</w:t>
            </w:r>
          </w:p>
        </w:tc>
        <w:tc>
          <w:tcPr>
            <w:tcW w:type="dxa" w:w="3135"/>
            <w:shd w:val="clear" w:color="auto" w:fill="FFFFFF"/>
          </w:tcPr>
          <w:p>
            <w:r>
              <w:rPr>
                <w:sz w:val="20"/>
              </w:rPr>
              <w:t>dLat</w:t>
            </w:r>
          </w:p>
        </w:tc>
        <w:tc>
          <w:tcPr>
            <w:tcW w:type="dxa" w:w="3135"/>
            <w:shd w:val="clear" w:color="auto" w:fill="FFFFFF"/>
          </w:tcPr>
          <w:p>
            <w:r>
              <w:rPr>
                <w:sz w:val="20"/>
              </w:rPr>
              <w:t>Hiệu vĩ độ</w:t>
            </w:r>
          </w:p>
        </w:tc>
      </w:tr>
      <w:tr>
        <w:tc>
          <w:tcPr>
            <w:tcW w:type="dxa" w:w="3135"/>
            <w:shd w:val="clear" w:color="auto" w:fill="FAFAFA"/>
          </w:tcPr>
          <w:p>
            <w:r>
              <w:rPr>
                <w:sz w:val="20"/>
              </w:rPr>
              <w:t>Δλ</w:t>
            </w:r>
          </w:p>
        </w:tc>
        <w:tc>
          <w:tcPr>
            <w:tcW w:type="dxa" w:w="3135"/>
            <w:shd w:val="clear" w:color="auto" w:fill="FAFAFA"/>
          </w:tcPr>
          <w:p>
            <w:r>
              <w:rPr>
                <w:sz w:val="20"/>
              </w:rPr>
              <w:t>dLng</w:t>
            </w:r>
          </w:p>
        </w:tc>
        <w:tc>
          <w:tcPr>
            <w:tcW w:type="dxa" w:w="3135"/>
            <w:shd w:val="clear" w:color="auto" w:fill="FAFAFA"/>
          </w:tcPr>
          <w:p>
            <w:r>
              <w:rPr>
                <w:sz w:val="20"/>
              </w:rPr>
              <w:t>Hiệu kinh độ</w:t>
            </w:r>
          </w:p>
        </w:tc>
      </w:tr>
      <w:tr>
        <w:tc>
          <w:tcPr>
            <w:tcW w:type="dxa" w:w="3135"/>
            <w:shd w:val="clear" w:color="auto" w:fill="FFFFFF"/>
          </w:tcPr>
          <w:p>
            <w:r>
              <w:rPr>
                <w:sz w:val="20"/>
              </w:rPr>
              <w:t>R</w:t>
            </w:r>
          </w:p>
        </w:tc>
        <w:tc>
          <w:tcPr>
            <w:tcW w:type="dxa" w:w="3135"/>
            <w:shd w:val="clear" w:color="auto" w:fill="FFFFFF"/>
          </w:tcPr>
          <w:p>
            <w:r>
              <w:rPr>
                <w:sz w:val="20"/>
              </w:rPr>
              <w:t>6 371 000</w:t>
            </w:r>
          </w:p>
        </w:tc>
        <w:tc>
          <w:tcPr>
            <w:tcW w:type="dxa" w:w="3135"/>
            <w:shd w:val="clear" w:color="auto" w:fill="FFFFFF"/>
          </w:tcPr>
          <w:p>
            <w:r>
              <w:rPr>
                <w:sz w:val="20"/>
              </w:rPr>
              <w:t>Bán kính Trái Đất (mét)</w:t>
            </w:r>
          </w:p>
        </w:tc>
      </w:tr>
      <w:tr>
        <w:tc>
          <w:tcPr>
            <w:tcW w:type="dxa" w:w="3135"/>
            <w:shd w:val="clear" w:color="auto" w:fill="FAFAFA"/>
          </w:tcPr>
          <w:p>
            <w:r>
              <w:rPr>
                <w:sz w:val="20"/>
              </w:rPr>
              <w:t>d</w:t>
            </w:r>
          </w:p>
        </w:tc>
        <w:tc>
          <w:tcPr>
            <w:tcW w:type="dxa" w:w="3135"/>
            <w:shd w:val="clear" w:color="auto" w:fill="FAFAFA"/>
          </w:tcPr>
          <w:p>
            <w:r>
              <w:rPr>
                <w:sz w:val="20"/>
              </w:rPr>
              <w:t>return value</w:t>
            </w:r>
          </w:p>
        </w:tc>
        <w:tc>
          <w:tcPr>
            <w:tcW w:type="dxa" w:w="3135"/>
            <w:shd w:val="clear" w:color="auto" w:fill="FAFAFA"/>
          </w:tcPr>
          <w:p>
            <w:r>
              <w:rPr>
                <w:sz w:val="20"/>
              </w:rPr>
              <w:t>Khoảng cách kết quả (mét)</w:t>
            </w:r>
          </w:p>
        </w:tc>
      </w:tr>
    </w:tbl>
    <w:p/>
    <w:p>
      <w:pPr>
        <w:pStyle w:val="Heading2"/>
        <w:spacing w:before="240" w:after="80"/>
      </w:pPr>
      <w:r>
        <w:rPr>
          <w:color w:val="E85D2F"/>
          <w:sz w:val="26"/>
        </w:rPr>
        <w:t>2.2. Giải thích chi tiết từng bước</w:t>
      </w:r>
    </w:p>
    <w:p>
      <w:pPr>
        <w:spacing w:after="60"/>
        <w:ind w:left="567"/>
      </w:pPr>
      <w:r>
        <w:rPr>
          <w:b/>
          <w:color w:val="E85D2F"/>
          <w:sz w:val="22"/>
        </w:rPr>
        <w:t xml:space="preserve">1. </w:t>
      </w:r>
      <w:r>
        <w:rPr>
          <w:sz w:val="22"/>
        </w:rPr>
        <w:t>Chuyển đổi đơn vị: Vĩ độ và kinh độ đầu vào ở dạng độ thập phân (decimal degrees). Trước khi tính toán, chuyển sang radian bằng toRad(x) = x × π / 180.</w:t>
      </w:r>
    </w:p>
    <w:p>
      <w:pPr>
        <w:spacing w:after="60"/>
        <w:ind w:left="567"/>
      </w:pPr>
      <w:r>
        <w:rPr>
          <w:b/>
          <w:color w:val="E85D2F"/>
          <w:sz w:val="22"/>
        </w:rPr>
        <w:t xml:space="preserve">2. </w:t>
      </w:r>
      <w:r>
        <w:rPr>
          <w:sz w:val="22"/>
        </w:rPr>
        <w:t>Tính Δφ và Δλ: Lấy hiệu vĩ độ và hiệu kinh độ (đã qua radian).</w:t>
      </w:r>
    </w:p>
    <w:p>
      <w:pPr>
        <w:spacing w:after="60"/>
        <w:ind w:left="567"/>
      </w:pPr>
      <w:r>
        <w:rPr>
          <w:b/>
          <w:color w:val="E85D2F"/>
          <w:sz w:val="22"/>
        </w:rPr>
        <w:t xml:space="preserve">3. </w:t>
      </w:r>
      <w:r>
        <w:rPr>
          <w:sz w:val="22"/>
        </w:rPr>
        <w:t>Tính a: Đây là bình phương sin nửa góc trung tâm, bao gồm cả thành phần kinh độ có trọng số theo cos của vĩ độ (để bù sự co lại của meridian về phía hai cực).</w:t>
      </w:r>
    </w:p>
    <w:p>
      <w:pPr>
        <w:spacing w:after="60"/>
        <w:ind w:left="567"/>
      </w:pPr>
      <w:r>
        <w:rPr>
          <w:b/>
          <w:color w:val="E85D2F"/>
          <w:sz w:val="22"/>
        </w:rPr>
        <w:t xml:space="preserve">4. </w:t>
      </w:r>
      <w:r>
        <w:rPr>
          <w:sz w:val="22"/>
        </w:rPr>
        <w:t>Tính d: Áp dụng hàm atan2 để ra góc trung tâm, nhân với 2R để được khoảng cách thực.</w:t>
      </w:r>
    </w:p>
    <w:p>
      <w:pPr>
        <w:spacing w:after="80"/>
      </w:pPr>
      <w:r>
        <w:rPr>
          <w:b w:val="0"/>
          <w:i w:val="0"/>
          <w:sz w:val="22"/>
        </w:rPr>
      </w:r>
    </w:p>
    <w:p>
      <w:pPr>
        <w:spacing w:after="80"/>
      </w:pPr>
      <w:r>
        <w:rPr>
          <w:b w:val="0"/>
          <w:i w:val="0"/>
          <w:sz w:val="22"/>
        </w:rPr>
        <w:t>Pseudo-code triển khai:</w:t>
      </w:r>
    </w:p>
    <w:p>
      <w:pPr>
        <w:spacing w:before="80" w:after="80"/>
        <w:ind w:left="567"/>
        <w:shd w:val="clear" w:color="auto" w:fill="F0F0F8"/>
      </w:pPr>
      <w:r>
        <w:rPr>
          <w:rFonts w:ascii="Courier New" w:hAnsi="Courier New"/>
          <w:color w:val="101030"/>
          <w:sz w:val="19"/>
        </w:rPr>
        <w:t>function haversineMetres(lat1, lng1, lat2, lng2):</w:t>
        <w:br/>
        <w:t xml:space="preserve">    R      = 6_371_000                       // bán kính Trái Đất (m)</w:t>
        <w:br/>
        <w:t xml:space="preserve">    toRad  = (deg) =&gt; deg * Math.PI / 180</w:t>
        <w:br/>
        <w:br/>
        <w:t xml:space="preserve">    dLat   = toRad(lat2 - lat1)              // Δφ</w:t>
        <w:br/>
        <w:t xml:space="preserve">    dLng   = toRad(lng2 - lng1)              // Δλ</w:t>
        <w:br/>
        <w:br/>
        <w:t xml:space="preserve">    a = sin(dLat/2)²</w:t>
        <w:br/>
        <w:t xml:space="preserve">      + cos(toRad(lat1)) * cos(toRad(lat2)) * sin(dLng/2)²</w:t>
        <w:br/>
        <w:br/>
        <w:t xml:space="preserve">    return R * 2 * atan2(sqrt(a), sqrt(1 - a))</w:t>
      </w:r>
    </w:p>
    <w:p>
      <w:pPr>
        <w:pStyle w:val="Heading2"/>
        <w:spacing w:before="240" w:after="80"/>
      </w:pPr>
      <w:r>
        <w:rPr>
          <w:color w:val="E85D2F"/>
          <w:sz w:val="26"/>
        </w:rPr>
        <w:t>2.3. Tại sao dùng atan2 thay vì asin?</w:t>
      </w:r>
    </w:p>
    <w:p>
      <w:pPr>
        <w:spacing w:after="80"/>
      </w:pPr>
      <w:r>
        <w:rPr>
          <w:b w:val="0"/>
          <w:i w:val="0"/>
          <w:sz w:val="22"/>
        </w:rPr>
        <w:t>Về mặt toán học, atan2(√a, √(1−a)) tương đương với arcsin(√a). Tuy nhiên, atan2 được ưu tiên vì:</w:t>
      </w:r>
    </w:p>
    <w:p>
      <w:pPr>
        <w:pStyle w:val="ListBullet"/>
        <w:ind w:left="283"/>
      </w:pPr>
      <w:r>
        <w:rPr>
          <w:sz w:val="22"/>
        </w:rPr>
        <w:t>Ổn định số học (numerically stable) khi a → 0 (hai điểm rất gần nhau): arcsin có thể bị lỗi floating-point precision trong vùng này.</w:t>
      </w:r>
    </w:p>
    <w:p>
      <w:pPr>
        <w:pStyle w:val="ListBullet"/>
        <w:ind w:left="283"/>
      </w:pPr>
      <w:r>
        <w:rPr>
          <w:sz w:val="22"/>
        </w:rPr>
        <w:t>Ổn định số học khi a → 1 (hai điểm gần đối cực – antipodal points): tránh kết quả NaN hoặc giá trị âm do lỗi làm tròn.</w:t>
      </w:r>
    </w:p>
    <w:p>
      <w:pPr>
        <w:pStyle w:val="ListBullet"/>
        <w:ind w:left="283"/>
      </w:pPr>
      <w:r>
        <w:rPr>
          <w:sz w:val="22"/>
        </w:rPr>
        <w:t>Tốt hơn trong mọi trường hợp biên, không có chi phí hiệu năng đáng kể.</w:t>
      </w:r>
    </w:p>
    <w:p>
      <w:pPr>
        <w:pStyle w:val="Heading2"/>
        <w:spacing w:before="240" w:after="80"/>
      </w:pPr>
      <w:r>
        <w:rPr>
          <w:color w:val="E85D2F"/>
          <w:sz w:val="26"/>
        </w:rPr>
        <w:t>2.4. Sai số và giới hạn</w:t>
      </w:r>
    </w:p>
    <w:p>
      <w:pPr>
        <w:spacing w:after="80"/>
      </w:pPr>
      <w:r>
        <w:rPr>
          <w:b w:val="0"/>
          <w:i w:val="0"/>
          <w:sz w:val="22"/>
        </w:rPr>
        <w:t>Haversine giả định Trái Đất là hình cầu hoàn hảo. Thực tế, Trái Đất là một ellipsoid hơi dẹt ở hai cực (WGS-84). Điều này dẫn đến sai số tối đa khoảng 0.5%.</w:t>
      </w:r>
    </w:p>
    <w:p>
      <w:pPr>
        <w:spacing w:before="120" w:after="120"/>
        <w:ind w:left="567" w:right="567"/>
        <w:shd w:val="clear" w:color="auto" w:fill="F0FDF4"/>
      </w:pPr>
      <w:r>
        <w:rPr>
          <w:i/>
          <w:sz w:val="21"/>
        </w:rPr>
        <w:t>Đánh giá tác động: Với POI có bán kính 100 m, sai số tối đa là 0.5 m – hoàn toàn không đáng kể so với độ chính xác GPS của thiết bị di động (~3–10 m). Haversine là lựa chọn phù hợp cho FlavorTales.</w:t>
      </w:r>
    </w:p>
    <w:p>
      <w:pPr>
        <w:pStyle w:val="Heading2"/>
        <w:spacing w:before="240" w:after="80"/>
      </w:pPr>
      <w:r>
        <w:rPr>
          <w:color w:val="E85D2F"/>
          <w:sz w:val="26"/>
        </w:rPr>
        <w:t>2.5. Ví dụ tính tay</w:t>
      </w:r>
    </w:p>
    <w:p>
      <w:pPr>
        <w:spacing w:after="80"/>
      </w:pPr>
      <w:r>
        <w:rPr>
          <w:b w:val="0"/>
          <w:i w:val="0"/>
          <w:sz w:val="22"/>
        </w:rPr>
        <w:t>Dữ liệu đầu vào:</w:t>
      </w:r>
    </w:p>
    <w:p>
      <w:pPr>
        <w:pStyle w:val="ListBullet"/>
        <w:ind w:left="283"/>
      </w:pPr>
      <w:r>
        <w:rPr>
          <w:sz w:val="22"/>
        </w:rPr>
        <w:t>Du khách ở: (10.7769, 106.7009)</w:t>
      </w:r>
    </w:p>
    <w:p>
      <w:pPr>
        <w:pStyle w:val="ListBullet"/>
        <w:ind w:left="283"/>
      </w:pPr>
      <w:r>
        <w:rPr>
          <w:sz w:val="22"/>
        </w:rPr>
        <w:t>POI tại: (10.7775, 106.7015), bán kính = 80 m</w:t>
      </w:r>
    </w:p>
    <w:p>
      <w:pPr>
        <w:spacing w:after="80"/>
      </w:pPr>
      <w:r>
        <w:rPr>
          <w:b w:val="0"/>
          <w:i w:val="0"/>
          <w:sz w:val="22"/>
        </w:rPr>
        <w:t>Tính toán:</w:t>
      </w:r>
    </w:p>
    <w:p>
      <w:pPr>
        <w:spacing w:before="120" w:after="120"/>
        <w:ind w:left="850"/>
        <w:shd w:val="clear" w:color="auto" w:fill="FEF6F0"/>
      </w:pPr>
      <w:r>
        <w:rPr>
          <w:rFonts w:ascii="Courier New" w:hAnsi="Courier New"/>
          <w:color w:val="222244"/>
          <w:sz w:val="21"/>
        </w:rPr>
        <w:t>Δφ = toRad(10.7775 − 10.7769) = toRad(0.0006) ≈ 1.047 × 10⁻⁵ rad</w:t>
      </w:r>
    </w:p>
    <w:p>
      <w:pPr>
        <w:spacing w:before="120" w:after="120"/>
        <w:ind w:left="850"/>
        <w:shd w:val="clear" w:color="auto" w:fill="FEF6F0"/>
      </w:pPr>
      <w:r>
        <w:rPr>
          <w:rFonts w:ascii="Courier New" w:hAnsi="Courier New"/>
          <w:color w:val="222244"/>
          <w:sz w:val="21"/>
        </w:rPr>
        <w:t>Δλ = toRad(106.7015 − 106.7009) = toRad(0.0006) ≈ 1.047 × 10⁻⁵ rad</w:t>
      </w:r>
    </w:p>
    <w:p>
      <w:pPr>
        <w:spacing w:before="120" w:after="120"/>
        <w:ind w:left="850"/>
        <w:shd w:val="clear" w:color="auto" w:fill="FEF6F0"/>
      </w:pPr>
      <w:r>
        <w:rPr>
          <w:rFonts w:ascii="Courier New" w:hAnsi="Courier New"/>
          <w:color w:val="222244"/>
          <w:sz w:val="21"/>
        </w:rPr>
        <w:t>a  ≈ 1.09 × 10⁻¹⁰ + 0.863 × 1.09 × 10⁻¹⁰ ≈ 2.03 × 10⁻¹⁰</w:t>
      </w:r>
    </w:p>
    <w:p>
      <w:pPr>
        <w:spacing w:before="120" w:after="120"/>
        <w:ind w:left="850"/>
        <w:shd w:val="clear" w:color="auto" w:fill="FEF6F0"/>
      </w:pPr>
      <w:r>
        <w:rPr>
          <w:rFonts w:ascii="Courier New" w:hAnsi="Courier New"/>
          <w:color w:val="222244"/>
          <w:sz w:val="21"/>
        </w:rPr>
        <w:t>d  = 2 × 6,371,000 × atan2(√a, √(1−a)) ≈ 78.5 m</w:t>
      </w:r>
    </w:p>
    <w:p>
      <w:pPr>
        <w:spacing w:before="120" w:after="120"/>
        <w:ind w:left="567" w:right="567"/>
        <w:shd w:val="clear" w:color="auto" w:fill="F0FDF4"/>
      </w:pPr>
      <w:r>
        <w:rPr>
          <w:i/>
          <w:sz w:val="21"/>
        </w:rPr>
        <w:t>Kết quả: 78.5 m ≤ 80 m → Du khách ĐANG TRONG vùng geofence của POI này. Hệ thống sẽ kích hoạt nội dung âm thanh tương ứng.</w:t>
      </w:r>
    </w:p>
    <w:p>
      <w:r>
        <w:br w:type="page"/>
      </w:r>
    </w:p>
    <w:p>
      <w:pPr>
        <w:pStyle w:val="Heading1"/>
        <w:spacing w:before="360" w:after="120"/>
      </w:pPr>
      <w:r>
        <w:rPr>
          <w:color w:val="E85D2F"/>
          <w:sz w:val="32"/>
        </w:rPr>
        <w:t>3. Thuật toán giải quyết POI chồng lấp</w:t>
      </w:r>
    </w:p>
    <w:p>
      <w:pPr>
        <w:pStyle w:val="Heading2"/>
        <w:spacing w:before="240" w:after="80"/>
      </w:pPr>
      <w:r>
        <w:rPr>
          <w:color w:val="E85D2F"/>
          <w:sz w:val="26"/>
        </w:rPr>
        <w:t>3.1. Bối cảnh vấn đề</w:t>
      </w:r>
    </w:p>
    <w:p>
      <w:pPr>
        <w:spacing w:after="80"/>
      </w:pPr>
      <w:r>
        <w:rPr>
          <w:b w:val="0"/>
          <w:i w:val="0"/>
          <w:sz w:val="22"/>
        </w:rPr>
        <w:t>Trong thực tế triển khai, bán kính của nhiều POI lân cận có thể chồng lên nhau. Khi đó, cùng một vị trí GPS của du khách có thể thỏa mãn điều kiện "đang trong" của hai hoặc nhiều POI đồng thời. Hệ thống cần một cơ chế tự động chọn ra đúng một POI ưu tiên để phát nội dung, tránh xung đột âm thanh.</w:t>
      </w:r>
    </w:p>
    <w:p>
      <w:pPr>
        <w:spacing w:after="80"/>
      </w:pPr>
      <w:r>
        <w:rPr>
          <w:b w:val="0"/>
          <w:i w:val="0"/>
          <w:sz w:val="22"/>
        </w:rPr>
        <w:t>Thuật toán này được triển khai trong hook useOverlapResolver.ts trên frontend. Nó được kích hoạt khi useGeofenceDetector trả về insidePois.length ≥ 2.</w:t>
      </w:r>
    </w:p>
    <w:p>
      <w:pPr>
        <w:spacing w:before="120" w:after="120"/>
        <w:ind w:left="567" w:right="567"/>
        <w:shd w:val="clear" w:color="auto" w:fill="EFF6FF"/>
      </w:pPr>
      <w:r>
        <w:rPr>
          <w:i/>
          <w:sz w:val="21"/>
        </w:rPr>
        <w:t>Kiến trúc: Toàn bộ logic resolve chạy phía client. Server không tham gia vào quá trình này.</w:t>
      </w:r>
    </w:p>
    <w:p>
      <w:pPr>
        <w:pStyle w:val="Heading2"/>
        <w:spacing w:before="240" w:after="80"/>
      </w:pPr>
      <w:r>
        <w:rPr>
          <w:color w:val="E85D2F"/>
          <w:sz w:val="26"/>
        </w:rPr>
        <w:t>3.2. Luồng xử lý tổng thể</w:t>
      </w:r>
    </w:p>
    <w:p>
      <w:pPr>
        <w:spacing w:after="60"/>
        <w:ind w:left="567"/>
      </w:pPr>
      <w:r>
        <w:rPr>
          <w:b/>
          <w:color w:val="E85D2F"/>
          <w:sz w:val="22"/>
        </w:rPr>
        <w:t xml:space="preserve">1. </w:t>
      </w:r>
      <w:r>
        <w:rPr>
          <w:sz w:val="22"/>
        </w:rPr>
        <w:t>Phát hiện chồng lấp: useGeofenceDetector trả về danh sách insidePois có từ 2 phần tử trở lên. overlappingPois được set.</w:t>
      </w:r>
    </w:p>
    <w:p>
      <w:pPr>
        <w:spacing w:after="60"/>
        <w:ind w:left="567"/>
      </w:pPr>
      <w:r>
        <w:rPr>
          <w:b/>
          <w:color w:val="E85D2F"/>
          <w:sz w:val="22"/>
        </w:rPr>
        <w:t xml:space="preserve">2. </w:t>
      </w:r>
      <w:r>
        <w:rPr>
          <w:sz w:val="22"/>
        </w:rPr>
        <w:t>Bắt đầu cooldown 5 giây: Hook đặt isResolving = true. UI hiển thị trạng thái "đang xác định". Nếu tập hợp POI chồng lấp thay đổi trong thời gian này, bộ đếm được reset.</w:t>
      </w:r>
    </w:p>
    <w:p>
      <w:pPr>
        <w:spacing w:after="60"/>
        <w:ind w:left="567"/>
      </w:pPr>
      <w:r>
        <w:rPr>
          <w:b/>
          <w:color w:val="E85D2F"/>
          <w:sz w:val="22"/>
        </w:rPr>
        <w:t xml:space="preserve">3. </w:t>
      </w:r>
      <w:r>
        <w:rPr>
          <w:sz w:val="22"/>
        </w:rPr>
        <w:t>Xác định chế độ chuyển động: Đọc speed từ sliding window 3 điểm GPS gần nhất. Phân loại: đứng yên (&lt; 0.5 m/s) hoặc đang di chuyển.</w:t>
      </w:r>
    </w:p>
    <w:p>
      <w:pPr>
        <w:spacing w:after="60"/>
        <w:ind w:left="567"/>
      </w:pPr>
      <w:r>
        <w:rPr>
          <w:b/>
          <w:color w:val="E85D2F"/>
          <w:sz w:val="22"/>
        </w:rPr>
        <w:t xml:space="preserve">4. </w:t>
      </w:r>
      <w:r>
        <w:rPr>
          <w:sz w:val="22"/>
        </w:rPr>
        <w:t>Chấm điểm: Gọi scoreAndResolve() để tính điểm cho từng POI theo 4 yếu tố có trọng số.</w:t>
      </w:r>
    </w:p>
    <w:p>
      <w:pPr>
        <w:spacing w:after="60"/>
        <w:ind w:left="567"/>
      </w:pPr>
      <w:r>
        <w:rPr>
          <w:b/>
          <w:color w:val="E85D2F"/>
          <w:sz w:val="22"/>
        </w:rPr>
        <w:t xml:space="preserve">5. </w:t>
      </w:r>
      <w:r>
        <w:rPr>
          <w:sz w:val="22"/>
        </w:rPr>
        <w:t>Chọn winner: POI có điểm cao nhất được chọn. Tie-break: poiId nhỏ hơn (deterministic). Kết quả được set vào resolvedPoiId.</w:t>
      </w:r>
    </w:p>
    <w:p>
      <w:pPr>
        <w:pStyle w:val="Heading2"/>
        <w:spacing w:before="240" w:after="80"/>
      </w:pPr>
      <w:r>
        <w:rPr>
          <w:color w:val="E85D2F"/>
          <w:sz w:val="26"/>
        </w:rPr>
        <w:t>3.3. Công thức chấm điểm</w:t>
      </w:r>
    </w:p>
    <w:p>
      <w:pPr>
        <w:spacing w:after="80"/>
      </w:pPr>
      <w:r>
        <w:rPr>
          <w:b w:val="0"/>
          <w:i w:val="0"/>
          <w:sz w:val="22"/>
        </w:rPr>
        <w:t>Với mỗi POI i trong tập chồng lấp, điểm số được tính:</w:t>
      </w:r>
    </w:p>
    <w:p>
      <w:pPr>
        <w:spacing w:before="120" w:after="120"/>
        <w:ind w:left="850"/>
        <w:shd w:val="clear" w:color="auto" w:fill="FEF6F0"/>
      </w:pPr>
      <w:r>
        <w:rPr>
          <w:rFonts w:ascii="Courier New" w:hAnsi="Courier New"/>
          <w:color w:val="222244"/>
          <w:sz w:val="21"/>
        </w:rPr>
        <w:t>score(i) = w1 × (1/d_i) + w2 × heading_i + w3 × (likes_i / maxLikes) + w4 × context_i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5D2F"/>
          </w:tcPr>
          <w:p>
            <w:r>
              <w:rPr>
                <w:b/>
                <w:color w:val="FFFFFF"/>
                <w:sz w:val="21"/>
              </w:rPr>
              <w:t>Yếu tố</w:t>
            </w:r>
          </w:p>
        </w:tc>
        <w:tc>
          <w:tcPr>
            <w:tcW w:type="dxa" w:w="3135"/>
            <w:shd w:val="clear" w:color="auto" w:fill="E85D2F"/>
          </w:tcPr>
          <w:p>
            <w:r>
              <w:rPr>
                <w:b/>
                <w:color w:val="FFFFFF"/>
                <w:sz w:val="21"/>
              </w:rPr>
              <w:t>Công thức</w:t>
            </w:r>
          </w:p>
        </w:tc>
        <w:tc>
          <w:tcPr>
            <w:tcW w:type="dxa" w:w="3135"/>
            <w:shd w:val="clear" w:color="auto" w:fill="E85D2F"/>
          </w:tcPr>
          <w:p>
            <w:r>
              <w:rPr>
                <w:b/>
                <w:color w:val="FFFFFF"/>
                <w:sz w:val="21"/>
              </w:rPr>
              <w:t>Ý nghĩa</w:t>
            </w:r>
          </w:p>
        </w:tc>
      </w:tr>
      <w:tr>
        <w:tc>
          <w:tcPr>
            <w:tcW w:type="dxa" w:w="3135"/>
            <w:shd w:val="clear" w:color="auto" w:fill="FFFFFF"/>
          </w:tcPr>
          <w:p>
            <w:r>
              <w:rPr>
                <w:sz w:val="20"/>
              </w:rPr>
              <w:t>Distance  (w1 × 1/d)</w:t>
            </w:r>
          </w:p>
        </w:tc>
        <w:tc>
          <w:tcPr>
            <w:tcW w:type="dxa" w:w="3135"/>
            <w:shd w:val="clear" w:color="auto" w:fill="FFFFFF"/>
          </w:tcPr>
          <w:p>
            <w:r>
              <w:rPr>
                <w:sz w:val="20"/>
              </w:rPr>
              <w:t>1 / haversineMetres(tourist, POI_i)</w:t>
            </w:r>
          </w:p>
        </w:tc>
        <w:tc>
          <w:tcPr>
            <w:tcW w:type="dxa" w:w="3135"/>
            <w:shd w:val="clear" w:color="auto" w:fill="FFFFFF"/>
          </w:tcPr>
          <w:p>
            <w:r>
              <w:rPr>
                <w:sz w:val="20"/>
              </w:rPr>
              <w:t>POI càng gần → 1/d càng lớn → điểm càng cao</w:t>
            </w:r>
          </w:p>
        </w:tc>
      </w:tr>
      <w:tr>
        <w:tc>
          <w:tcPr>
            <w:tcW w:type="dxa" w:w="3135"/>
            <w:shd w:val="clear" w:color="auto" w:fill="FAFAFA"/>
          </w:tcPr>
          <w:p>
            <w:r>
              <w:rPr>
                <w:sz w:val="20"/>
              </w:rPr>
              <w:t>Heading   (w2)</w:t>
            </w:r>
          </w:p>
        </w:tc>
        <w:tc>
          <w:tcPr>
            <w:tcW w:type="dxa" w:w="3135"/>
            <w:shd w:val="clear" w:color="auto" w:fill="FAFAFA"/>
          </w:tcPr>
          <w:p>
            <w:r>
              <w:rPr>
                <w:sz w:val="20"/>
              </w:rPr>
              <w:t>1 nếu góc lệch &lt; 45°, ngược lại 0</w:t>
            </w:r>
          </w:p>
        </w:tc>
        <w:tc>
          <w:tcPr>
            <w:tcW w:type="dxa" w:w="3135"/>
            <w:shd w:val="clear" w:color="auto" w:fill="FAFAFA"/>
          </w:tcPr>
          <w:p>
            <w:r>
              <w:rPr>
                <w:sz w:val="20"/>
              </w:rPr>
              <w:t>Du khách đang đi về phía POI đó</w:t>
            </w:r>
          </w:p>
        </w:tc>
      </w:tr>
      <w:tr>
        <w:tc>
          <w:tcPr>
            <w:tcW w:type="dxa" w:w="3135"/>
            <w:shd w:val="clear" w:color="auto" w:fill="FFFFFF"/>
          </w:tcPr>
          <w:p>
            <w:r>
              <w:rPr>
                <w:sz w:val="20"/>
              </w:rPr>
              <w:t>Popularity (w3)</w:t>
            </w:r>
          </w:p>
        </w:tc>
        <w:tc>
          <w:tcPr>
            <w:tcW w:type="dxa" w:w="3135"/>
            <w:shd w:val="clear" w:color="auto" w:fill="FFFFFF"/>
          </w:tcPr>
          <w:p>
            <w:r>
              <w:rPr>
                <w:sz w:val="20"/>
              </w:rPr>
              <w:t>likesCount_i / max(likesCount)</w:t>
            </w:r>
          </w:p>
        </w:tc>
        <w:tc>
          <w:tcPr>
            <w:tcW w:type="dxa" w:w="3135"/>
            <w:shd w:val="clear" w:color="auto" w:fill="FFFFFF"/>
          </w:tcPr>
          <w:p>
            <w:r>
              <w:rPr>
                <w:sz w:val="20"/>
              </w:rPr>
              <w:t>POI được yêu thích hơn (chuẩn hóa về [0,1])</w:t>
            </w:r>
          </w:p>
        </w:tc>
      </w:tr>
      <w:tr>
        <w:tc>
          <w:tcPr>
            <w:tcW w:type="dxa" w:w="3135"/>
            <w:shd w:val="clear" w:color="auto" w:fill="FAFAFA"/>
          </w:tcPr>
          <w:p>
            <w:r>
              <w:rPr>
                <w:sz w:val="20"/>
              </w:rPr>
              <w:t>Context   (w4)</w:t>
            </w:r>
          </w:p>
        </w:tc>
        <w:tc>
          <w:tcPr>
            <w:tcW w:type="dxa" w:w="3135"/>
            <w:shd w:val="clear" w:color="auto" w:fill="FAFAFA"/>
          </w:tcPr>
          <w:p>
            <w:r>
              <w:rPr>
                <w:sz w:val="20"/>
              </w:rPr>
              <w:t>1 nếu shop đang mở VÀ có audio đã duyệt</w:t>
            </w:r>
          </w:p>
        </w:tc>
        <w:tc>
          <w:tcPr>
            <w:tcW w:type="dxa" w:w="3135"/>
            <w:shd w:val="clear" w:color="auto" w:fill="FAFAFA"/>
          </w:tcPr>
          <w:p>
            <w:r>
              <w:rPr>
                <w:sz w:val="20"/>
              </w:rPr>
              <w:t>POI đang "hoạt động" và có nội dung phát</w:t>
            </w:r>
          </w:p>
        </w:tc>
      </w:tr>
    </w:tbl>
    <w:p/>
    <w:p>
      <w:pPr>
        <w:pStyle w:val="Heading2"/>
        <w:spacing w:before="240" w:after="80"/>
      </w:pPr>
      <w:r>
        <w:rPr>
          <w:color w:val="E85D2F"/>
          <w:sz w:val="26"/>
        </w:rPr>
        <w:t>3.4. Trọng số theo chế độ chuyển động</w:t>
      </w:r>
    </w:p>
    <w:p>
      <w:pPr>
        <w:spacing w:after="80"/>
      </w:pPr>
      <w:r>
        <w:rPr>
          <w:b w:val="0"/>
          <w:i w:val="0"/>
          <w:sz w:val="22"/>
        </w:rPr>
        <w:t>Trọng số được điều chỉnh động dựa trên trạng thái GPS và chuyển động của du khách:</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85D2F"/>
          </w:tcPr>
          <w:p>
            <w:r>
              <w:rPr>
                <w:b/>
                <w:color w:val="FFFFFF"/>
                <w:sz w:val="21"/>
              </w:rPr>
              <w:t>Chế độ</w:t>
            </w:r>
          </w:p>
        </w:tc>
        <w:tc>
          <w:tcPr>
            <w:tcW w:type="dxa" w:w="1881"/>
            <w:shd w:val="clear" w:color="auto" w:fill="E85D2F"/>
          </w:tcPr>
          <w:p>
            <w:r>
              <w:rPr>
                <w:b/>
                <w:color w:val="FFFFFF"/>
                <w:sz w:val="21"/>
              </w:rPr>
              <w:t>w1 (khoảng cách)</w:t>
            </w:r>
          </w:p>
        </w:tc>
        <w:tc>
          <w:tcPr>
            <w:tcW w:type="dxa" w:w="1881"/>
            <w:shd w:val="clear" w:color="auto" w:fill="E85D2F"/>
          </w:tcPr>
          <w:p>
            <w:r>
              <w:rPr>
                <w:b/>
                <w:color w:val="FFFFFF"/>
                <w:sz w:val="21"/>
              </w:rPr>
              <w:t>w2 (hướng)</w:t>
            </w:r>
          </w:p>
        </w:tc>
        <w:tc>
          <w:tcPr>
            <w:tcW w:type="dxa" w:w="1881"/>
            <w:shd w:val="clear" w:color="auto" w:fill="E85D2F"/>
          </w:tcPr>
          <w:p>
            <w:r>
              <w:rPr>
                <w:b/>
                <w:color w:val="FFFFFF"/>
                <w:sz w:val="21"/>
              </w:rPr>
              <w:t>w3 (lượt thích)</w:t>
            </w:r>
          </w:p>
        </w:tc>
        <w:tc>
          <w:tcPr>
            <w:tcW w:type="dxa" w:w="1881"/>
            <w:shd w:val="clear" w:color="auto" w:fill="E85D2F"/>
          </w:tcPr>
          <w:p>
            <w:r>
              <w:rPr>
                <w:b/>
                <w:color w:val="FFFFFF"/>
                <w:sz w:val="21"/>
              </w:rPr>
              <w:t>w4 (context)</w:t>
            </w:r>
          </w:p>
        </w:tc>
      </w:tr>
      <w:tr>
        <w:tc>
          <w:tcPr>
            <w:tcW w:type="dxa" w:w="1881"/>
            <w:shd w:val="clear" w:color="auto" w:fill="FFFFFF"/>
          </w:tcPr>
          <w:p>
            <w:r>
              <w:rPr>
                <w:sz w:val="20"/>
              </w:rPr>
              <w:t>Bình thường (đang di chuyển)</w:t>
            </w:r>
          </w:p>
        </w:tc>
        <w:tc>
          <w:tcPr>
            <w:tcW w:type="dxa" w:w="1881"/>
            <w:shd w:val="clear" w:color="auto" w:fill="FFFFFF"/>
          </w:tcPr>
          <w:p>
            <w:r>
              <w:rPr>
                <w:sz w:val="20"/>
              </w:rPr>
              <w:t>0.40</w:t>
            </w:r>
          </w:p>
        </w:tc>
        <w:tc>
          <w:tcPr>
            <w:tcW w:type="dxa" w:w="1881"/>
            <w:shd w:val="clear" w:color="auto" w:fill="FFFFFF"/>
          </w:tcPr>
          <w:p>
            <w:r>
              <w:rPr>
                <w:sz w:val="20"/>
              </w:rPr>
              <w:t>0.30</w:t>
            </w:r>
          </w:p>
        </w:tc>
        <w:tc>
          <w:tcPr>
            <w:tcW w:type="dxa" w:w="1881"/>
            <w:shd w:val="clear" w:color="auto" w:fill="FFFFFF"/>
          </w:tcPr>
          <w:p>
            <w:r>
              <w:rPr>
                <w:sz w:val="20"/>
              </w:rPr>
              <w:t>0.20</w:t>
            </w:r>
          </w:p>
        </w:tc>
        <w:tc>
          <w:tcPr>
            <w:tcW w:type="dxa" w:w="1881"/>
            <w:shd w:val="clear" w:color="auto" w:fill="FFFFFF"/>
          </w:tcPr>
          <w:p>
            <w:r>
              <w:rPr>
                <w:sz w:val="20"/>
              </w:rPr>
              <w:t>0.10</w:t>
            </w:r>
          </w:p>
        </w:tc>
      </w:tr>
      <w:tr>
        <w:tc>
          <w:tcPr>
            <w:tcW w:type="dxa" w:w="1881"/>
            <w:shd w:val="clear" w:color="auto" w:fill="FAFAFA"/>
          </w:tcPr>
          <w:p>
            <w:r>
              <w:rPr>
                <w:sz w:val="20"/>
              </w:rPr>
              <w:t>Đứng yên (speed &lt; 0.5 m/s)</w:t>
            </w:r>
          </w:p>
        </w:tc>
        <w:tc>
          <w:tcPr>
            <w:tcW w:type="dxa" w:w="1881"/>
            <w:shd w:val="clear" w:color="auto" w:fill="FAFAFA"/>
          </w:tcPr>
          <w:p>
            <w:r>
              <w:rPr>
                <w:sz w:val="20"/>
              </w:rPr>
              <w:t>0.55</w:t>
            </w:r>
          </w:p>
        </w:tc>
        <w:tc>
          <w:tcPr>
            <w:tcW w:type="dxa" w:w="1881"/>
            <w:shd w:val="clear" w:color="auto" w:fill="FAFAFA"/>
          </w:tcPr>
          <w:p>
            <w:r>
              <w:rPr>
                <w:sz w:val="20"/>
              </w:rPr>
              <w:t>0.00</w:t>
            </w:r>
          </w:p>
        </w:tc>
        <w:tc>
          <w:tcPr>
            <w:tcW w:type="dxa" w:w="1881"/>
            <w:shd w:val="clear" w:color="auto" w:fill="FAFAFA"/>
          </w:tcPr>
          <w:p>
            <w:r>
              <w:rPr>
                <w:sz w:val="20"/>
              </w:rPr>
              <w:t>0.25</w:t>
            </w:r>
          </w:p>
        </w:tc>
        <w:tc>
          <w:tcPr>
            <w:tcW w:type="dxa" w:w="1881"/>
            <w:shd w:val="clear" w:color="auto" w:fill="FAFAFA"/>
          </w:tcPr>
          <w:p>
            <w:r>
              <w:rPr>
                <w:sz w:val="20"/>
              </w:rPr>
              <w:t>0.10</w:t>
            </w:r>
          </w:p>
        </w:tc>
      </w:tr>
      <w:tr>
        <w:tc>
          <w:tcPr>
            <w:tcW w:type="dxa" w:w="1881"/>
            <w:shd w:val="clear" w:color="auto" w:fill="FFFFFF"/>
          </w:tcPr>
          <w:p>
            <w:r>
              <w:rPr>
                <w:sz w:val="20"/>
              </w:rPr>
              <w:t>Buffer GPS &lt; 5 điểm</w:t>
            </w:r>
          </w:p>
        </w:tc>
        <w:tc>
          <w:tcPr>
            <w:tcW w:type="dxa" w:w="1881"/>
            <w:shd w:val="clear" w:color="auto" w:fill="FFFFFF"/>
          </w:tcPr>
          <w:p>
            <w:r>
              <w:rPr>
                <w:sz w:val="20"/>
              </w:rPr>
              <w:t>0.55</w:t>
            </w:r>
          </w:p>
        </w:tc>
        <w:tc>
          <w:tcPr>
            <w:tcW w:type="dxa" w:w="1881"/>
            <w:shd w:val="clear" w:color="auto" w:fill="FFFFFF"/>
          </w:tcPr>
          <w:p>
            <w:r>
              <w:rPr>
                <w:sz w:val="20"/>
              </w:rPr>
              <w:t>0.30</w:t>
            </w:r>
          </w:p>
        </w:tc>
        <w:tc>
          <w:tcPr>
            <w:tcW w:type="dxa" w:w="1881"/>
            <w:shd w:val="clear" w:color="auto" w:fill="FFFFFF"/>
          </w:tcPr>
          <w:p>
            <w:r>
              <w:rPr>
                <w:sz w:val="20"/>
              </w:rPr>
              <w:t>0.25</w:t>
            </w:r>
          </w:p>
        </w:tc>
        <w:tc>
          <w:tcPr>
            <w:tcW w:type="dxa" w:w="1881"/>
            <w:shd w:val="clear" w:color="auto" w:fill="FFFFFF"/>
          </w:tcPr>
          <w:p>
            <w:r>
              <w:rPr>
                <w:sz w:val="20"/>
              </w:rPr>
              <w:t>0.10</w:t>
            </w:r>
          </w:p>
        </w:tc>
      </w:tr>
    </w:tbl>
    <w:p/>
    <w:p>
      <w:pPr>
        <w:spacing w:before="120" w:after="120"/>
        <w:ind w:left="567" w:right="567"/>
        <w:shd w:val="clear" w:color="auto" w:fill="FFFBEB"/>
      </w:pPr>
      <w:r>
        <w:rPr>
          <w:i/>
          <w:sz w:val="21"/>
        </w:rPr>
        <w:t>Lý do điều chỉnh: Khi du khách đứng yên, không có hướng di chuyển đáng tin cậy nên w2 = 0. Trọng số w1 tăng từ 0.40 lên 0.55 để ưu tiên POI gần nhất. w3 cũng tăng để popularity trở thành yếu tố phụ quyết định.</w:t>
      </w:r>
    </w:p>
    <w:p>
      <w:pPr>
        <w:pStyle w:val="Heading2"/>
        <w:spacing w:before="240" w:after="80"/>
      </w:pPr>
      <w:r>
        <w:rPr>
          <w:color w:val="E85D2F"/>
          <w:sz w:val="26"/>
        </w:rPr>
        <w:t>3.5. Tie-break</w:t>
      </w:r>
    </w:p>
    <w:p>
      <w:pPr>
        <w:spacing w:after="80"/>
      </w:pPr>
      <w:r>
        <w:rPr>
          <w:b w:val="0"/>
          <w:i w:val="0"/>
          <w:sz w:val="22"/>
        </w:rPr>
        <w:t>Khi hai hoặc nhiều POI có điểm số bằng nhau hoàn toàn, hệ thống áp dụng quy tắc tie-break đơn giản và deterministic:</w:t>
      </w:r>
    </w:p>
    <w:p>
      <w:pPr>
        <w:spacing w:before="120" w:after="120"/>
        <w:ind w:left="567" w:right="567"/>
        <w:shd w:val="clear" w:color="auto" w:fill="EFF6FF"/>
      </w:pPr>
      <w:r>
        <w:rPr>
          <w:i/>
          <w:sz w:val="21"/>
        </w:rPr>
        <w:t>Tie-break Rule: Chọn POI có poiId nhỏ hơn. Ví dụ: POI #12 và POI #15 → chọn POI #12. Quy tắc này đảm bảo kết quả luôn nhất quán, không phụ thuộc vào thứ tự dữ liệu.</w:t>
      </w:r>
    </w:p>
    <w:p>
      <w:r>
        <w:br w:type="page"/>
      </w:r>
    </w:p>
    <w:p>
      <w:pPr>
        <w:pStyle w:val="Heading1"/>
        <w:spacing w:before="360" w:after="120"/>
      </w:pPr>
      <w:r>
        <w:rPr>
          <w:color w:val="E85D2F"/>
          <w:sz w:val="32"/>
        </w:rPr>
        <w:t>4. Ví dụ minh họa</w:t>
      </w:r>
    </w:p>
    <w:p>
      <w:pPr>
        <w:spacing w:after="80"/>
      </w:pPr>
      <w:r>
        <w:rPr>
          <w:b w:val="0"/>
          <w:i w:val="0"/>
          <w:sz w:val="22"/>
        </w:rPr>
        <w:t>Xét tình huống: Du khách đứng trong vùng giao của POI A và POI B. Cả hai POI đều thỏa điều kiện "inside".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5D2F"/>
          </w:tcPr>
          <w:p>
            <w:r>
              <w:rPr>
                <w:b/>
                <w:color w:val="FFFFFF"/>
                <w:sz w:val="21"/>
              </w:rPr>
              <w:t>Thuộc tính</w:t>
            </w:r>
          </w:p>
        </w:tc>
        <w:tc>
          <w:tcPr>
            <w:tcW w:type="dxa" w:w="3135"/>
            <w:shd w:val="clear" w:color="auto" w:fill="E85D2F"/>
          </w:tcPr>
          <w:p>
            <w:r>
              <w:rPr>
                <w:b/>
                <w:color w:val="FFFFFF"/>
                <w:sz w:val="21"/>
              </w:rPr>
              <w:t>POI A</w:t>
            </w:r>
          </w:p>
        </w:tc>
        <w:tc>
          <w:tcPr>
            <w:tcW w:type="dxa" w:w="3135"/>
            <w:shd w:val="clear" w:color="auto" w:fill="E85D2F"/>
          </w:tcPr>
          <w:p>
            <w:r>
              <w:rPr>
                <w:b/>
                <w:color w:val="FFFFFF"/>
                <w:sz w:val="21"/>
              </w:rPr>
              <w:t>POI B</w:t>
            </w:r>
          </w:p>
        </w:tc>
      </w:tr>
      <w:tr>
        <w:tc>
          <w:tcPr>
            <w:tcW w:type="dxa" w:w="3135"/>
            <w:shd w:val="clear" w:color="auto" w:fill="FFFFFF"/>
          </w:tcPr>
          <w:p>
            <w:r>
              <w:rPr>
                <w:sz w:val="20"/>
              </w:rPr>
              <w:t>Khoảng cách đến du khách</w:t>
            </w:r>
          </w:p>
        </w:tc>
        <w:tc>
          <w:tcPr>
            <w:tcW w:type="dxa" w:w="3135"/>
            <w:shd w:val="clear" w:color="auto" w:fill="FFFFFF"/>
          </w:tcPr>
          <w:p>
            <w:r>
              <w:rPr>
                <w:sz w:val="20"/>
              </w:rPr>
              <w:t>30 m</w:t>
            </w:r>
          </w:p>
        </w:tc>
        <w:tc>
          <w:tcPr>
            <w:tcW w:type="dxa" w:w="3135"/>
            <w:shd w:val="clear" w:color="auto" w:fill="FFFFFF"/>
          </w:tcPr>
          <w:p>
            <w:r>
              <w:rPr>
                <w:sz w:val="20"/>
              </w:rPr>
              <w:t>25 m</w:t>
            </w:r>
          </w:p>
        </w:tc>
      </w:tr>
      <w:tr>
        <w:tc>
          <w:tcPr>
            <w:tcW w:type="dxa" w:w="3135"/>
            <w:shd w:val="clear" w:color="auto" w:fill="FAFAFA"/>
          </w:tcPr>
          <w:p>
            <w:r>
              <w:rPr>
                <w:sz w:val="20"/>
              </w:rPr>
              <w:t>Bán kính geofence</w:t>
            </w:r>
          </w:p>
        </w:tc>
        <w:tc>
          <w:tcPr>
            <w:tcW w:type="dxa" w:w="3135"/>
            <w:shd w:val="clear" w:color="auto" w:fill="FAFAFA"/>
          </w:tcPr>
          <w:p>
            <w:r>
              <w:rPr>
                <w:sz w:val="20"/>
              </w:rPr>
              <w:t>70 m</w:t>
            </w:r>
          </w:p>
        </w:tc>
        <w:tc>
          <w:tcPr>
            <w:tcW w:type="dxa" w:w="3135"/>
            <w:shd w:val="clear" w:color="auto" w:fill="FAFAFA"/>
          </w:tcPr>
          <w:p>
            <w:r>
              <w:rPr>
                <w:sz w:val="20"/>
              </w:rPr>
              <w:t>80 m</w:t>
            </w:r>
          </w:p>
        </w:tc>
      </w:tr>
      <w:tr>
        <w:tc>
          <w:tcPr>
            <w:tcW w:type="dxa" w:w="3135"/>
            <w:shd w:val="clear" w:color="auto" w:fill="FFFFFF"/>
          </w:tcPr>
          <w:p>
            <w:r>
              <w:rPr>
                <w:sz w:val="20"/>
              </w:rPr>
              <w:t>Số lượt thích (likes)</w:t>
            </w:r>
          </w:p>
        </w:tc>
        <w:tc>
          <w:tcPr>
            <w:tcW w:type="dxa" w:w="3135"/>
            <w:shd w:val="clear" w:color="auto" w:fill="FFFFFF"/>
          </w:tcPr>
          <w:p>
            <w:r>
              <w:rPr>
                <w:sz w:val="20"/>
              </w:rPr>
              <w:t>120</w:t>
            </w:r>
          </w:p>
        </w:tc>
        <w:tc>
          <w:tcPr>
            <w:tcW w:type="dxa" w:w="3135"/>
            <w:shd w:val="clear" w:color="auto" w:fill="FFFFFF"/>
          </w:tcPr>
          <w:p>
            <w:r>
              <w:rPr>
                <w:sz w:val="20"/>
              </w:rPr>
              <w:t>80</w:t>
            </w:r>
          </w:p>
        </w:tc>
      </w:tr>
      <w:tr>
        <w:tc>
          <w:tcPr>
            <w:tcW w:type="dxa" w:w="3135"/>
            <w:shd w:val="clear" w:color="auto" w:fill="FAFAFA"/>
          </w:tcPr>
          <w:p>
            <w:r>
              <w:rPr>
                <w:sz w:val="20"/>
              </w:rPr>
              <w:t>Trạng thái context</w:t>
            </w:r>
          </w:p>
        </w:tc>
        <w:tc>
          <w:tcPr>
            <w:tcW w:type="dxa" w:w="3135"/>
            <w:shd w:val="clear" w:color="auto" w:fill="FAFAFA"/>
          </w:tcPr>
          <w:p>
            <w:r>
              <w:rPr>
                <w:sz w:val="20"/>
              </w:rPr>
              <w:t>Mở + có audio</w:t>
            </w:r>
          </w:p>
        </w:tc>
        <w:tc>
          <w:tcPr>
            <w:tcW w:type="dxa" w:w="3135"/>
            <w:shd w:val="clear" w:color="auto" w:fill="FAFAFA"/>
          </w:tcPr>
          <w:p>
            <w:r>
              <w:rPr>
                <w:sz w:val="20"/>
              </w:rPr>
              <w:t>Đóng, không có audio</w:t>
            </w:r>
          </w:p>
        </w:tc>
      </w:tr>
    </w:tbl>
    <w:p/>
    <w:p>
      <w:pPr>
        <w:pStyle w:val="Heading2"/>
        <w:spacing w:before="240" w:after="80"/>
      </w:pPr>
      <w:r>
        <w:rPr>
          <w:color w:val="E85D2F"/>
          <w:sz w:val="26"/>
        </w:rPr>
        <w:t>4.1. Ví dụ 1 – Du khách đang di chuyển về hướng POI A</w:t>
      </w:r>
    </w:p>
    <w:p>
      <w:pPr>
        <w:spacing w:after="80"/>
      </w:pPr>
      <w:r>
        <w:rPr>
          <w:b w:val="0"/>
          <w:i w:val="0"/>
          <w:sz w:val="22"/>
        </w:rPr>
        <w:t>Điều kiện: tốc độ 1.2 m/s, buffer đủ 5 điểm, góc lệch hướng với POI A = 20° (match), với POI B = 110° (không match).</w:t>
      </w:r>
    </w:p>
    <w:p>
      <w:pPr>
        <w:spacing w:after="80"/>
      </w:pPr>
      <w:r>
        <w:rPr>
          <w:b w:val="0"/>
          <w:i w:val="0"/>
          <w:sz w:val="22"/>
        </w:rPr>
        <w:t>Áp dụng trọng số bình thường: w1=0.40, w2=0.30, w3=0.20, w4=0.10</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5D2F"/>
          </w:tcPr>
          <w:p>
            <w:r>
              <w:rPr>
                <w:b/>
                <w:color w:val="FFFFFF"/>
                <w:sz w:val="21"/>
              </w:rPr>
              <w:t>Yếu tố</w:t>
            </w:r>
          </w:p>
        </w:tc>
        <w:tc>
          <w:tcPr>
            <w:tcW w:type="dxa" w:w="3135"/>
            <w:shd w:val="clear" w:color="auto" w:fill="E85D2F"/>
          </w:tcPr>
          <w:p>
            <w:r>
              <w:rPr>
                <w:b/>
                <w:color w:val="FFFFFF"/>
                <w:sz w:val="21"/>
              </w:rPr>
              <w:t>POI A</w:t>
            </w:r>
          </w:p>
        </w:tc>
        <w:tc>
          <w:tcPr>
            <w:tcW w:type="dxa" w:w="3135"/>
            <w:shd w:val="clear" w:color="auto" w:fill="E85D2F"/>
          </w:tcPr>
          <w:p>
            <w:r>
              <w:rPr>
                <w:b/>
                <w:color w:val="FFFFFF"/>
                <w:sz w:val="21"/>
              </w:rPr>
              <w:t>POI B</w:t>
            </w:r>
          </w:p>
        </w:tc>
      </w:tr>
      <w:tr>
        <w:tc>
          <w:tcPr>
            <w:tcW w:type="dxa" w:w="3135"/>
            <w:shd w:val="clear" w:color="auto" w:fill="FFFFFF"/>
          </w:tcPr>
          <w:p>
            <w:r>
              <w:rPr>
                <w:sz w:val="20"/>
              </w:rPr>
              <w:t>Distance: w1 × 1/d</w:t>
            </w:r>
          </w:p>
        </w:tc>
        <w:tc>
          <w:tcPr>
            <w:tcW w:type="dxa" w:w="3135"/>
            <w:shd w:val="clear" w:color="auto" w:fill="FFFFFF"/>
          </w:tcPr>
          <w:p>
            <w:r>
              <w:rPr>
                <w:sz w:val="20"/>
              </w:rPr>
              <w:t>0.40 × 1/30 = 0.01333</w:t>
            </w:r>
          </w:p>
        </w:tc>
        <w:tc>
          <w:tcPr>
            <w:tcW w:type="dxa" w:w="3135"/>
            <w:shd w:val="clear" w:color="auto" w:fill="FFFFFF"/>
          </w:tcPr>
          <w:p>
            <w:r>
              <w:rPr>
                <w:sz w:val="20"/>
              </w:rPr>
              <w:t>0.40 × 1/25 = 0.01600</w:t>
            </w:r>
          </w:p>
        </w:tc>
      </w:tr>
      <w:tr>
        <w:tc>
          <w:tcPr>
            <w:tcW w:type="dxa" w:w="3135"/>
            <w:shd w:val="clear" w:color="auto" w:fill="FAFAFA"/>
          </w:tcPr>
          <w:p>
            <w:r>
              <w:rPr>
                <w:sz w:val="20"/>
              </w:rPr>
              <w:t>Heading:  w2 × match</w:t>
            </w:r>
          </w:p>
        </w:tc>
        <w:tc>
          <w:tcPr>
            <w:tcW w:type="dxa" w:w="3135"/>
            <w:shd w:val="clear" w:color="auto" w:fill="FAFAFA"/>
          </w:tcPr>
          <w:p>
            <w:r>
              <w:rPr>
                <w:sz w:val="20"/>
              </w:rPr>
              <w:t>0.30 × 1   = 0.30000</w:t>
            </w:r>
          </w:p>
        </w:tc>
        <w:tc>
          <w:tcPr>
            <w:tcW w:type="dxa" w:w="3135"/>
            <w:shd w:val="clear" w:color="auto" w:fill="FAFAFA"/>
          </w:tcPr>
          <w:p>
            <w:r>
              <w:rPr>
                <w:sz w:val="20"/>
              </w:rPr>
              <w:t>0.30 × 0   = 0.00000</w:t>
            </w:r>
          </w:p>
        </w:tc>
      </w:tr>
      <w:tr>
        <w:tc>
          <w:tcPr>
            <w:tcW w:type="dxa" w:w="3135"/>
            <w:shd w:val="clear" w:color="auto" w:fill="FFFFFF"/>
          </w:tcPr>
          <w:p>
            <w:r>
              <w:rPr>
                <w:sz w:val="20"/>
              </w:rPr>
              <w:t>Popularity: w3 × likes/max</w:t>
            </w:r>
          </w:p>
        </w:tc>
        <w:tc>
          <w:tcPr>
            <w:tcW w:type="dxa" w:w="3135"/>
            <w:shd w:val="clear" w:color="auto" w:fill="FFFFFF"/>
          </w:tcPr>
          <w:p>
            <w:r>
              <w:rPr>
                <w:sz w:val="20"/>
              </w:rPr>
              <w:t>0.20 × 120/120 = 0.20000</w:t>
            </w:r>
          </w:p>
        </w:tc>
        <w:tc>
          <w:tcPr>
            <w:tcW w:type="dxa" w:w="3135"/>
            <w:shd w:val="clear" w:color="auto" w:fill="FFFFFF"/>
          </w:tcPr>
          <w:p>
            <w:r>
              <w:rPr>
                <w:sz w:val="20"/>
              </w:rPr>
              <w:t>0.20 × 80/120 = 0.13333</w:t>
            </w:r>
          </w:p>
        </w:tc>
      </w:tr>
      <w:tr>
        <w:tc>
          <w:tcPr>
            <w:tcW w:type="dxa" w:w="3135"/>
            <w:shd w:val="clear" w:color="auto" w:fill="FAFAFA"/>
          </w:tcPr>
          <w:p>
            <w:r>
              <w:rPr>
                <w:sz w:val="20"/>
              </w:rPr>
              <w:t>Context:  w4 × active</w:t>
            </w:r>
          </w:p>
        </w:tc>
        <w:tc>
          <w:tcPr>
            <w:tcW w:type="dxa" w:w="3135"/>
            <w:shd w:val="clear" w:color="auto" w:fill="FAFAFA"/>
          </w:tcPr>
          <w:p>
            <w:r>
              <w:rPr>
                <w:sz w:val="20"/>
              </w:rPr>
              <w:t>0.10 × 1   = 0.10000</w:t>
            </w:r>
          </w:p>
        </w:tc>
        <w:tc>
          <w:tcPr>
            <w:tcW w:type="dxa" w:w="3135"/>
            <w:shd w:val="clear" w:color="auto" w:fill="FAFAFA"/>
          </w:tcPr>
          <w:p>
            <w:r>
              <w:rPr>
                <w:sz w:val="20"/>
              </w:rPr>
              <w:t>0.10 × 0   = 0.00000</w:t>
            </w:r>
          </w:p>
        </w:tc>
      </w:tr>
      <w:tr>
        <w:tc>
          <w:tcPr>
            <w:tcW w:type="dxa" w:w="3135"/>
            <w:shd w:val="clear" w:color="auto" w:fill="FFFFFF"/>
          </w:tcPr>
          <w:p>
            <w:r>
              <w:rPr>
                <w:sz w:val="20"/>
              </w:rPr>
              <w:t>TỔNG ĐIỂM</w:t>
            </w:r>
          </w:p>
        </w:tc>
        <w:tc>
          <w:tcPr>
            <w:tcW w:type="dxa" w:w="3135"/>
            <w:shd w:val="clear" w:color="auto" w:fill="FFFFFF"/>
          </w:tcPr>
          <w:p>
            <w:r>
              <w:rPr>
                <w:sz w:val="20"/>
              </w:rPr>
              <w:t>0.61333</w:t>
            </w:r>
          </w:p>
        </w:tc>
        <w:tc>
          <w:tcPr>
            <w:tcW w:type="dxa" w:w="3135"/>
            <w:shd w:val="clear" w:color="auto" w:fill="FFFFFF"/>
          </w:tcPr>
          <w:p>
            <w:r>
              <w:rPr>
                <w:sz w:val="20"/>
              </w:rPr>
              <w:t>0.14933</w:t>
            </w:r>
          </w:p>
        </w:tc>
      </w:tr>
    </w:tbl>
    <w:p/>
    <w:p>
      <w:pPr>
        <w:spacing w:before="120" w:after="120"/>
        <w:ind w:left="567" w:right="567"/>
        <w:shd w:val="clear" w:color="auto" w:fill="F0FDF4"/>
      </w:pPr>
      <w:r>
        <w:rPr>
          <w:i/>
          <w:sz w:val="21"/>
        </w:rPr>
        <w:t>Kết quả: POI A thắng (0.613 &gt; 0.149) dù xa hơn POI B (30 m vs 25 m). Lý do: du khách đang đi về phía POI A – heading chiếm 0.30 điểm, vượt trội hoàn toàn phần chênh lệch khoảng cách.</w:t>
      </w:r>
    </w:p>
    <w:p>
      <w:pPr>
        <w:pStyle w:val="Heading2"/>
        <w:spacing w:before="240" w:after="80"/>
      </w:pPr>
      <w:r>
        <w:rPr>
          <w:color w:val="E85D2F"/>
          <w:sz w:val="26"/>
        </w:rPr>
        <w:t>4.2. Ví dụ 2 – Du khách đứng yên (không có hướng di chuyển)</w:t>
      </w:r>
    </w:p>
    <w:p>
      <w:pPr>
        <w:spacing w:after="80"/>
      </w:pPr>
      <w:r>
        <w:rPr>
          <w:b w:val="0"/>
          <w:i w:val="0"/>
          <w:sz w:val="22"/>
        </w:rPr>
        <w:t>Cùng vị trí, cùng dữ liệu POI, nhưng du khách đứng yên (speed &lt; 0.5 m/s). Trọng số heading w2 = 0; w1 tăng lên 0.55, w3 tăng lên 0.25.</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5D2F"/>
          </w:tcPr>
          <w:p>
            <w:r>
              <w:rPr>
                <w:b/>
                <w:color w:val="FFFFFF"/>
                <w:sz w:val="21"/>
              </w:rPr>
              <w:t>Yếu tố</w:t>
            </w:r>
          </w:p>
        </w:tc>
        <w:tc>
          <w:tcPr>
            <w:tcW w:type="dxa" w:w="3135"/>
            <w:shd w:val="clear" w:color="auto" w:fill="E85D2F"/>
          </w:tcPr>
          <w:p>
            <w:r>
              <w:rPr>
                <w:b/>
                <w:color w:val="FFFFFF"/>
                <w:sz w:val="21"/>
              </w:rPr>
              <w:t>POI A</w:t>
            </w:r>
          </w:p>
        </w:tc>
        <w:tc>
          <w:tcPr>
            <w:tcW w:type="dxa" w:w="3135"/>
            <w:shd w:val="clear" w:color="auto" w:fill="E85D2F"/>
          </w:tcPr>
          <w:p>
            <w:r>
              <w:rPr>
                <w:b/>
                <w:color w:val="FFFFFF"/>
                <w:sz w:val="21"/>
              </w:rPr>
              <w:t>POI B</w:t>
            </w:r>
          </w:p>
        </w:tc>
      </w:tr>
      <w:tr>
        <w:tc>
          <w:tcPr>
            <w:tcW w:type="dxa" w:w="3135"/>
            <w:shd w:val="clear" w:color="auto" w:fill="FFFFFF"/>
          </w:tcPr>
          <w:p>
            <w:r>
              <w:rPr>
                <w:sz w:val="20"/>
              </w:rPr>
              <w:t>Distance: 0.55 × 1/d</w:t>
            </w:r>
          </w:p>
        </w:tc>
        <w:tc>
          <w:tcPr>
            <w:tcW w:type="dxa" w:w="3135"/>
            <w:shd w:val="clear" w:color="auto" w:fill="FFFFFF"/>
          </w:tcPr>
          <w:p>
            <w:r>
              <w:rPr>
                <w:sz w:val="20"/>
              </w:rPr>
              <w:t>0.55 × 1/30 = 0.01833</w:t>
            </w:r>
          </w:p>
        </w:tc>
        <w:tc>
          <w:tcPr>
            <w:tcW w:type="dxa" w:w="3135"/>
            <w:shd w:val="clear" w:color="auto" w:fill="FFFFFF"/>
          </w:tcPr>
          <w:p>
            <w:r>
              <w:rPr>
                <w:sz w:val="20"/>
              </w:rPr>
              <w:t>0.55 × 1/25 = 0.02200</w:t>
            </w:r>
          </w:p>
        </w:tc>
      </w:tr>
      <w:tr>
        <w:tc>
          <w:tcPr>
            <w:tcW w:type="dxa" w:w="3135"/>
            <w:shd w:val="clear" w:color="auto" w:fill="FAFAFA"/>
          </w:tcPr>
          <w:p>
            <w:r>
              <w:rPr>
                <w:sz w:val="20"/>
              </w:rPr>
              <w:t>Heading:  0.00 × match</w:t>
            </w:r>
          </w:p>
        </w:tc>
        <w:tc>
          <w:tcPr>
            <w:tcW w:type="dxa" w:w="3135"/>
            <w:shd w:val="clear" w:color="auto" w:fill="FAFAFA"/>
          </w:tcPr>
          <w:p>
            <w:r>
              <w:rPr>
                <w:sz w:val="20"/>
              </w:rPr>
              <w:t>0.00 × 1   = 0.00000</w:t>
            </w:r>
          </w:p>
        </w:tc>
        <w:tc>
          <w:tcPr>
            <w:tcW w:type="dxa" w:w="3135"/>
            <w:shd w:val="clear" w:color="auto" w:fill="FAFAFA"/>
          </w:tcPr>
          <w:p>
            <w:r>
              <w:rPr>
                <w:sz w:val="20"/>
              </w:rPr>
              <w:t>0.00 × 0   = 0.00000</w:t>
            </w:r>
          </w:p>
        </w:tc>
      </w:tr>
      <w:tr>
        <w:tc>
          <w:tcPr>
            <w:tcW w:type="dxa" w:w="3135"/>
            <w:shd w:val="clear" w:color="auto" w:fill="FFFFFF"/>
          </w:tcPr>
          <w:p>
            <w:r>
              <w:rPr>
                <w:sz w:val="20"/>
              </w:rPr>
              <w:t>Popularity: 0.25 × likes/max</w:t>
            </w:r>
          </w:p>
        </w:tc>
        <w:tc>
          <w:tcPr>
            <w:tcW w:type="dxa" w:w="3135"/>
            <w:shd w:val="clear" w:color="auto" w:fill="FFFFFF"/>
          </w:tcPr>
          <w:p>
            <w:r>
              <w:rPr>
                <w:sz w:val="20"/>
              </w:rPr>
              <w:t>0.25 × 120/120 = 0.25000</w:t>
            </w:r>
          </w:p>
        </w:tc>
        <w:tc>
          <w:tcPr>
            <w:tcW w:type="dxa" w:w="3135"/>
            <w:shd w:val="clear" w:color="auto" w:fill="FFFFFF"/>
          </w:tcPr>
          <w:p>
            <w:r>
              <w:rPr>
                <w:sz w:val="20"/>
              </w:rPr>
              <w:t>0.25 × 80/120 = 0.16667</w:t>
            </w:r>
          </w:p>
        </w:tc>
      </w:tr>
      <w:tr>
        <w:tc>
          <w:tcPr>
            <w:tcW w:type="dxa" w:w="3135"/>
            <w:shd w:val="clear" w:color="auto" w:fill="FAFAFA"/>
          </w:tcPr>
          <w:p>
            <w:r>
              <w:rPr>
                <w:sz w:val="20"/>
              </w:rPr>
              <w:t>Context:  0.10 × active</w:t>
            </w:r>
          </w:p>
        </w:tc>
        <w:tc>
          <w:tcPr>
            <w:tcW w:type="dxa" w:w="3135"/>
            <w:shd w:val="clear" w:color="auto" w:fill="FAFAFA"/>
          </w:tcPr>
          <w:p>
            <w:r>
              <w:rPr>
                <w:sz w:val="20"/>
              </w:rPr>
              <w:t>0.10 × 1   = 0.10000</w:t>
            </w:r>
          </w:p>
        </w:tc>
        <w:tc>
          <w:tcPr>
            <w:tcW w:type="dxa" w:w="3135"/>
            <w:shd w:val="clear" w:color="auto" w:fill="FAFAFA"/>
          </w:tcPr>
          <w:p>
            <w:r>
              <w:rPr>
                <w:sz w:val="20"/>
              </w:rPr>
              <w:t>0.10 × 0   = 0.00000</w:t>
            </w:r>
          </w:p>
        </w:tc>
      </w:tr>
      <w:tr>
        <w:tc>
          <w:tcPr>
            <w:tcW w:type="dxa" w:w="3135"/>
            <w:shd w:val="clear" w:color="auto" w:fill="FFFFFF"/>
          </w:tcPr>
          <w:p>
            <w:r>
              <w:rPr>
                <w:sz w:val="20"/>
              </w:rPr>
              <w:t>TỔNG ĐIỂM</w:t>
            </w:r>
          </w:p>
        </w:tc>
        <w:tc>
          <w:tcPr>
            <w:tcW w:type="dxa" w:w="3135"/>
            <w:shd w:val="clear" w:color="auto" w:fill="FFFFFF"/>
          </w:tcPr>
          <w:p>
            <w:r>
              <w:rPr>
                <w:sz w:val="20"/>
              </w:rPr>
              <w:t>0.36833</w:t>
            </w:r>
          </w:p>
        </w:tc>
        <w:tc>
          <w:tcPr>
            <w:tcW w:type="dxa" w:w="3135"/>
            <w:shd w:val="clear" w:color="auto" w:fill="FFFFFF"/>
          </w:tcPr>
          <w:p>
            <w:r>
              <w:rPr>
                <w:sz w:val="20"/>
              </w:rPr>
              <w:t>0.18867</w:t>
            </w:r>
          </w:p>
        </w:tc>
      </w:tr>
    </w:tbl>
    <w:p/>
    <w:p>
      <w:pPr>
        <w:spacing w:before="120" w:after="120"/>
        <w:ind w:left="567" w:right="567"/>
        <w:shd w:val="clear" w:color="auto" w:fill="F0FDF4"/>
      </w:pPr>
      <w:r>
        <w:rPr>
          <w:i/>
          <w:sz w:val="21"/>
        </w:rPr>
        <w:t>Kết quả: POI A vẫn thắng nhờ popularity cao hơn (120 vs 80 likes) và context bonus (shop mở + có audio). Khi đứng yên, popularity và context trở thành yếu tố quyết định.</w:t>
      </w:r>
    </w:p>
    <w:p>
      <w:pPr>
        <w:pStyle w:val="Heading2"/>
        <w:spacing w:before="240" w:after="80"/>
      </w:pPr>
      <w:r>
        <w:rPr>
          <w:color w:val="E85D2F"/>
          <w:sz w:val="26"/>
        </w:rPr>
        <w:t>4.3. Ví dụ 3 – Hai POI hoàn toàn bằng điểm (Tie-break)</w:t>
      </w:r>
    </w:p>
    <w:p>
      <w:pPr>
        <w:spacing w:after="80"/>
      </w:pPr>
      <w:r>
        <w:rPr>
          <w:b w:val="0"/>
          <w:i w:val="0"/>
          <w:sz w:val="22"/>
        </w:rPr>
        <w:t>Giả sử POI #12 và POI #15 có cùng khoảng cách, cùng likes, cùng context, không có heading. Điểm số bằng nhau tuyệt đối.</w:t>
      </w:r>
    </w:p>
    <w:p>
      <w:pPr>
        <w:spacing w:before="120" w:after="120"/>
        <w:ind w:left="567" w:right="567"/>
        <w:shd w:val="clear" w:color="auto" w:fill="FFFBEB"/>
      </w:pPr>
      <w:r>
        <w:rPr>
          <w:i/>
          <w:sz w:val="21"/>
        </w:rPr>
        <w:t>Tie-break: Chọn POI #12 (poiId nhỏ hơn). Quy tắc này đảm bảo kết quả deterministic – luôn nhất quán.</w:t>
      </w:r>
    </w:p>
    <w:p>
      <w:r>
        <w:br w:type="page"/>
      </w:r>
    </w:p>
    <w:p>
      <w:pPr>
        <w:pStyle w:val="Heading1"/>
        <w:spacing w:before="360" w:after="120"/>
      </w:pPr>
      <w:r>
        <w:rPr>
          <w:color w:val="E85D2F"/>
          <w:sz w:val="32"/>
        </w:rPr>
        <w:t>5. Luồng hệ thống đầy đủ (Phase 3)</w:t>
      </w:r>
    </w:p>
    <w:p>
      <w:pPr>
        <w:spacing w:after="80"/>
      </w:pPr>
      <w:r>
        <w:rPr>
          <w:b w:val="0"/>
          <w:i w:val="0"/>
          <w:sz w:val="22"/>
        </w:rPr>
        <w:t>Dưới đây là luồng xử lý end-to-end, từ khi browser nhận GPS cho đến khi cập nhật session du khách lên server:</w:t>
      </w:r>
    </w:p>
    <w:p>
      <w:pPr>
        <w:spacing w:before="80" w:after="80"/>
        <w:ind w:left="567"/>
        <w:shd w:val="clear" w:color="auto" w:fill="F0F0F8"/>
      </w:pPr>
      <w:r>
        <w:rPr>
          <w:rFonts w:ascii="Courier New" w:hAnsi="Courier New"/>
          <w:color w:val="101030"/>
          <w:sz w:val="19"/>
        </w:rPr>
        <w:t>Browser GPS (watchPosition)</w:t>
        <w:br/>
        <w:t xml:space="preserve">  │  coordinates {lat, lng, accuracy, speed, heading}</w:t>
        <w:br/>
        <w:t xml:space="preserve">  ▼</w:t>
        <w:br/>
        <w:t>useUserLocation          ← throttle 3 s, tạm dừng khi tab ẩn</w:t>
        <w:br/>
        <w:t xml:space="preserve">  │</w:t>
        <w:br/>
        <w:t xml:space="preserve">  ▼</w:t>
        <w:br/>
        <w:t>LocationContext          ← single source of truth cho GPS</w:t>
        <w:br/>
        <w:t xml:space="preserve">  │</w:t>
        <w:br/>
        <w:t xml:space="preserve">  ▼</w:t>
        <w:br/>
        <w:t>GeofenceProvider</w:t>
        <w:br/>
        <w:t xml:space="preserve">  ├─ usePositionBuffer   ← sliding window lịch sử GPS (5 điểm)</w:t>
        <w:br/>
        <w:t xml:space="preserve">  │</w:t>
        <w:br/>
        <w:t xml:space="preserve">  ├─ useGeofenceDetector ← haversineMetres(tourist, poi) cho mỗi POI</w:t>
        <w:br/>
        <w:t xml:space="preserve">  │    • dist ≤ radius  → "inside"</w:t>
        <w:br/>
        <w:t xml:space="preserve">  │    • thoát + chậm   → "grace_period" (10 s)</w:t>
        <w:br/>
        <w:t xml:space="preserve">  │    • thoát + nhanh  → "outside" ngay</w:t>
        <w:br/>
        <w:t xml:space="preserve">  │    • mất GPS        → gpsLost = true (10 s)</w:t>
        <w:br/>
        <w:t xml:space="preserve">  │</w:t>
        <w:br/>
        <w:t xml:space="preserve">  └─ useOverlapResolver  ← khi insidePois.length ≥ 2</w:t>
        <w:br/>
        <w:t xml:space="preserve">       • Chờ 5 s (cooldown)</w:t>
        <w:br/>
        <w:t xml:space="preserve">       • scoreAndResolve():</w:t>
        <w:br/>
        <w:t xml:space="preserve">           score = w1/dist + w2·heading + w3·likes + w4·context</w:t>
        <w:br/>
        <w:t xml:space="preserve">       • resolvedPoiId = winner</w:t>
        <w:br/>
        <w:t xml:space="preserve">  │</w:t>
        <w:br/>
        <w:t xml:space="preserve">  ▼</w:t>
        <w:br/>
        <w:t>Consumer component</w:t>
        <w:br/>
        <w:t xml:space="preserve">  └─ updateTouristSession(sessionId, { viewedPoiIds })</w:t>
        <w:br/>
        <w:t xml:space="preserve">       → PATCH /api/tourist/sessions/{sessionId}</w:t>
        <w:br/>
        <w:t xml:space="preserve">       → MongoDB lưu danh sách POI đã vào</w:t>
      </w:r>
    </w:p>
    <w:p>
      <w:pPr>
        <w:spacing w:after="80"/>
      </w:pPr>
      <w:r>
        <w:rPr>
          <w:b w:val="0"/>
          <w:i w:val="0"/>
          <w:sz w:val="22"/>
        </w:rPr>
      </w:r>
    </w:p>
    <w:p>
      <w:pPr>
        <w:spacing w:after="80"/>
      </w:pPr>
      <w:r>
        <w:rPr>
          <w:b w:val="0"/>
          <w:i w:val="0"/>
          <w:sz w:val="22"/>
        </w:rPr>
        <w:t>Giải thích các trạng thái grace_period:</w:t>
      </w:r>
    </w:p>
    <w:p>
      <w:pPr>
        <w:pStyle w:val="ListBullet"/>
        <w:ind w:left="283"/>
      </w:pPr>
      <w:r>
        <w:rPr>
          <w:sz w:val="22"/>
        </w:rPr>
        <w:t>grace_period (10 s): Du khách vừa rời khỏi geofence nhưng di chuyển chậm (có thể do GPS drift). Hệ thống chờ 10 giây trước khi chuyển sang outside, tránh kích hoạt/hủy nội dung liên tục.</w:t>
      </w:r>
    </w:p>
    <w:p>
      <w:pPr>
        <w:pStyle w:val="ListBullet"/>
        <w:ind w:left="283"/>
      </w:pPr>
      <w:r>
        <w:rPr>
          <w:sz w:val="22"/>
        </w:rPr>
        <w:t>outside ngay: Du khách rời khỏi geofence với tốc độ cao (chắc chắn đã ra ngoài). Không cần grace_period.</w:t>
      </w:r>
    </w:p>
    <w:p>
      <w:pPr>
        <w:pStyle w:val="ListBullet"/>
        <w:ind w:left="283"/>
      </w:pPr>
      <w:r>
        <w:rPr>
          <w:sz w:val="22"/>
        </w:rPr>
        <w:t>gpsLost (10 s): Không nhận được cập nhật GPS trong 10 giây. Hệ thống giữ trạng thái hiện tại thêm 10 giây rồi mới reset.</w:t>
      </w:r>
    </w:p>
    <w:p>
      <w:r>
        <w:br w:type="page"/>
      </w:r>
    </w:p>
    <w:p>
      <w:pPr>
        <w:pStyle w:val="Heading1"/>
        <w:spacing w:before="360" w:after="120"/>
      </w:pPr>
      <w:r>
        <w:rPr>
          <w:color w:val="E85D2F"/>
          <w:sz w:val="32"/>
        </w:rPr>
        <w:t>6. Tóm tắt</w:t>
      </w:r>
    </w:p>
    <w:p>
      <w:pPr>
        <w:spacing w:after="80"/>
      </w:pPr>
      <w:r>
        <w:rPr>
          <w:b w:val="0"/>
          <w:i w:val="0"/>
          <w:sz w:val="22"/>
        </w:rPr>
        <w:t>Hệ thống geofencing của FlavorTales sử dụng hai thuật toán phối hợp:</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5D2F"/>
          </w:tcPr>
          <w:p>
            <w:r>
              <w:rPr>
                <w:b/>
                <w:color w:val="FFFFFF"/>
                <w:sz w:val="21"/>
              </w:rPr>
              <w:t>Thuật toán</w:t>
            </w:r>
          </w:p>
        </w:tc>
        <w:tc>
          <w:tcPr>
            <w:tcW w:type="dxa" w:w="2351"/>
            <w:shd w:val="clear" w:color="auto" w:fill="E85D2F"/>
          </w:tcPr>
          <w:p>
            <w:r>
              <w:rPr>
                <w:b/>
                <w:color w:val="FFFFFF"/>
                <w:sz w:val="21"/>
              </w:rPr>
              <w:t>Mục đích</w:t>
            </w:r>
          </w:p>
        </w:tc>
        <w:tc>
          <w:tcPr>
            <w:tcW w:type="dxa" w:w="2351"/>
            <w:shd w:val="clear" w:color="auto" w:fill="E85D2F"/>
          </w:tcPr>
          <w:p>
            <w:r>
              <w:rPr>
                <w:b/>
                <w:color w:val="FFFFFF"/>
                <w:sz w:val="21"/>
              </w:rPr>
              <w:t>Vị trí thực thi</w:t>
            </w:r>
          </w:p>
        </w:tc>
        <w:tc>
          <w:tcPr>
            <w:tcW w:type="dxa" w:w="2351"/>
            <w:shd w:val="clear" w:color="auto" w:fill="E85D2F"/>
          </w:tcPr>
          <w:p>
            <w:r>
              <w:rPr>
                <w:b/>
                <w:color w:val="FFFFFF"/>
                <w:sz w:val="21"/>
              </w:rPr>
              <w:t>Độ phức tạp</w:t>
            </w:r>
          </w:p>
        </w:tc>
      </w:tr>
      <w:tr>
        <w:tc>
          <w:tcPr>
            <w:tcW w:type="dxa" w:w="2351"/>
            <w:shd w:val="clear" w:color="auto" w:fill="FFFFFF"/>
          </w:tcPr>
          <w:p>
            <w:r>
              <w:rPr>
                <w:sz w:val="20"/>
              </w:rPr>
              <w:t>Haversine</w:t>
            </w:r>
          </w:p>
        </w:tc>
        <w:tc>
          <w:tcPr>
            <w:tcW w:type="dxa" w:w="2351"/>
            <w:shd w:val="clear" w:color="auto" w:fill="FFFFFF"/>
          </w:tcPr>
          <w:p>
            <w:r>
              <w:rPr>
                <w:sz w:val="20"/>
              </w:rPr>
              <w:t>Tính khoảng cách tourist ↔ POI, so sánh với radius</w:t>
            </w:r>
          </w:p>
        </w:tc>
        <w:tc>
          <w:tcPr>
            <w:tcW w:type="dxa" w:w="2351"/>
            <w:shd w:val="clear" w:color="auto" w:fill="FFFFFF"/>
          </w:tcPr>
          <w:p>
            <w:r>
              <w:rPr>
                <w:sz w:val="20"/>
              </w:rPr>
              <w:t>Frontend (client-side)</w:t>
            </w:r>
          </w:p>
        </w:tc>
        <w:tc>
          <w:tcPr>
            <w:tcW w:type="dxa" w:w="2351"/>
            <w:shd w:val="clear" w:color="auto" w:fill="FFFFFF"/>
          </w:tcPr>
          <w:p>
            <w:r>
              <w:rPr>
                <w:sz w:val="20"/>
              </w:rPr>
              <w:t>O(n) với n = số POI active</w:t>
            </w:r>
          </w:p>
        </w:tc>
      </w:tr>
      <w:tr>
        <w:tc>
          <w:tcPr>
            <w:tcW w:type="dxa" w:w="2351"/>
            <w:shd w:val="clear" w:color="auto" w:fill="FAFAFA"/>
          </w:tcPr>
          <w:p>
            <w:r>
              <w:rPr>
                <w:sz w:val="20"/>
              </w:rPr>
              <w:t>Overlap Resolver (scoreAndResolve)</w:t>
            </w:r>
          </w:p>
        </w:tc>
        <w:tc>
          <w:tcPr>
            <w:tcW w:type="dxa" w:w="2351"/>
            <w:shd w:val="clear" w:color="auto" w:fill="FAFAFA"/>
          </w:tcPr>
          <w:p>
            <w:r>
              <w:rPr>
                <w:sz w:val="20"/>
              </w:rPr>
              <w:t>Chọn POI ưu tiên khi nhiều POI chồng lấp</w:t>
            </w:r>
          </w:p>
        </w:tc>
        <w:tc>
          <w:tcPr>
            <w:tcW w:type="dxa" w:w="2351"/>
            <w:shd w:val="clear" w:color="auto" w:fill="FAFAFA"/>
          </w:tcPr>
          <w:p>
            <w:r>
              <w:rPr>
                <w:sz w:val="20"/>
              </w:rPr>
              <w:t>Frontend (client-side)</w:t>
            </w:r>
          </w:p>
        </w:tc>
        <w:tc>
          <w:tcPr>
            <w:tcW w:type="dxa" w:w="2351"/>
            <w:shd w:val="clear" w:color="auto" w:fill="FAFAFA"/>
          </w:tcPr>
          <w:p>
            <w:r>
              <w:rPr>
                <w:sz w:val="20"/>
              </w:rPr>
              <w:t>O(k) với k = số POI chồng lấp</w:t>
            </w:r>
          </w:p>
        </w:tc>
      </w:tr>
    </w:tbl>
    <w:p/>
    <w:p>
      <w:pPr>
        <w:spacing w:after="80"/>
      </w:pPr>
      <w:r>
        <w:rPr>
          <w:b w:val="0"/>
          <w:i w:val="0"/>
          <w:sz w:val="22"/>
        </w:rPr>
        <w:t>Ưu điểm của thiết kế:</w:t>
      </w:r>
    </w:p>
    <w:p>
      <w:pPr>
        <w:pStyle w:val="ListBullet"/>
        <w:ind w:left="283"/>
      </w:pPr>
      <w:r>
        <w:rPr>
          <w:sz w:val="22"/>
        </w:rPr>
        <w:t>Bảo vệ quyền riêng tư: tọa độ GPS không bao giờ rời khỏi thiết bị người dùng.</w:t>
      </w:r>
    </w:p>
    <w:p>
      <w:pPr>
        <w:pStyle w:val="ListBullet"/>
        <w:ind w:left="283"/>
      </w:pPr>
      <w:r>
        <w:rPr>
          <w:sz w:val="22"/>
        </w:rPr>
        <w:t>Hiệu năng cao: không có network round-trip cho mỗi lần cập nhật GPS (3 giây/lần).</w:t>
      </w:r>
    </w:p>
    <w:p>
      <w:pPr>
        <w:pStyle w:val="ListBullet"/>
        <w:ind w:left="283"/>
      </w:pPr>
      <w:r>
        <w:rPr>
          <w:sz w:val="22"/>
        </w:rPr>
        <w:t>Tính deterministic: cùng một tập dữ liệu đầu vào luôn cho cùng một kết quả.</w:t>
      </w:r>
    </w:p>
    <w:p>
      <w:pPr>
        <w:pStyle w:val="ListBullet"/>
        <w:ind w:left="283"/>
      </w:pPr>
      <w:r>
        <w:rPr>
          <w:sz w:val="22"/>
        </w:rPr>
        <w:t>Khả năng mở rộng: có thể điều chỉnh trọng số w1–w4 mà không cần thay đổi kiến trúc.</w:t>
      </w:r>
    </w:p>
    <w:p>
      <w:pPr>
        <w:pStyle w:val="ListBullet"/>
        <w:ind w:left="283"/>
      </w:pPr>
      <w:r>
        <w:rPr>
          <w:sz w:val="22"/>
        </w:rPr>
        <w:t>Hoạt động offline: vẫn hoạt động khi kết nối mạng yếu hoặc gián đoạn.</w:t>
      </w:r>
    </w:p>
    <w:p>
      <w:pPr>
        <w:spacing w:after="80"/>
      </w:pPr>
      <w:r>
        <w:rPr>
          <w:b w:val="0"/>
          <w:i w:val="0"/>
          <w:sz w:val="22"/>
        </w:rPr>
      </w:r>
    </w:p>
    <w:p>
      <w:pPr>
        <w:spacing w:before="120" w:after="120"/>
        <w:ind w:left="567" w:right="567"/>
        <w:shd w:val="clear" w:color="auto" w:fill="F0FDF4"/>
      </w:pPr>
      <w:r>
        <w:rPr>
          <w:i/>
          <w:sz w:val="21"/>
        </w:rPr>
        <w:t>Kết luận: Sự kết hợp giữa Haversine (chính xác, nhẹ) và Overlap Resolver (đa yếu tố, có trọng số động) tạo ra trải nghiệm geofencing mượt mà và thông minh cho du khách sử dụng FlavorTales.</w:t>
      </w:r>
    </w:p>
    <w:p/>
    <w:p>
      <w:pPr>
        <w:jc w:val="center"/>
      </w:pPr>
      <w:r>
        <w:rPr>
          <w:color w:val="555555"/>
          <w:sz w:val="18"/>
        </w:rPr>
        <w:t>FlavorTales © 2026 — Tài liệu nội bộ</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