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F4E79"/>
        </w:rPr>
        <w:t>Chiến Lược Stress Test – FlavorTales Tourist</w:t>
      </w:r>
    </w:p>
    <w:p>
      <w:pPr>
        <w:jc w:val="center"/>
      </w:pPr>
      <w:r>
        <w:rPr>
          <w:color w:val="595959"/>
        </w:rPr>
        <w:t>Target: https://flavortales.site  |  Ngày: 02/04/2026</w:t>
      </w:r>
    </w:p>
    <w:p/>
    <w:p>
      <w:pPr>
        <w:pStyle w:val="Heading1"/>
      </w:pPr>
      <w:r>
        <w:rPr>
          <w:color w:val="1F4E79"/>
        </w:rPr>
        <w:t>1. Mục Tiêu</w:t>
      </w:r>
    </w:p>
    <w:p>
      <w:r>
        <w:rPr>
          <w:b w:val="0"/>
          <w:sz w:val="22"/>
        </w:rPr>
        <w:t>Xác định ngưỡng chịu tải tối đa (breaking point) của server FlavorTales dưới traffic tourist ẩn danh (anonymous). Cụ thể:</w:t>
      </w:r>
    </w:p>
    <w:p>
      <w:pPr>
        <w:pStyle w:val="ListBullet"/>
      </w:pPr>
      <w:r>
        <w:rPr>
          <w:sz w:val="22"/>
        </w:rPr>
        <w:t>Tìm số lượng concurrent user tại đó error rate vượt 5%.</w:t>
      </w:r>
    </w:p>
    <w:p>
      <w:pPr>
        <w:pStyle w:val="ListBullet"/>
      </w:pPr>
      <w:r>
        <w:rPr>
          <w:sz w:val="22"/>
        </w:rPr>
        <w:t>Ghi nhận P95 response time tại từng mốc tải.</w:t>
      </w:r>
    </w:p>
    <w:p>
      <w:pPr>
        <w:pStyle w:val="ListBullet"/>
      </w:pPr>
      <w:r>
        <w:rPr>
          <w:sz w:val="22"/>
        </w:rPr>
        <w:t>Quan sát thứ tự tài nguyên nào bị bão hoà trước (CPU, DB, network).</w:t>
      </w:r>
    </w:p>
    <w:p>
      <w:pPr>
        <w:pStyle w:val="Heading1"/>
      </w:pPr>
      <w:r>
        <w:rPr>
          <w:color w:val="1F4E79"/>
        </w:rPr>
        <w:t>2. Phạm Vi Test</w:t>
      </w:r>
    </w:p>
    <w:p>
      <w:r>
        <w:rPr>
          <w:b w:val="0"/>
          <w:sz w:val="22"/>
        </w:rPr>
        <w:t>Chỉ test các endpoint dành cho tourist ẩn danh — không cần JWT, không cần đăng nhập: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  <w:sz w:val="20"/>
              </w:rPr>
              <w:t>Method</w:t>
            </w:r>
          </w:p>
        </w:tc>
        <w:tc>
          <w:tcPr>
            <w:tcW w:type="dxa" w:w="3135"/>
          </w:tcPr>
          <w:p>
            <w:r>
              <w:rPr>
                <w:b/>
                <w:sz w:val="20"/>
              </w:rPr>
              <w:t>Endpoint</w:t>
            </w:r>
          </w:p>
        </w:tc>
        <w:tc>
          <w:tcPr>
            <w:tcW w:type="dxa" w:w="3135"/>
          </w:tcPr>
          <w:p>
            <w:r>
              <w:rPr>
                <w:b/>
                <w:sz w:val="20"/>
              </w:rPr>
              <w:t>Mô tả</w:t>
            </w:r>
          </w:p>
        </w:tc>
      </w:tr>
      <w:tr>
        <w:tc>
          <w:tcPr>
            <w:tcW w:type="dxa" w:w="3135"/>
            <w:vAlign w:val="center"/>
          </w:tcPr>
          <w:p>
            <w:r>
              <w:rPr>
                <w:b w:val="0"/>
                <w:sz w:val="20"/>
              </w:rPr>
              <w:t>POST</w:t>
            </w:r>
          </w:p>
        </w:tc>
        <w:tc>
          <w:tcPr>
            <w:tcW w:type="dxa" w:w="3135"/>
            <w:vAlign w:val="center"/>
          </w:tcPr>
          <w:p>
            <w:r>
              <w:rPr>
                <w:b w:val="0"/>
                <w:sz w:val="20"/>
              </w:rPr>
              <w:t>/api/tourist/sessions</w:t>
            </w:r>
          </w:p>
        </w:tc>
        <w:tc>
          <w:tcPr>
            <w:tcW w:type="dxa" w:w="3135"/>
            <w:vAlign w:val="center"/>
          </w:tcPr>
          <w:p>
            <w:r>
              <w:rPr>
                <w:b w:val="0"/>
                <w:sz w:val="20"/>
              </w:rPr>
              <w:t>Tạo phiên ẩn danh mới</w:t>
            </w:r>
          </w:p>
        </w:tc>
      </w:tr>
      <w:tr>
        <w:tc>
          <w:tcPr>
            <w:tcW w:type="dxa" w:w="3135"/>
            <w:vAlign w:val="center"/>
          </w:tcPr>
          <w:p>
            <w:r>
              <w:rPr>
                <w:b w:val="0"/>
                <w:sz w:val="20"/>
              </w:rPr>
              <w:t>GET</w:t>
            </w:r>
          </w:p>
        </w:tc>
        <w:tc>
          <w:tcPr>
            <w:tcW w:type="dxa" w:w="3135"/>
            <w:vAlign w:val="center"/>
          </w:tcPr>
          <w:p>
            <w:r>
              <w:rPr>
                <w:b w:val="0"/>
                <w:sz w:val="20"/>
              </w:rPr>
              <w:t>/api/tourist/sessions/{sessionId}</w:t>
            </w:r>
          </w:p>
        </w:tc>
        <w:tc>
          <w:tcPr>
            <w:tcW w:type="dxa" w:w="3135"/>
            <w:vAlign w:val="center"/>
          </w:tcPr>
          <w:p>
            <w:r>
              <w:rPr>
                <w:b w:val="0"/>
                <w:sz w:val="20"/>
              </w:rPr>
              <w:t>Kiểm tra phiên còn hiệu lực</w:t>
            </w:r>
          </w:p>
        </w:tc>
      </w:tr>
      <w:tr>
        <w:tc>
          <w:tcPr>
            <w:tcW w:type="dxa" w:w="3135"/>
            <w:vAlign w:val="center"/>
          </w:tcPr>
          <w:p>
            <w:r>
              <w:rPr>
                <w:b w:val="0"/>
                <w:sz w:val="20"/>
              </w:rPr>
              <w:t>GET</w:t>
            </w:r>
          </w:p>
        </w:tc>
        <w:tc>
          <w:tcPr>
            <w:tcW w:type="dxa" w:w="3135"/>
            <w:vAlign w:val="center"/>
          </w:tcPr>
          <w:p>
            <w:r>
              <w:rPr>
                <w:b w:val="0"/>
                <w:sz w:val="20"/>
              </w:rPr>
              <w:t>/api/poi</w:t>
            </w:r>
          </w:p>
        </w:tc>
        <w:tc>
          <w:tcPr>
            <w:tcW w:type="dxa" w:w="3135"/>
            <w:vAlign w:val="center"/>
          </w:tcPr>
          <w:p>
            <w:r>
              <w:rPr>
                <w:b w:val="0"/>
                <w:sz w:val="20"/>
              </w:rPr>
              <w:t>Tải danh sách POI (bản đồ)</w:t>
            </w:r>
          </w:p>
        </w:tc>
      </w:tr>
      <w:tr>
        <w:tc>
          <w:tcPr>
            <w:tcW w:type="dxa" w:w="3135"/>
            <w:vAlign w:val="center"/>
          </w:tcPr>
          <w:p>
            <w:r>
              <w:rPr>
                <w:b w:val="0"/>
                <w:sz w:val="20"/>
              </w:rPr>
              <w:t>GET</w:t>
            </w:r>
          </w:p>
        </w:tc>
        <w:tc>
          <w:tcPr>
            <w:tcW w:type="dxa" w:w="3135"/>
            <w:vAlign w:val="center"/>
          </w:tcPr>
          <w:p>
            <w:r>
              <w:rPr>
                <w:b w:val="0"/>
                <w:sz w:val="20"/>
              </w:rPr>
              <w:t>/api/audio/poi/{poiId}</w:t>
            </w:r>
          </w:p>
        </w:tc>
        <w:tc>
          <w:tcPr>
            <w:tcW w:type="dxa" w:w="3135"/>
            <w:vAlign w:val="center"/>
          </w:tcPr>
          <w:p>
            <w:r>
              <w:rPr>
                <w:b w:val="0"/>
                <w:sz w:val="20"/>
              </w:rPr>
              <w:t>Tải danh sách audio của POI</w:t>
            </w:r>
          </w:p>
        </w:tc>
      </w:tr>
      <w:tr>
        <w:tc>
          <w:tcPr>
            <w:tcW w:type="dxa" w:w="3135"/>
            <w:vAlign w:val="center"/>
          </w:tcPr>
          <w:p>
            <w:r>
              <w:rPr>
                <w:b w:val="0"/>
                <w:sz w:val="20"/>
              </w:rPr>
              <w:t>POST</w:t>
            </w:r>
          </w:p>
        </w:tc>
        <w:tc>
          <w:tcPr>
            <w:tcW w:type="dxa" w:w="3135"/>
            <w:vAlign w:val="center"/>
          </w:tcPr>
          <w:p>
            <w:r>
              <w:rPr>
                <w:b w:val="0"/>
                <w:sz w:val="20"/>
              </w:rPr>
              <w:t>/api/poi/{poiId}/like</w:t>
            </w:r>
          </w:p>
        </w:tc>
        <w:tc>
          <w:tcPr>
            <w:tcW w:type="dxa" w:w="3135"/>
            <w:vAlign w:val="center"/>
          </w:tcPr>
          <w:p>
            <w:r>
              <w:rPr>
                <w:b w:val="0"/>
                <w:sz w:val="20"/>
              </w:rPr>
              <w:t>Like một POI (kèm X-Session-Id)</w:t>
            </w:r>
          </w:p>
        </w:tc>
      </w:tr>
      <w:tr>
        <w:tc>
          <w:tcPr>
            <w:tcW w:type="dxa" w:w="3135"/>
            <w:vAlign w:val="center"/>
          </w:tcPr>
          <w:p>
            <w:r>
              <w:rPr>
                <w:b w:val="0"/>
                <w:sz w:val="20"/>
              </w:rPr>
              <w:t>DELETE</w:t>
            </w:r>
          </w:p>
        </w:tc>
        <w:tc>
          <w:tcPr>
            <w:tcW w:type="dxa" w:w="3135"/>
            <w:vAlign w:val="center"/>
          </w:tcPr>
          <w:p>
            <w:r>
              <w:rPr>
                <w:b w:val="0"/>
                <w:sz w:val="20"/>
              </w:rPr>
              <w:t>/api/tourist/sessions/{sessionId}</w:t>
            </w:r>
          </w:p>
        </w:tc>
        <w:tc>
          <w:tcPr>
            <w:tcW w:type="dxa" w:w="3135"/>
            <w:vAlign w:val="center"/>
          </w:tcPr>
          <w:p>
            <w:r>
              <w:rPr>
                <w:b w:val="0"/>
                <w:sz w:val="20"/>
              </w:rPr>
              <w:t>Kết thúc phiên</w:t>
            </w:r>
          </w:p>
        </w:tc>
      </w:tr>
    </w:tbl>
    <w:p/>
    <w:p>
      <w:pPr>
        <w:pStyle w:val="Heading1"/>
      </w:pPr>
      <w:r>
        <w:rPr>
          <w:color w:val="1F4E79"/>
        </w:rPr>
        <w:t>3. Công Cụ – Locust</w:t>
      </w:r>
    </w:p>
    <w:p>
      <w:r>
        <w:rPr>
          <w:b w:val="0"/>
          <w:sz w:val="22"/>
        </w:rPr>
        <w:t>Locust là công cụ load testing viết bằng Python, có giao diện Web UI real-time.</w:t>
      </w:r>
    </w:p>
    <w:p>
      <w:pPr>
        <w:pStyle w:val="ListBullet"/>
      </w:pPr>
      <w:r>
        <w:rPr>
          <w:sz w:val="22"/>
        </w:rPr>
        <w:t>Cài đặt: python -m pip install locust</w:t>
      </w:r>
    </w:p>
    <w:p>
      <w:pPr>
        <w:pStyle w:val="ListBullet"/>
      </w:pPr>
      <w:r>
        <w:rPr>
          <w:sz w:val="22"/>
        </w:rPr>
        <w:t>Chạy: python -m locust -f test/locustfile.py --host=https://flavortales.site</w:t>
      </w:r>
    </w:p>
    <w:p>
      <w:pPr>
        <w:pStyle w:val="ListBullet"/>
      </w:pPr>
      <w:r>
        <w:rPr>
          <w:sz w:val="22"/>
        </w:rPr>
        <w:t>Mở Web UI tại: http://localhost:8089</w:t>
      </w:r>
    </w:p>
    <w:p>
      <w:r>
        <w:rPr>
          <w:b w:val="0"/>
          <w:sz w:val="22"/>
        </w:rPr>
        <w:t>Locust cho phép tăng/giảm số lượng virtual user ngay trong lúc test đang chạy thông qua Web UI, không cần dừng và chạy lại.</w:t>
      </w:r>
    </w:p>
    <w:p>
      <w:pPr>
        <w:pStyle w:val="Heading1"/>
      </w:pPr>
      <w:r>
        <w:rPr>
          <w:color w:val="1F4E79"/>
        </w:rPr>
        <w:t>4. Mô Hình Virtual User</w:t>
      </w:r>
    </w:p>
    <w:p>
      <w:r>
        <w:rPr>
          <w:b w:val="0"/>
          <w:sz w:val="22"/>
        </w:rPr>
        <w:t>Mỗi virtual user (VU) mô phỏng một tourist ẩn danh với luồng hành vi sau:</w:t>
      </w:r>
    </w:p>
    <w:p>
      <w:pPr>
        <w:pStyle w:val="ListBullet"/>
      </w:pPr>
      <w:r>
        <w:rPr>
          <w:sz w:val="22"/>
        </w:rPr>
        <w:t>[on_start] Tạo session → Tải danh sách POI → lưu sessionId và danh sách poiId</w:t>
      </w:r>
    </w:p>
    <w:p>
      <w:pPr>
        <w:pStyle w:val="ListBullet"/>
      </w:pPr>
      <w:r>
        <w:rPr>
          <w:sz w:val="22"/>
        </w:rPr>
        <w:t>[task × 5]  GET /api/poi              — duyệt/pan bản đồ (tần suất cao nhất)</w:t>
      </w:r>
    </w:p>
    <w:p>
      <w:pPr>
        <w:pStyle w:val="ListBullet"/>
      </w:pPr>
      <w:r>
        <w:rPr>
          <w:sz w:val="22"/>
        </w:rPr>
        <w:t>[task × 3]  GET /api/audio/poi/{id}  — click POI, nghe audio narration</w:t>
      </w:r>
    </w:p>
    <w:p>
      <w:pPr>
        <w:pStyle w:val="ListBullet"/>
      </w:pPr>
      <w:r>
        <w:rPr>
          <w:sz w:val="22"/>
        </w:rPr>
        <w:t>[task × 2]  POST /api/poi/{id}/like  — like một POI ngẫu nhiên</w:t>
      </w:r>
    </w:p>
    <w:p>
      <w:pPr>
        <w:pStyle w:val="ListBullet"/>
      </w:pPr>
      <w:r>
        <w:rPr>
          <w:sz w:val="22"/>
        </w:rPr>
        <w:t>[task × 1]  GET /api/tourist/sessions/{id} — kiểm tra session còn hiệu lực</w:t>
      </w:r>
    </w:p>
    <w:p>
      <w:pPr>
        <w:pStyle w:val="ListBullet"/>
      </w:pPr>
      <w:r>
        <w:rPr>
          <w:sz w:val="22"/>
        </w:rPr>
        <w:t>[on_stop]   DELETE /api/tourist/sessions/{id} — kết thúc phiên</w:t>
      </w:r>
    </w:p>
    <w:p/>
    <w:p>
      <w:r>
        <w:rPr>
          <w:b w:val="0"/>
          <w:sz w:val="22"/>
        </w:rPr>
        <w:t>Thời gian nghỉ giữa các request: 1 – 3 giây (realistic browser behaviour).</w:t>
      </w:r>
    </w:p>
    <w:p>
      <w:pPr>
        <w:pStyle w:val="Heading1"/>
      </w:pPr>
      <w:r>
        <w:rPr>
          <w:color w:val="1F4E79"/>
        </w:rPr>
        <w:t>5. Chiến Lược Ramp-Up</w:t>
      </w:r>
    </w:p>
    <w:p>
      <w:r>
        <w:rPr>
          <w:b w:val="0"/>
          <w:sz w:val="22"/>
        </w:rPr>
        <w:t>Tăng dần số lượng VU, quan sát 2–3 phút mỗi mốc trước khi tăng tiếp. Tốc độ spawn: 5 users/giây.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b/>
                <w:sz w:val="20"/>
              </w:rPr>
              <w:t>Giai đoạn</w:t>
            </w:r>
          </w:p>
        </w:tc>
        <w:tc>
          <w:tcPr>
            <w:tcW w:type="dxa" w:w="2351"/>
          </w:tcPr>
          <w:p>
            <w:r>
              <w:rPr>
                <w:b/>
                <w:sz w:val="20"/>
              </w:rPr>
              <w:t>Số VU</w:t>
            </w:r>
          </w:p>
        </w:tc>
        <w:tc>
          <w:tcPr>
            <w:tcW w:type="dxa" w:w="2351"/>
          </w:tcPr>
          <w:p>
            <w:r>
              <w:rPr>
                <w:b/>
                <w:sz w:val="20"/>
              </w:rPr>
              <w:t>Thời gian quan sát</w:t>
            </w:r>
          </w:p>
        </w:tc>
        <w:tc>
          <w:tcPr>
            <w:tcW w:type="dxa" w:w="2351"/>
          </w:tcPr>
          <w:p>
            <w:r>
              <w:rPr>
                <w:b/>
                <w:sz w:val="20"/>
              </w:rPr>
              <w:t>Mục tiêu</w:t>
            </w:r>
          </w:p>
        </w:tc>
      </w:tr>
      <w:tr>
        <w:tc>
          <w:tcPr>
            <w:tcW w:type="dxa" w:w="2351"/>
            <w:vAlign w:val="center"/>
          </w:tcPr>
          <w:p>
            <w:r>
              <w:rPr>
                <w:b w:val="0"/>
                <w:sz w:val="20"/>
              </w:rPr>
              <w:t>Warm-up</w:t>
            </w:r>
          </w:p>
        </w:tc>
        <w:tc>
          <w:tcPr>
            <w:tcW w:type="dxa" w:w="2351"/>
            <w:vAlign w:val="center"/>
          </w:tcPr>
          <w:p>
            <w:r>
              <w:rPr>
                <w:b w:val="0"/>
                <w:sz w:val="20"/>
              </w:rPr>
              <w:t>10</w:t>
            </w:r>
          </w:p>
        </w:tc>
        <w:tc>
          <w:tcPr>
            <w:tcW w:type="dxa" w:w="2351"/>
            <w:vAlign w:val="center"/>
          </w:tcPr>
          <w:p>
            <w:r>
              <w:rPr>
                <w:b w:val="0"/>
                <w:sz w:val="20"/>
              </w:rPr>
              <w:t>2 phút</w:t>
            </w:r>
          </w:p>
        </w:tc>
        <w:tc>
          <w:tcPr>
            <w:tcW w:type="dxa" w:w="2351"/>
            <w:vAlign w:val="center"/>
          </w:tcPr>
          <w:p>
            <w:r>
              <w:rPr>
                <w:b w:val="0"/>
                <w:sz w:val="20"/>
              </w:rPr>
              <w:t>Xác nhận tất cả endpoint trả 200 OK</w:t>
            </w:r>
          </w:p>
        </w:tc>
      </w:tr>
      <w:tr>
        <w:tc>
          <w:tcPr>
            <w:tcW w:type="dxa" w:w="2351"/>
            <w:vAlign w:val="center"/>
          </w:tcPr>
          <w:p>
            <w:r>
              <w:rPr>
                <w:b w:val="0"/>
                <w:sz w:val="20"/>
              </w:rPr>
              <w:t>Nhẹ</w:t>
            </w:r>
          </w:p>
        </w:tc>
        <w:tc>
          <w:tcPr>
            <w:tcW w:type="dxa" w:w="2351"/>
            <w:vAlign w:val="center"/>
          </w:tcPr>
          <w:p>
            <w:r>
              <w:rPr>
                <w:b w:val="0"/>
                <w:sz w:val="20"/>
              </w:rPr>
              <w:t>50</w:t>
            </w:r>
          </w:p>
        </w:tc>
        <w:tc>
          <w:tcPr>
            <w:tcW w:type="dxa" w:w="2351"/>
            <w:vAlign w:val="center"/>
          </w:tcPr>
          <w:p>
            <w:r>
              <w:rPr>
                <w:b w:val="0"/>
                <w:sz w:val="20"/>
              </w:rPr>
              <w:t>3 phút</w:t>
            </w:r>
          </w:p>
        </w:tc>
        <w:tc>
          <w:tcPr>
            <w:tcW w:type="dxa" w:w="2351"/>
            <w:vAlign w:val="center"/>
          </w:tcPr>
          <w:p>
            <w:r>
              <w:rPr>
                <w:b w:val="0"/>
                <w:sz w:val="20"/>
              </w:rPr>
              <w:t>Baseline: RPS và latency ổn định</w:t>
            </w:r>
          </w:p>
        </w:tc>
      </w:tr>
      <w:tr>
        <w:tc>
          <w:tcPr>
            <w:tcW w:type="dxa" w:w="2351"/>
            <w:vAlign w:val="center"/>
          </w:tcPr>
          <w:p>
            <w:r>
              <w:rPr>
                <w:b w:val="0"/>
                <w:sz w:val="20"/>
              </w:rPr>
              <w:t>Trung bình</w:t>
            </w:r>
          </w:p>
        </w:tc>
        <w:tc>
          <w:tcPr>
            <w:tcW w:type="dxa" w:w="2351"/>
            <w:vAlign w:val="center"/>
          </w:tcPr>
          <w:p>
            <w:r>
              <w:rPr>
                <w:b w:val="0"/>
                <w:sz w:val="20"/>
              </w:rPr>
              <w:t>100</w:t>
            </w:r>
          </w:p>
        </w:tc>
        <w:tc>
          <w:tcPr>
            <w:tcW w:type="dxa" w:w="2351"/>
            <w:vAlign w:val="center"/>
          </w:tcPr>
          <w:p>
            <w:r>
              <w:rPr>
                <w:b w:val="0"/>
                <w:sz w:val="20"/>
              </w:rPr>
              <w:t>3 phút</w:t>
            </w:r>
          </w:p>
        </w:tc>
        <w:tc>
          <w:tcPr>
            <w:tcW w:type="dxa" w:w="2351"/>
            <w:vAlign w:val="center"/>
          </w:tcPr>
          <w:p>
            <w:r>
              <w:rPr>
                <w:b w:val="0"/>
                <w:sz w:val="20"/>
              </w:rPr>
              <w:t>Quan sát response time P95</w:t>
            </w:r>
          </w:p>
        </w:tc>
      </w:tr>
      <w:tr>
        <w:tc>
          <w:tcPr>
            <w:tcW w:type="dxa" w:w="2351"/>
            <w:vAlign w:val="center"/>
          </w:tcPr>
          <w:p>
            <w:r>
              <w:rPr>
                <w:b w:val="0"/>
                <w:sz w:val="20"/>
              </w:rPr>
              <w:t>Cao</w:t>
            </w:r>
          </w:p>
        </w:tc>
        <w:tc>
          <w:tcPr>
            <w:tcW w:type="dxa" w:w="2351"/>
            <w:vAlign w:val="center"/>
          </w:tcPr>
          <w:p>
            <w:r>
              <w:rPr>
                <w:b w:val="0"/>
                <w:sz w:val="20"/>
              </w:rPr>
              <w:t>200</w:t>
            </w:r>
          </w:p>
        </w:tc>
        <w:tc>
          <w:tcPr>
            <w:tcW w:type="dxa" w:w="2351"/>
            <w:vAlign w:val="center"/>
          </w:tcPr>
          <w:p>
            <w:r>
              <w:rPr>
                <w:b w:val="0"/>
                <w:sz w:val="20"/>
              </w:rPr>
              <w:t>3 phút</w:t>
            </w:r>
          </w:p>
        </w:tc>
        <w:tc>
          <w:tcPr>
            <w:tcW w:type="dxa" w:w="2351"/>
            <w:vAlign w:val="center"/>
          </w:tcPr>
          <w:p>
            <w:r>
              <w:rPr>
                <w:b w:val="0"/>
                <w:sz w:val="20"/>
              </w:rPr>
              <w:t>Bắt đầu xuất hiện dấu hiệu căng thẳng?</w:t>
            </w:r>
          </w:p>
        </w:tc>
      </w:tr>
      <w:tr>
        <w:tc>
          <w:tcPr>
            <w:tcW w:type="dxa" w:w="2351"/>
            <w:vAlign w:val="center"/>
          </w:tcPr>
          <w:p>
            <w:r>
              <w:rPr>
                <w:b w:val="0"/>
                <w:sz w:val="20"/>
              </w:rPr>
              <w:t>Rất cao</w:t>
            </w:r>
          </w:p>
        </w:tc>
        <w:tc>
          <w:tcPr>
            <w:tcW w:type="dxa" w:w="2351"/>
            <w:vAlign w:val="center"/>
          </w:tcPr>
          <w:p>
            <w:r>
              <w:rPr>
                <w:b w:val="0"/>
                <w:sz w:val="20"/>
              </w:rPr>
              <w:t>500</w:t>
            </w:r>
          </w:p>
        </w:tc>
        <w:tc>
          <w:tcPr>
            <w:tcW w:type="dxa" w:w="2351"/>
            <w:vAlign w:val="center"/>
          </w:tcPr>
          <w:p>
            <w:r>
              <w:rPr>
                <w:b w:val="0"/>
                <w:sz w:val="20"/>
              </w:rPr>
              <w:t>3 phút</w:t>
            </w:r>
          </w:p>
        </w:tc>
        <w:tc>
          <w:tcPr>
            <w:tcW w:type="dxa" w:w="2351"/>
            <w:vAlign w:val="center"/>
          </w:tcPr>
          <w:p>
            <w:r>
              <w:rPr>
                <w:b w:val="0"/>
                <w:sz w:val="20"/>
              </w:rPr>
              <w:t>Tìm ngưỡng error rate &gt; 5%</w:t>
            </w:r>
          </w:p>
        </w:tc>
      </w:tr>
      <w:tr>
        <w:tc>
          <w:tcPr>
            <w:tcW w:type="dxa" w:w="2351"/>
            <w:vAlign w:val="center"/>
          </w:tcPr>
          <w:p>
            <w:r>
              <w:rPr>
                <w:b w:val="0"/>
                <w:sz w:val="20"/>
              </w:rPr>
              <w:t>Cực đại</w:t>
            </w:r>
          </w:p>
        </w:tc>
        <w:tc>
          <w:tcPr>
            <w:tcW w:type="dxa" w:w="2351"/>
            <w:vAlign w:val="center"/>
          </w:tcPr>
          <w:p>
            <w:r>
              <w:rPr>
                <w:b w:val="0"/>
                <w:sz w:val="20"/>
              </w:rPr>
              <w:t>1000+</w:t>
            </w:r>
          </w:p>
        </w:tc>
        <w:tc>
          <w:tcPr>
            <w:tcW w:type="dxa" w:w="2351"/>
            <w:vAlign w:val="center"/>
          </w:tcPr>
          <w:p>
            <w:r>
              <w:rPr>
                <w:b w:val="0"/>
                <w:sz w:val="20"/>
              </w:rPr>
              <w:t>đến sập</w:t>
            </w:r>
          </w:p>
        </w:tc>
        <w:tc>
          <w:tcPr>
            <w:tcW w:type="dxa" w:w="2351"/>
            <w:vAlign w:val="center"/>
          </w:tcPr>
          <w:p>
            <w:r>
              <w:rPr>
                <w:b w:val="0"/>
                <w:sz w:val="20"/>
              </w:rPr>
              <w:t>Breaking point — ghi lại số VU chính xác</w:t>
            </w:r>
          </w:p>
        </w:tc>
      </w:tr>
    </w:tbl>
    <w:p/>
    <w:p>
      <w:pPr>
        <w:pStyle w:val="Heading1"/>
      </w:pPr>
      <w:r>
        <w:rPr>
          <w:color w:val="1F4E79"/>
        </w:rPr>
        <w:t>6. Tiêu Chí Xác Định Breaking Point</w:t>
      </w:r>
    </w:p>
    <w:p>
      <w:r>
        <w:rPr>
          <w:b w:val="0"/>
          <w:sz w:val="22"/>
        </w:rPr>
        <w:t>Server được coi là đã đạt breaking point khi ít nhất một trong các điều kiện sau xảy ra:</w:t>
      </w:r>
    </w:p>
    <w:p>
      <w:pPr>
        <w:pStyle w:val="ListBullet"/>
      </w:pPr>
      <w:r>
        <w:rPr>
          <w:sz w:val="22"/>
        </w:rPr>
        <w:t>Error rate vượt 5% (HTTP 4xx do server overload, 502, 503, 504, hoặc timeout).</w:t>
      </w:r>
    </w:p>
    <w:p>
      <w:pPr>
        <w:pStyle w:val="ListBullet"/>
      </w:pPr>
      <w:r>
        <w:rPr>
          <w:sz w:val="22"/>
        </w:rPr>
        <w:t>P95 response time vượt 5.000 ms (5 giây).</w:t>
      </w:r>
    </w:p>
    <w:p>
      <w:pPr>
        <w:pStyle w:val="ListBullet"/>
      </w:pPr>
      <w:r>
        <w:rPr>
          <w:sz w:val="22"/>
        </w:rPr>
        <w:t>RPS (requests/second) ngừng tăng dù vẫn thêm VU — dấu hiệu server đã bão hoà.</w:t>
      </w:r>
    </w:p>
    <w:p>
      <w:pPr>
        <w:pStyle w:val="ListBullet"/>
      </w:pPr>
      <w:r>
        <w:rPr>
          <w:sz w:val="22"/>
        </w:rPr>
        <w:t>Connection refused hoặc TLS handshake timeout liên tục.</w:t>
      </w:r>
    </w:p>
    <w:p>
      <w:pPr>
        <w:pStyle w:val="Heading1"/>
      </w:pPr>
      <w:r>
        <w:rPr>
          <w:color w:val="1F4E79"/>
        </w:rPr>
        <w:t>7. Cách Đọc Kết Quả Trên Locust Web UI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4702"/>
          </w:tcPr>
          <w:p>
            <w:r>
              <w:rPr>
                <w:b/>
                <w:sz w:val="20"/>
              </w:rPr>
              <w:t>Chỉ số</w:t>
            </w:r>
          </w:p>
        </w:tc>
        <w:tc>
          <w:tcPr>
            <w:tcW w:type="dxa" w:w="4702"/>
          </w:tcPr>
          <w:p>
            <w:r>
              <w:rPr>
                <w:b/>
                <w:sz w:val="20"/>
              </w:rPr>
              <w:t>Ý nghĩa</w:t>
            </w:r>
          </w:p>
        </w:tc>
      </w:tr>
      <w:tr>
        <w:tc>
          <w:tcPr>
            <w:tcW w:type="dxa" w:w="4702"/>
            <w:vAlign w:val="center"/>
          </w:tcPr>
          <w:p>
            <w:r>
              <w:rPr>
                <w:b w:val="0"/>
                <w:sz w:val="20"/>
              </w:rPr>
              <w:t>RPS (Requests/s)</w:t>
            </w:r>
          </w:p>
        </w:tc>
        <w:tc>
          <w:tcPr>
            <w:tcW w:type="dxa" w:w="4702"/>
            <w:vAlign w:val="center"/>
          </w:tcPr>
          <w:p>
            <w:r>
              <w:rPr>
                <w:b w:val="0"/>
                <w:sz w:val="20"/>
              </w:rPr>
              <w:t>Số request server xử lý được mỗi giây — tăng plateau = bão hoà</w:t>
            </w:r>
          </w:p>
        </w:tc>
      </w:tr>
      <w:tr>
        <w:tc>
          <w:tcPr>
            <w:tcW w:type="dxa" w:w="4702"/>
            <w:vAlign w:val="center"/>
          </w:tcPr>
          <w:p>
            <w:r>
              <w:rPr>
                <w:b w:val="0"/>
                <w:sz w:val="20"/>
              </w:rPr>
              <w:t>Failures/s</w:t>
            </w:r>
          </w:p>
        </w:tc>
        <w:tc>
          <w:tcPr>
            <w:tcW w:type="dxa" w:w="4702"/>
            <w:vAlign w:val="center"/>
          </w:tcPr>
          <w:p>
            <w:r>
              <w:rPr>
                <w:b w:val="0"/>
                <w:sz w:val="20"/>
              </w:rPr>
              <w:t>Số request lỗi mỗi giây — tăng đột biến = server đang sập</w:t>
            </w:r>
          </w:p>
        </w:tc>
      </w:tr>
      <w:tr>
        <w:tc>
          <w:tcPr>
            <w:tcW w:type="dxa" w:w="4702"/>
            <w:vAlign w:val="center"/>
          </w:tcPr>
          <w:p>
            <w:r>
              <w:rPr>
                <w:b w:val="0"/>
                <w:sz w:val="20"/>
              </w:rPr>
              <w:t>Median (50th %ile)</w:t>
            </w:r>
          </w:p>
        </w:tc>
        <w:tc>
          <w:tcPr>
            <w:tcW w:type="dxa" w:w="4702"/>
            <w:vAlign w:val="center"/>
          </w:tcPr>
          <w:p>
            <w:r>
              <w:rPr>
                <w:b w:val="0"/>
                <w:sz w:val="20"/>
              </w:rPr>
              <w:t>50% request hoàn thành trong thời gian này</w:t>
            </w:r>
          </w:p>
        </w:tc>
      </w:tr>
      <w:tr>
        <w:tc>
          <w:tcPr>
            <w:tcW w:type="dxa" w:w="4702"/>
            <w:vAlign w:val="center"/>
          </w:tcPr>
          <w:p>
            <w:r>
              <w:rPr>
                <w:b w:val="0"/>
                <w:sz w:val="20"/>
              </w:rPr>
              <w:t>95th percentile (P95)</w:t>
            </w:r>
          </w:p>
        </w:tc>
        <w:tc>
          <w:tcPr>
            <w:tcW w:type="dxa" w:w="4702"/>
            <w:vAlign w:val="center"/>
          </w:tcPr>
          <w:p>
            <w:r>
              <w:rPr>
                <w:b w:val="0"/>
                <w:sz w:val="20"/>
              </w:rPr>
              <w:t>95% request hoàn thành trong thời gian này — chỉ số quan trọng nhất</w:t>
            </w:r>
          </w:p>
        </w:tc>
      </w:tr>
      <w:tr>
        <w:tc>
          <w:tcPr>
            <w:tcW w:type="dxa" w:w="4702"/>
            <w:vAlign w:val="center"/>
          </w:tcPr>
          <w:p>
            <w:r>
              <w:rPr>
                <w:b w:val="0"/>
                <w:sz w:val="20"/>
              </w:rPr>
              <w:t>99th percentile (P99)</w:t>
            </w:r>
          </w:p>
        </w:tc>
        <w:tc>
          <w:tcPr>
            <w:tcW w:type="dxa" w:w="4702"/>
            <w:vAlign w:val="center"/>
          </w:tcPr>
          <w:p>
            <w:r>
              <w:rPr>
                <w:b w:val="0"/>
                <w:sz w:val="20"/>
              </w:rPr>
              <w:t>Tail latency — trải nghiệm của 1% user chậm nhất</w:t>
            </w:r>
          </w:p>
        </w:tc>
      </w:tr>
      <w:tr>
        <w:tc>
          <w:tcPr>
            <w:tcW w:type="dxa" w:w="4702"/>
            <w:vAlign w:val="center"/>
          </w:tcPr>
          <w:p>
            <w:r>
              <w:rPr>
                <w:b w:val="0"/>
                <w:sz w:val="20"/>
              </w:rPr>
              <w:t>Users</w:t>
            </w:r>
          </w:p>
        </w:tc>
        <w:tc>
          <w:tcPr>
            <w:tcW w:type="dxa" w:w="4702"/>
            <w:vAlign w:val="center"/>
          </w:tcPr>
          <w:p>
            <w:r>
              <w:rPr>
                <w:b w:val="0"/>
                <w:sz w:val="20"/>
              </w:rPr>
              <w:t>Số VU đang chạy hiện tại</w:t>
            </w:r>
          </w:p>
        </w:tc>
      </w:tr>
      <w:tr>
        <w:tc>
          <w:tcPr>
            <w:tcW w:type="dxa" w:w="4702"/>
            <w:vAlign w:val="center"/>
          </w:tcPr>
          <w:p>
            <w:r>
              <w:rPr>
                <w:b w:val="0"/>
                <w:sz w:val="20"/>
              </w:rPr>
              <w:t>Charts tab</w:t>
            </w:r>
          </w:p>
        </w:tc>
        <w:tc>
          <w:tcPr>
            <w:tcW w:type="dxa" w:w="4702"/>
            <w:vAlign w:val="center"/>
          </w:tcPr>
          <w:p>
            <w:r>
              <w:rPr>
                <w:b w:val="0"/>
                <w:sz w:val="20"/>
              </w:rPr>
              <w:t>Biểu đồ real-time: RPS + Response time + Users cùng trục thời gian</w:t>
            </w:r>
          </w:p>
        </w:tc>
      </w:tr>
    </w:tbl>
    <w:p/>
    <w:p>
      <w:pPr>
        <w:pStyle w:val="Heading1"/>
      </w:pPr>
      <w:r>
        <w:rPr>
          <w:color w:val="1F4E79"/>
        </w:rPr>
        <w:t>8. Lưu Ý An Toàn</w:t>
      </w:r>
    </w:p>
    <w:p>
      <w:pPr>
        <w:pStyle w:val="ListBullet"/>
      </w:pPr>
      <w:r>
        <w:rPr>
          <w:sz w:val="22"/>
        </w:rPr>
        <w:t>Chạy test vào giờ thấp điểm (ban đêm, sáng sớm) để tránh ảnh hưởng user thật.</w:t>
      </w:r>
    </w:p>
    <w:p>
      <w:pPr>
        <w:pStyle w:val="ListBullet"/>
      </w:pPr>
      <w:r>
        <w:rPr>
          <w:sz w:val="22"/>
        </w:rPr>
        <w:t>Bắt đầu từ 10 VU, không nhảy thẳng lên 500.</w:t>
      </w:r>
    </w:p>
    <w:p>
      <w:pPr>
        <w:pStyle w:val="ListBullet"/>
      </w:pPr>
      <w:r>
        <w:rPr>
          <w:sz w:val="22"/>
        </w:rPr>
        <w:t>Luôn kiểm tra Spring Boot logs phía server song song với Locust UI.</w:t>
      </w:r>
    </w:p>
    <w:p>
      <w:pPr>
        <w:pStyle w:val="ListBullet"/>
      </w:pPr>
      <w:r>
        <w:rPr>
          <w:sz w:val="22"/>
        </w:rPr>
        <w:t>Nếu server sập, đợi khởi động lại trước khi chạy tiếp.</w:t>
      </w:r>
    </w:p>
    <w:p>
      <w:pPr>
        <w:pStyle w:val="ListBullet"/>
      </w:pPr>
      <w:r>
        <w:rPr>
          <w:sz w:val="22"/>
        </w:rPr>
        <w:t>Không test các endpoint có rate-limit (forgot-password, register) trong bài này.</w:t>
      </w:r>
    </w:p>
    <w:p>
      <w:pPr>
        <w:pStyle w:val="Heading1"/>
      </w:pPr>
      <w:r>
        <w:rPr>
          <w:color w:val="1F4E79"/>
        </w:rPr>
        <w:t>9. Câu Lệnh Thực Thi</w:t>
      </w:r>
    </w:p>
    <w:p>
      <w:r>
        <w:rPr>
          <w:b w:val="0"/>
          <w:sz w:val="22"/>
        </w:rPr>
        <w:t>Chạy lệnh sau từ thư mục gốc của workspace:</w:t>
      </w:r>
    </w:p>
    <w:p>
      <w:pPr>
        <w:ind w:left="576"/>
      </w:pPr>
      <w:r>
        <w:rPr>
          <w:rFonts w:ascii="Courier New" w:hAnsi="Courier New"/>
          <w:color w:val="C7254E"/>
          <w:sz w:val="20"/>
        </w:rPr>
        <w:t>python -m locust -f test/locustfile.py --host=https://flavortales.site</w:t>
      </w:r>
    </w:p>
    <w:p>
      <w:r>
        <w:rPr>
          <w:b w:val="0"/>
          <w:sz w:val="22"/>
        </w:rPr>
        <w:t>Sau đó mở trình duyệt tại:</w:t>
      </w:r>
    </w:p>
    <w:p>
      <w:pPr>
        <w:ind w:left="576"/>
      </w:pPr>
      <w:r>
        <w:rPr>
          <w:rFonts w:ascii="Courier New" w:hAnsi="Courier New"/>
          <w:color w:val="C7254E"/>
          <w:sz w:val="20"/>
        </w:rPr>
        <w:t>http://localhost:8089</w:t>
      </w:r>
    </w:p>
    <w:p>
      <w:r>
        <w:rPr>
          <w:b w:val="0"/>
          <w:sz w:val="22"/>
        </w:rPr>
        <w:t>Điền vào form:</w:t>
      </w:r>
    </w:p>
    <w:p>
      <w:pPr>
        <w:pStyle w:val="ListBullet"/>
      </w:pPr>
      <w:r>
        <w:rPr>
          <w:sz w:val="22"/>
        </w:rPr>
        <w:t>Number of users: 10 (warm-up)</w:t>
      </w:r>
    </w:p>
    <w:p>
      <w:pPr>
        <w:pStyle w:val="ListBullet"/>
      </w:pPr>
      <w:r>
        <w:rPr>
          <w:sz w:val="22"/>
        </w:rPr>
        <w:t>Spawn rate: 5</w:t>
      </w:r>
    </w:p>
    <w:p>
      <w:pPr>
        <w:pStyle w:val="ListBullet"/>
      </w:pPr>
      <w:r>
        <w:rPr>
          <w:sz w:val="22"/>
        </w:rPr>
        <w:t>Host: https://flavortales.site (đã được điền sẵn)</w:t>
      </w:r>
    </w:p>
    <w:p>
      <w:r>
        <w:rPr>
          <w:b w:val="0"/>
          <w:sz w:val="22"/>
        </w:rPr>
        <w:t>Nhấn Start Swarming và quan sát. Tăng dần số VU theo bảng tại mục 5.</w:t>
      </w:r>
    </w:p>
    <w:sectPr w:rsidR="00FC693F" w:rsidRPr="0006063C" w:rsidSect="00034616">
      <w:pgSz w:w="12240" w:h="15840"/>
      <w:pgMar w:top="1417" w:right="1134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