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46" w:name="compoundiq-poc-demo-detailed-walkthrough"/>
    <w:p>
      <w:pPr>
        <w:pStyle w:val="Heading1"/>
      </w:pPr>
      <w:r>
        <w:t xml:space="preserve">CompoundIQ POC Demo — Detailed Walkthrough</w:t>
      </w:r>
    </w:p>
    <w:p>
      <w:pPr>
        <w:pStyle w:val="FirstParagraph"/>
      </w:pPr>
      <w:r>
        <w:rPr>
          <w:b/>
          <w:bCs/>
        </w:rPr>
        <w:t xml:space="preserve">Version:</w:t>
      </w:r>
      <w:r>
        <w:t xml:space="preserve"> </w:t>
      </w:r>
      <w:r>
        <w:t xml:space="preserve">2.3 |</w:t>
      </w:r>
      <w:r>
        <w:t xml:space="preserve"> </w:t>
      </w:r>
      <w:r>
        <w:rPr>
          <w:b/>
          <w:bCs/>
        </w:rPr>
        <w:t xml:space="preserve">Date:</w:t>
      </w:r>
      <w:r>
        <w:t xml:space="preserve"> </w:t>
      </w:r>
      <w:r>
        <w:t xml:space="preserve">April 22, 2026</w:t>
      </w:r>
      <w:r>
        <w:t xml:space="preserve"> </w:t>
      </w:r>
      <w:r>
        <w:rPr>
          <w:b/>
          <w:bCs/>
        </w:rPr>
        <w:t xml:space="preserve">Application:</w:t>
      </w:r>
      <w:r>
        <w:t xml:space="preserve"> </w:t>
      </w:r>
      <w:r>
        <w:t xml:space="preserve">https://functional-medicine-infrastructure.vercel.app</w:t>
      </w:r>
      <w:r>
        <w:t xml:space="preserve"> </w:t>
      </w:r>
      <w:r>
        <w:rPr>
          <w:b/>
          <w:bCs/>
        </w:rPr>
        <w:t xml:space="preserve">Duration:</w:t>
      </w:r>
      <w:r>
        <w:t xml:space="preserve"> </w:t>
      </w:r>
      <w:r>
        <w:t xml:space="preserve">30–45 minutes (with discussion)</w:t>
      </w:r>
    </w:p>
    <w:p>
      <w:pPr>
        <w:pStyle w:val="BlockText"/>
      </w:pPr>
      <w:r>
        <w:rPr>
          <w:b/>
          <w:bCs/>
        </w:rPr>
        <w:t xml:space="preserve">What’s new in v2.3 (2026-04-22):</w:t>
      </w:r>
      <w:r>
        <w:t xml:space="preserve"> </w:t>
      </w:r>
      <w:r>
        <w:t xml:space="preserve">Cowork round-3 walkthrough fixes landed. Three PRs (#7a/#7b/#7c) address the five code + doc findings from the v2.2 fresh-agent re-review. The adapter_submissions seed now uses a real UUID + metadata JSONB marker so Refresh Demo Data actually succeeds and the Adapter Health grid renders 4 green + 1 yellow cards as advertised; the poc-credential-sync cron surfaces demo-data failures separately via Sentry; the signature pad on the draft-sign page enables on first pen contact; and this doc’s</w:t>
      </w:r>
      <w:r>
        <w:t xml:space="preserve"> </w:t>
      </w:r>
      <w:r>
        <w:rPr>
          <w:rStyle w:val="VerbatimChar"/>
        </w:rPr>
        <w:t xml:space="preserve">/api/health</w:t>
      </w:r>
      <w:r>
        <w:t xml:space="preserve"> </w:t>
      </w:r>
      <w:r>
        <w:t xml:space="preserve">payload + EPCS 2FA trigger copy are corrected. See</w:t>
      </w:r>
      <w:r>
        <w:t xml:space="preserve"> </w:t>
      </w:r>
      <w:r>
        <w:rPr>
          <w:rStyle w:val="VerbatimChar"/>
        </w:rPr>
        <w:t xml:space="preserve">STATUS.md</w:t>
      </w:r>
      <w:r>
        <w:t xml:space="preserve"> </w:t>
      </w:r>
      <w:r>
        <w:t xml:space="preserve">for the full PR ledger.</w:t>
      </w:r>
    </w:p>
    <w:p>
      <w:pPr>
        <w:pStyle w:val="BlockText"/>
      </w:pPr>
      <w:r>
        <w:rPr>
          <w:b/>
          <w:bCs/>
        </w:rPr>
        <w:t xml:space="preserve">What’s new in v2.2 (2026-04-22):</w:t>
      </w:r>
      <w:r>
        <w:t xml:space="preserve"> </w:t>
      </w:r>
      <w:r>
        <w:t xml:space="preserve">Demo-readiness campaign complete. Six PRs address the five findings from the fresh-agent cowork review (A1/A2/B1/B2/B4) so the demo tour no longer requires a terminal: clinic-side</w:t>
      </w:r>
      <w:r>
        <w:t xml:space="preserve"> </w:t>
      </w:r>
      <w:r>
        <w:rPr>
          <w:b/>
          <w:bCs/>
        </w:rPr>
        <w:t xml:space="preserve">Copy Payment Link</w:t>
      </w:r>
      <w:r>
        <w:t xml:space="preserve"> </w:t>
      </w:r>
      <w:r>
        <w:t xml:space="preserve">button replaces the checkout-URL script (PR #1); the demo provider’s EPCS TOTP is</w:t>
      </w:r>
      <w:r>
        <w:t xml:space="preserve"> </w:t>
      </w:r>
      <w:r>
        <w:rPr>
          <w:b/>
          <w:bCs/>
        </w:rPr>
        <w:t xml:space="preserve">pre-enrolled</w:t>
      </w:r>
      <w:r>
        <w:t xml:space="preserve"> </w:t>
      </w:r>
      <w:r>
        <w:t xml:space="preserve">via cron so controlled-substance signings never hit first-time setup (PR #2); Adapter Health cards have an</w:t>
      </w:r>
      <w:r>
        <w:t xml:space="preserve"> </w:t>
      </w:r>
      <w:r>
        <w:rPr>
          <w:b/>
          <w:bCs/>
        </w:rPr>
        <w:t xml:space="preserve">Idle</w:t>
      </w:r>
      <w:r>
        <w:t xml:space="preserve"> </w:t>
      </w:r>
      <w:r>
        <w:t xml:space="preserve">state instead of falsely flashing Critical on a fresh environment (PR #3);</w:t>
      </w:r>
      <w:r>
        <w:t xml:space="preserve"> </w:t>
      </w:r>
      <w:r>
        <w:rPr>
          <w:b/>
          <w:bCs/>
        </w:rPr>
        <w:t xml:space="preserve">Refresh Demo Data</w:t>
      </w:r>
      <w:r>
        <w:t xml:space="preserve"> </w:t>
      </w:r>
      <w:r>
        <w:t xml:space="preserve">button + daily cron seed the Fax Triage queue and Adapter Health grid with realistic data inside the 15-minute green-freshness window (PR #5);</w:t>
      </w:r>
      <w:r>
        <w:t xml:space="preserve"> </w:t>
      </w:r>
      <w:r>
        <w:rPr>
          <w:b/>
          <w:bCs/>
        </w:rPr>
        <w:t xml:space="preserve">Demo Tools</w:t>
      </w:r>
      <w:r>
        <w:t xml:space="preserve"> </w:t>
      </w:r>
      <w:r>
        <w:t xml:space="preserve">nav tab is hidden by default so the investor Ops tour never sees a</w:t>
      </w:r>
      <w:r>
        <w:t xml:space="preserve"> </w:t>
      </w:r>
      <w:r>
        <w:t xml:space="preserve">“Demo Tools”</w:t>
      </w:r>
      <w:r>
        <w:t xml:space="preserve"> </w:t>
      </w:r>
      <w:r>
        <w:t xml:space="preserve">link (PR #4). See</w:t>
      </w:r>
      <w:r>
        <w:t xml:space="preserve"> </w:t>
      </w:r>
      <w:r>
        <w:rPr>
          <w:rStyle w:val="VerbatimChar"/>
        </w:rPr>
        <w:t xml:space="preserve">STATUS.md</w:t>
      </w:r>
      <w:r>
        <w:t xml:space="preserve"> </w:t>
      </w:r>
      <w:r>
        <w:t xml:space="preserve">for the full PR ledger.</w:t>
      </w:r>
    </w:p>
    <w:p>
      <w:r>
        <w:pict>
          <v:rect style="width:0;height:1.5pt" o:hralign="center" o:hrstd="t" o:hr="t"/>
        </w:pict>
      </w:r>
    </w:p>
    <w:bookmarkStart w:id="12" w:name="pre-demo-setup-5-minutes-before"/>
    <w:p>
      <w:pPr>
        <w:pStyle w:val="Heading2"/>
      </w:pPr>
      <w:r>
        <w:t xml:space="preserve">Pre-Demo Setup (5 minutes before)</w:t>
      </w:r>
    </w:p>
    <w:p>
      <w:pPr>
        <w:pStyle w:val="BlockText"/>
      </w:pPr>
      <w:r>
        <w:t xml:space="preserve">Zero-terminal flow — every step below is a browser click or a phone tap. No scripts, no shells.</w:t>
      </w:r>
    </w:p>
    <w:p>
      <w:pPr>
        <w:pStyle w:val="Compact"/>
        <w:numPr>
          <w:ilvl w:val="0"/>
          <w:numId w:val="1001"/>
        </w:numPr>
      </w:pPr>
      <w:r>
        <w:rPr>
          <w:b/>
          <w:bCs/>
        </w:rPr>
        <w:t xml:space="preserve">Sync credentials + demo data (in-app):</w:t>
      </w:r>
      <w:r>
        <w:t xml:space="preserve"> </w:t>
      </w:r>
      <w:r>
        <w:t xml:space="preserve">Log in as ops (</w:t>
      </w:r>
      <w:r>
        <w:rPr>
          <w:rStyle w:val="VerbatimChar"/>
        </w:rPr>
        <w:t xml:space="preserve">ops@compoundiq-poc.com</w:t>
      </w:r>
      <w:r>
        <w:t xml:space="preserve"> </w:t>
      </w:r>
      <w:r>
        <w:t xml:space="preserve">/</w:t>
      </w:r>
      <w:r>
        <w:t xml:space="preserve"> </w:t>
      </w:r>
      <w:r>
        <w:rPr>
          <w:rStyle w:val="VerbatimChar"/>
        </w:rPr>
        <w:t xml:space="preserve">POCAdmin2026!</w:t>
      </w:r>
      <w:r>
        <w:t xml:space="preserve">), visit</w:t>
      </w:r>
      <w:r>
        <w:t xml:space="preserve"> </w:t>
      </w:r>
      <w:r>
        <w:rPr>
          <w:rStyle w:val="VerbatimChar"/>
        </w:rPr>
        <w:t xml:space="preserve">/ops/demo-tools</w:t>
      </w:r>
      <w:r>
        <w:t xml:space="preserve">, and click</w:t>
      </w:r>
      <w:r>
        <w:t xml:space="preserve"> </w:t>
      </w:r>
      <w:r>
        <w:rPr>
          <w:b/>
          <w:bCs/>
        </w:rPr>
        <w:t xml:space="preserve">both</w:t>
      </w:r>
      <w:r>
        <w:t xml:space="preserve"> </w:t>
      </w:r>
      <w:r>
        <w:t xml:space="preserve">buttons in order:</w:t>
      </w:r>
    </w:p>
    <w:p>
      <w:pPr>
        <w:pStyle w:val="Compact"/>
        <w:numPr>
          <w:ilvl w:val="1"/>
          <w:numId w:val="1002"/>
        </w:numPr>
      </w:pPr>
      <w:r>
        <w:rPr>
          <w:b/>
          <w:bCs/>
        </w:rPr>
        <w:t xml:space="preserve">Reset Demo Credentials</w:t>
      </w:r>
      <w:r>
        <w:t xml:space="preserve"> </w:t>
      </w:r>
      <w:r>
        <w:t xml:space="preserve">— forces all four POC passwords back to the canonical values in the table below</w:t>
      </w:r>
    </w:p>
    <w:p>
      <w:pPr>
        <w:pStyle w:val="Compact"/>
        <w:numPr>
          <w:ilvl w:val="1"/>
          <w:numId w:val="1002"/>
        </w:numPr>
      </w:pPr>
      <w:r>
        <w:rPr>
          <w:b/>
          <w:bCs/>
        </w:rPr>
        <w:t xml:space="preserve">Refresh Demo Data</w:t>
      </w:r>
      <w:r>
        <w:t xml:space="preserve"> </w:t>
      </w:r>
      <w:r>
        <w:t xml:space="preserve">— reseeds the Fax Triage queue (4 rows) and Adapter Health grid (5 pharmacies, 200 submissions) with timestamps inside the 15-minute</w:t>
      </w:r>
      <w:r>
        <w:t xml:space="preserve"> </w:t>
      </w:r>
      <w:r>
        <w:t xml:space="preserve">“green”</w:t>
      </w:r>
      <w:r>
        <w:t xml:space="preserve"> </w:t>
      </w:r>
      <w:r>
        <w:t xml:space="preserve">freshness window.</w:t>
      </w:r>
      <w:r>
        <w:t xml:space="preserve"> </w:t>
      </w:r>
      <w:r>
        <w:rPr>
          <w:b/>
          <w:bCs/>
        </w:rPr>
        <w:t xml:space="preserve">Click this within ~10 minutes of the demo start</w:t>
      </w:r>
      <w:r>
        <w:t xml:space="preserve"> </w:t>
      </w:r>
      <w:r>
        <w:t xml:space="preserve">— adapter cards classify green only when the most recent success was under 15 minutes ago, so stale data reads degraded.</w:t>
      </w:r>
    </w:p>
    <w:p>
      <w:pPr>
        <w:pStyle w:val="Compact"/>
        <w:numPr>
          <w:ilvl w:val="0"/>
          <w:numId w:val="1001"/>
        </w:numPr>
      </w:pPr>
      <w:r>
        <w:rPr>
          <w:b/>
          <w:bCs/>
        </w:rPr>
        <w:t xml:space="preserve">Verify health:</w:t>
      </w:r>
      <w:r>
        <w:t xml:space="preserve"> </w:t>
      </w:r>
      <w:r>
        <w:t xml:space="preserve">Open</w:t>
      </w:r>
      <w:r>
        <w:t xml:space="preserve"> </w:t>
      </w:r>
      <w:r>
        <w:rPr>
          <w:rStyle w:val="VerbatimChar"/>
        </w:rPr>
        <w:t xml:space="preserve">https://functional-medicine-infrastructure.vercel.app/api/health</w:t>
      </w:r>
      <w:r>
        <w:t xml:space="preserve"> </w:t>
      </w:r>
      <w:r>
        <w:t xml:space="preserve">— should return a 200 JSON payload of the form</w:t>
      </w:r>
      <w:r>
        <w:t xml:space="preserve"> </w:t>
      </w:r>
      <w:r>
        <w:rPr>
          <w:rStyle w:val="VerbatimChar"/>
        </w:rPr>
        <w:t xml:space="preserve">{"ok":true,"timestamp":"&lt;ISO date&gt;","version":"&lt;git SHA&gt;"}</w:t>
      </w:r>
    </w:p>
    <w:p>
      <w:pPr>
        <w:pStyle w:val="Compact"/>
        <w:numPr>
          <w:ilvl w:val="0"/>
          <w:numId w:val="1001"/>
        </w:numPr>
      </w:pPr>
      <w:r>
        <w:rPr>
          <w:b/>
          <w:bCs/>
        </w:rPr>
        <w:t xml:space="preserve">Authenticator app on your phone:</w:t>
      </w:r>
      <w:r>
        <w:t xml:space="preserve"> </w:t>
      </w:r>
      <w:r>
        <w:t xml:space="preserve">Dr. Chen’s EPCS TOTP secret is pre-enrolled in the database (PR #2). To enter rolling 6-digit codes during the controlled-substance signing, add the same secret to your authenticator app</w:t>
      </w:r>
      <w:r>
        <w:t xml:space="preserve"> </w:t>
      </w:r>
      <w:r>
        <w:rPr>
          <w:b/>
          <w:bCs/>
        </w:rPr>
        <w:t xml:space="preserve">once</w:t>
      </w:r>
      <w:r>
        <w:t xml:space="preserve"> </w:t>
      </w:r>
      <w:r>
        <w:t xml:space="preserve">before the demo (any TOTP app: Google Authenticator, 1Password, Authy, Bitwarden).</w:t>
      </w:r>
      <w:r>
        <w:t xml:space="preserve"> </w:t>
      </w:r>
      <w:r>
        <w:rPr>
          <w:b/>
          <w:bCs/>
        </w:rPr>
        <w:t xml:space="preserve">Enrollment details are in the</w:t>
      </w:r>
      <w:r>
        <w:rPr>
          <w:b/>
          <w:bCs/>
        </w:rPr>
        <w:t xml:space="preserve"> </w:t>
      </w:r>
      <w:r>
        <w:rPr>
          <w:b/>
          <w:bCs/>
        </w:rPr>
        <w:t xml:space="preserve">“Authenticator Setup”</w:t>
      </w:r>
      <w:r>
        <w:rPr>
          <w:b/>
          <w:bCs/>
        </w:rPr>
        <w:t xml:space="preserve"> </w:t>
      </w:r>
      <w:r>
        <w:rPr>
          <w:b/>
          <w:bCs/>
        </w:rPr>
        <w:t xml:space="preserve">subsection below.</w:t>
      </w:r>
    </w:p>
    <w:p>
      <w:pPr>
        <w:pStyle w:val="Compact"/>
        <w:numPr>
          <w:ilvl w:val="0"/>
          <w:numId w:val="1001"/>
        </w:numPr>
      </w:pPr>
      <w:r>
        <w:rPr>
          <w:b/>
          <w:bCs/>
        </w:rPr>
        <w:t xml:space="preserve">Open browser tabs:</w:t>
      </w:r>
      <w:r>
        <w:t xml:space="preserve"> </w:t>
      </w:r>
      <w:r>
        <w:t xml:space="preserve">Prepare 3 tabs — one for clinic app, one for ops dashboard, one for patient checkout</w:t>
      </w:r>
    </w:p>
    <w:p>
      <w:pPr>
        <w:pStyle w:val="Compact"/>
        <w:numPr>
          <w:ilvl w:val="0"/>
          <w:numId w:val="1001"/>
        </w:numPr>
      </w:pPr>
      <w:r>
        <w:rPr>
          <w:b/>
          <w:bCs/>
        </w:rPr>
        <w:t xml:space="preserve">Stripe test card ready:</w:t>
      </w:r>
      <w:r>
        <w:t xml:space="preserve"> </w:t>
      </w:r>
      <w:r>
        <w:rPr>
          <w:rStyle w:val="VerbatimChar"/>
        </w:rPr>
        <w:t xml:space="preserve">4242 4242 4242 4242</w:t>
      </w:r>
      <w:r>
        <w:t xml:space="preserve"> </w:t>
      </w:r>
      <w:r>
        <w:t xml:space="preserve">| Exp:</w:t>
      </w:r>
      <w:r>
        <w:t xml:space="preserve"> </w:t>
      </w:r>
      <w:r>
        <w:rPr>
          <w:rStyle w:val="VerbatimChar"/>
        </w:rPr>
        <w:t xml:space="preserve">12/28</w:t>
      </w:r>
      <w:r>
        <w:t xml:space="preserve"> </w:t>
      </w:r>
      <w:r>
        <w:t xml:space="preserve">| CVC:</w:t>
      </w:r>
      <w:r>
        <w:t xml:space="preserve"> </w:t>
      </w:r>
      <w:r>
        <w:rPr>
          <w:rStyle w:val="VerbatimChar"/>
        </w:rPr>
        <w:t xml:space="preserve">123</w:t>
      </w:r>
      <w:r>
        <w:t xml:space="preserve"> </w:t>
      </w:r>
      <w:r>
        <w:t xml:space="preserve">| ZIP:</w:t>
      </w:r>
      <w:r>
        <w:t xml:space="preserve"> </w:t>
      </w:r>
      <w:r>
        <w:rPr>
          <w:rStyle w:val="VerbatimChar"/>
        </w:rPr>
        <w:t xml:space="preserve">78701</w:t>
      </w:r>
    </w:p>
    <w:p>
      <w:pPr>
        <w:pStyle w:val="Compact"/>
        <w:numPr>
          <w:ilvl w:val="0"/>
          <w:numId w:val="1001"/>
        </w:numPr>
      </w:pPr>
      <w:r>
        <w:rPr>
          <w:b/>
          <w:bCs/>
        </w:rPr>
        <w:t xml:space="preserve">Mobile device (optional):</w:t>
      </w:r>
      <w:r>
        <w:t xml:space="preserve"> </w:t>
      </w:r>
      <w:r>
        <w:t xml:space="preserve">Have a phone ready to show the checkout page on a real mobile browser</w:t>
      </w:r>
    </w:p>
    <w:bookmarkStart w:id="9" w:name="X30069450120ce366c611191b2cf085fb9aa774e"/>
    <w:p>
      <w:pPr>
        <w:pStyle w:val="Heading3"/>
      </w:pPr>
      <w:r>
        <w:t xml:space="preserve">Authenticator Setup (one-time, before demo day)</w:t>
      </w:r>
    </w:p>
    <w:p>
      <w:pPr>
        <w:pStyle w:val="FirstParagraph"/>
      </w:pPr>
      <w:r>
        <w:t xml:space="preserve">Dr. Sarah Chen’s EPCS TOTP secret is pre-enrolled server-side so the signing flow skips first-time QR enrollment. To enter the rolling 6-digit code during the demo, load the same secret into a TOTP app on your phone once:</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Field</w:t>
            </w:r>
          </w:p>
        </w:tc>
        <w:tc>
          <w:tcPr/>
          <w:p>
            <w:pPr>
              <w:pStyle w:val="Compact"/>
            </w:pPr>
            <w:r>
              <w:t xml:space="preserve">Value</w:t>
            </w:r>
          </w:p>
        </w:tc>
      </w:tr>
      <w:tr>
        <w:tc>
          <w:tcPr/>
          <w:p>
            <w:pPr>
              <w:pStyle w:val="Compact"/>
            </w:pPr>
            <w:r>
              <w:t xml:space="preserve">Account label</w:t>
            </w:r>
          </w:p>
        </w:tc>
        <w:tc>
          <w:tcPr/>
          <w:p>
            <w:pPr>
              <w:pStyle w:val="Compact"/>
            </w:pPr>
            <w:r>
              <w:rPr>
                <w:rStyle w:val="VerbatimChar"/>
              </w:rPr>
              <w:t xml:space="preserve">CompoundIQ Demo — Sarah Chen</w:t>
            </w:r>
          </w:p>
        </w:tc>
      </w:tr>
      <w:tr>
        <w:tc>
          <w:tcPr/>
          <w:p>
            <w:pPr>
              <w:pStyle w:val="Compact"/>
            </w:pPr>
            <w:r>
              <w:t xml:space="preserve">Issuer</w:t>
            </w:r>
          </w:p>
        </w:tc>
        <w:tc>
          <w:tcPr/>
          <w:p>
            <w:pPr>
              <w:pStyle w:val="Compact"/>
            </w:pPr>
            <w:r>
              <w:rPr>
                <w:rStyle w:val="VerbatimChar"/>
              </w:rPr>
              <w:t xml:space="preserve">CompoundIQ POC</w:t>
            </w:r>
          </w:p>
        </w:tc>
      </w:tr>
      <w:tr>
        <w:tc>
          <w:tcPr/>
          <w:p>
            <w:pPr>
              <w:pStyle w:val="Compact"/>
            </w:pPr>
            <w:r>
              <w:t xml:space="preserve">Secret (Base32)</w:t>
            </w:r>
          </w:p>
        </w:tc>
        <w:tc>
          <w:tcPr/>
          <w:p>
            <w:pPr>
              <w:pStyle w:val="Compact"/>
            </w:pPr>
            <w:r>
              <w:rPr>
                <w:rStyle w:val="VerbatimChar"/>
              </w:rPr>
              <w:t xml:space="preserve">KBWXKJSXT4XFKUGUZKI2OYCNNYPUCVBH</w:t>
            </w:r>
          </w:p>
        </w:tc>
      </w:tr>
      <w:tr>
        <w:tc>
          <w:tcPr/>
          <w:p>
            <w:pPr>
              <w:pStyle w:val="Compact"/>
            </w:pPr>
            <w:r>
              <w:t xml:space="preserve">Algorithm</w:t>
            </w:r>
          </w:p>
        </w:tc>
        <w:tc>
          <w:tcPr/>
          <w:p>
            <w:pPr>
              <w:pStyle w:val="Compact"/>
            </w:pPr>
            <w:r>
              <w:rPr>
                <w:rStyle w:val="VerbatimChar"/>
              </w:rPr>
              <w:t xml:space="preserve">SHA-1</w:t>
            </w:r>
            <w:r>
              <w:t xml:space="preserve"> </w:t>
            </w:r>
            <w:r>
              <w:t xml:space="preserve">(default)</w:t>
            </w:r>
          </w:p>
        </w:tc>
      </w:tr>
      <w:tr>
        <w:tc>
          <w:tcPr/>
          <w:p>
            <w:pPr>
              <w:pStyle w:val="Compact"/>
            </w:pPr>
            <w:r>
              <w:t xml:space="preserve">Digits</w:t>
            </w:r>
          </w:p>
        </w:tc>
        <w:tc>
          <w:tcPr/>
          <w:p>
            <w:pPr>
              <w:pStyle w:val="Compact"/>
            </w:pPr>
            <w:r>
              <w:rPr>
                <w:rStyle w:val="VerbatimChar"/>
              </w:rPr>
              <w:t xml:space="preserve">6</w:t>
            </w:r>
            <w:r>
              <w:t xml:space="preserve"> </w:t>
            </w:r>
            <w:r>
              <w:t xml:space="preserve">(default)</w:t>
            </w:r>
          </w:p>
        </w:tc>
      </w:tr>
      <w:tr>
        <w:tc>
          <w:tcPr/>
          <w:p>
            <w:pPr>
              <w:pStyle w:val="Compact"/>
            </w:pPr>
            <w:r>
              <w:t xml:space="preserve">Period</w:t>
            </w:r>
          </w:p>
        </w:tc>
        <w:tc>
          <w:tcPr/>
          <w:p>
            <w:pPr>
              <w:pStyle w:val="Compact"/>
            </w:pPr>
            <w:r>
              <w:rPr>
                <w:rStyle w:val="VerbatimChar"/>
              </w:rPr>
              <w:t xml:space="preserve">30 seconds</w:t>
            </w:r>
            <w:r>
              <w:t xml:space="preserve"> </w:t>
            </w:r>
            <w:r>
              <w:t xml:space="preserve">(default)</w:t>
            </w:r>
          </w:p>
        </w:tc>
      </w:tr>
      <w:tr>
        <w:tc>
          <w:tcPr/>
          <w:p>
            <w:pPr>
              <w:pStyle w:val="Compact"/>
            </w:pPr>
            <w:r>
              <w:rPr>
                <w:rStyle w:val="VerbatimChar"/>
              </w:rPr>
              <w:t xml:space="preserve">otpauth://</w:t>
            </w:r>
            <w:r>
              <w:t xml:space="preserve"> </w:t>
            </w:r>
            <w:r>
              <w:t xml:space="preserve">URI</w:t>
            </w:r>
          </w:p>
        </w:tc>
        <w:tc>
          <w:tcPr/>
          <w:p>
            <w:pPr>
              <w:pStyle w:val="Compact"/>
            </w:pPr>
            <w:r>
              <w:rPr>
                <w:rStyle w:val="VerbatimChar"/>
              </w:rPr>
              <w:t xml:space="preserve">otpauth://totp/CompoundIQ%20Demo%20-%20Sarah%20Chen?secret=KBWXKJSXT4XFKUGUZKI2OYCNNYPUCVBH&amp;issuer=CompoundIQ%20POC</w:t>
            </w:r>
          </w:p>
        </w:tc>
      </w:tr>
    </w:tbl>
    <w:p>
      <w:pPr>
        <w:pStyle w:val="BodyText"/>
      </w:pPr>
      <w:r>
        <w:t xml:space="preserve">Most authenticator apps accept either a QR scan of the</w:t>
      </w:r>
      <w:r>
        <w:t xml:space="preserve"> </w:t>
      </w:r>
      <w:r>
        <w:rPr>
          <w:rStyle w:val="VerbatimChar"/>
        </w:rPr>
        <w:t xml:space="preserve">otpauth://</w:t>
      </w:r>
      <w:r>
        <w:t xml:space="preserve"> </w:t>
      </w:r>
      <w:r>
        <w:t xml:space="preserve">URI (generate one from a QR generator of your choice) or manual entry of the Base32 secret. Two devices recommended — a primary phone + a desktop TOTP client (e.g. 1Password, Bitwarden) — so a phone battery surprise doesn’t block the demo. Verify by comparing codes across apps before the demo starts.</w:t>
      </w:r>
    </w:p>
    <w:p>
      <w:pPr>
        <w:pStyle w:val="BlockText"/>
      </w:pPr>
      <w:r>
        <w:rPr>
          <w:b/>
          <w:bCs/>
        </w:rPr>
        <w:t xml:space="preserve">Clock drift note:</w:t>
      </w:r>
      <w:r>
        <w:t xml:space="preserve"> </w:t>
      </w:r>
      <w:r>
        <w:t xml:space="preserve">TOTP codes are clock-sensitive. If your phone’s clock drifts more than ~30 seconds from the server, codes will be rejected. Make sure the phone’s clock is set to automatic network time.</w:t>
      </w:r>
    </w:p>
    <w:bookmarkEnd w:id="9"/>
    <w:bookmarkStart w:id="10" w:name="poc-test-accounts"/>
    <w:p>
      <w:pPr>
        <w:pStyle w:val="Heading3"/>
      </w:pPr>
      <w:r>
        <w:t xml:space="preserve">POC Test Accounts</w:t>
      </w:r>
    </w:p>
    <w:tbl>
      <w:tblPr>
        <w:tblStyle w:val="Table"/>
        <w:tblW w:type="pct" w:w="5000"/>
        <w:tblLayout w:type="fixed"/>
        <w:tblLook w:firstRow="1" w:lastRow="0" w:firstColumn="0" w:lastColumn="0" w:noHBand="0" w:noVBand="0" w:val="0020"/>
      </w:tblPr>
      <w:tblGrid>
        <w:gridCol w:w="1320"/>
        <w:gridCol w:w="1540"/>
        <w:gridCol w:w="2200"/>
        <w:gridCol w:w="2860"/>
      </w:tblGrid>
      <w:tr>
        <w:trPr>
          <w:tblHeader w:val="on"/>
        </w:trPr>
        <w:tc>
          <w:tcPr/>
          <w:p>
            <w:pPr>
              <w:pStyle w:val="Compact"/>
            </w:pPr>
            <w:r>
              <w:t xml:space="preserve">Role</w:t>
            </w:r>
          </w:p>
        </w:tc>
        <w:tc>
          <w:tcPr/>
          <w:p>
            <w:pPr>
              <w:pStyle w:val="Compact"/>
            </w:pPr>
            <w:r>
              <w:t xml:space="preserve">Email</w:t>
            </w:r>
          </w:p>
        </w:tc>
        <w:tc>
          <w:tcPr/>
          <w:p>
            <w:pPr>
              <w:pStyle w:val="Compact"/>
            </w:pPr>
            <w:r>
              <w:t xml:space="preserve">Password</w:t>
            </w:r>
          </w:p>
        </w:tc>
        <w:tc>
          <w:tcPr/>
          <w:p>
            <w:pPr>
              <w:pStyle w:val="Compact"/>
            </w:pPr>
            <w:r>
              <w:t xml:space="preserve">Redirects To</w:t>
            </w:r>
          </w:p>
        </w:tc>
      </w:tr>
      <w:tr>
        <w:tc>
          <w:tcPr/>
          <w:p>
            <w:pPr>
              <w:pStyle w:val="Compact"/>
            </w:pPr>
            <w:r>
              <w:t xml:space="preserve">Ops Admin</w:t>
            </w:r>
          </w:p>
        </w:tc>
        <w:tc>
          <w:tcPr/>
          <w:p>
            <w:pPr>
              <w:pStyle w:val="Compact"/>
            </w:pPr>
            <w:r>
              <w:rPr>
                <w:rStyle w:val="VerbatimChar"/>
              </w:rPr>
              <w:t xml:space="preserve">ops@compoundiq-poc.com</w:t>
            </w:r>
          </w:p>
        </w:tc>
        <w:tc>
          <w:tcPr/>
          <w:p>
            <w:pPr>
              <w:pStyle w:val="Compact"/>
            </w:pPr>
            <w:r>
              <w:rPr>
                <w:rStyle w:val="VerbatimChar"/>
              </w:rPr>
              <w:t xml:space="preserve">POCAdmin2026!</w:t>
            </w:r>
          </w:p>
        </w:tc>
        <w:tc>
          <w:tcPr/>
          <w:p>
            <w:pPr>
              <w:pStyle w:val="Compact"/>
            </w:pPr>
            <w:r>
              <w:rPr>
                <w:rStyle w:val="VerbatimChar"/>
              </w:rPr>
              <w:t xml:space="preserve">/ops/pipeline</w:t>
            </w:r>
          </w:p>
        </w:tc>
      </w:tr>
      <w:tr>
        <w:tc>
          <w:tcPr/>
          <w:p>
            <w:pPr>
              <w:pStyle w:val="Compact"/>
            </w:pPr>
            <w:r>
              <w:t xml:space="preserve">Clinic Admin</w:t>
            </w:r>
          </w:p>
        </w:tc>
        <w:tc>
          <w:tcPr/>
          <w:p>
            <w:pPr>
              <w:pStyle w:val="Compact"/>
            </w:pPr>
            <w:r>
              <w:rPr>
                <w:rStyle w:val="VerbatimChar"/>
              </w:rPr>
              <w:t xml:space="preserve">admin@sunrise-clinic.com</w:t>
            </w:r>
          </w:p>
        </w:tc>
        <w:tc>
          <w:tcPr/>
          <w:p>
            <w:pPr>
              <w:pStyle w:val="Compact"/>
            </w:pPr>
            <w:r>
              <w:rPr>
                <w:rStyle w:val="VerbatimChar"/>
              </w:rPr>
              <w:t xml:space="preserve">POCClinic2026!</w:t>
            </w:r>
          </w:p>
        </w:tc>
        <w:tc>
          <w:tcPr/>
          <w:p>
            <w:pPr>
              <w:pStyle w:val="Compact"/>
            </w:pPr>
            <w:r>
              <w:rPr>
                <w:rStyle w:val="VerbatimChar"/>
              </w:rPr>
              <w:t xml:space="preserve">/dashboard</w:t>
            </w:r>
          </w:p>
        </w:tc>
      </w:tr>
      <w:tr>
        <w:tc>
          <w:tcPr/>
          <w:p>
            <w:pPr>
              <w:pStyle w:val="Compact"/>
            </w:pPr>
            <w:r>
              <w:t xml:space="preserve">Provider</w:t>
            </w:r>
          </w:p>
        </w:tc>
        <w:tc>
          <w:tcPr/>
          <w:p>
            <w:pPr>
              <w:pStyle w:val="Compact"/>
            </w:pPr>
            <w:r>
              <w:rPr>
                <w:rStyle w:val="VerbatimChar"/>
              </w:rPr>
              <w:t xml:space="preserve">dr.chen@sunrise-clinic.com</w:t>
            </w:r>
          </w:p>
        </w:tc>
        <w:tc>
          <w:tcPr/>
          <w:p>
            <w:pPr>
              <w:pStyle w:val="Compact"/>
            </w:pPr>
            <w:r>
              <w:rPr>
                <w:rStyle w:val="VerbatimChar"/>
              </w:rPr>
              <w:t xml:space="preserve">POCProvider2026!</w:t>
            </w:r>
          </w:p>
        </w:tc>
        <w:tc>
          <w:tcPr/>
          <w:p>
            <w:pPr>
              <w:pStyle w:val="Compact"/>
            </w:pPr>
            <w:r>
              <w:rPr>
                <w:rStyle w:val="VerbatimChar"/>
              </w:rPr>
              <w:t xml:space="preserve">/dashboard</w:t>
            </w:r>
          </w:p>
        </w:tc>
      </w:tr>
      <w:tr>
        <w:tc>
          <w:tcPr/>
          <w:p>
            <w:pPr>
              <w:pStyle w:val="Compact"/>
            </w:pPr>
            <w:r>
              <w:t xml:space="preserve">Medical Assistant</w:t>
            </w:r>
          </w:p>
        </w:tc>
        <w:tc>
          <w:tcPr/>
          <w:p>
            <w:pPr>
              <w:pStyle w:val="Compact"/>
            </w:pPr>
            <w:r>
              <w:rPr>
                <w:rStyle w:val="VerbatimChar"/>
              </w:rPr>
              <w:t xml:space="preserve">ma@sunrise-clinic.com</w:t>
            </w:r>
          </w:p>
        </w:tc>
        <w:tc>
          <w:tcPr/>
          <w:p>
            <w:pPr>
              <w:pStyle w:val="Compact"/>
            </w:pPr>
            <w:r>
              <w:rPr>
                <w:rStyle w:val="VerbatimChar"/>
              </w:rPr>
              <w:t xml:space="preserve">POCMA2026!</w:t>
            </w:r>
          </w:p>
        </w:tc>
        <w:tc>
          <w:tcPr/>
          <w:p>
            <w:pPr>
              <w:pStyle w:val="Compact"/>
            </w:pPr>
            <w:r>
              <w:rPr>
                <w:rStyle w:val="VerbatimChar"/>
              </w:rPr>
              <w:t xml:space="preserve">/dashboard</w:t>
            </w:r>
          </w:p>
        </w:tc>
      </w:tr>
    </w:tbl>
    <w:p>
      <w:pPr>
        <w:pStyle w:val="BlockText"/>
      </w:pPr>
      <w:r>
        <w:rPr>
          <w:b/>
          <w:bCs/>
        </w:rPr>
        <w:t xml:space="preserve">If a password above doesn’t work</w:t>
      </w:r>
      <w:r>
        <w:t xml:space="preserve"> </w:t>
      </w:r>
      <w:r>
        <w:t xml:space="preserve">(credential drift after a Supabase rotation, manual reset, etc.):</w:t>
      </w:r>
    </w:p>
    <w:p>
      <w:pPr>
        <w:pStyle w:val="Compact"/>
        <w:numPr>
          <w:ilvl w:val="0"/>
          <w:numId w:val="1003"/>
        </w:numPr>
      </w:pPr>
      <w:r>
        <w:rPr>
          <w:b/>
          <w:bCs/>
        </w:rPr>
        <w:t xml:space="preserve">In-app fix:</w:t>
      </w:r>
      <w:r>
        <w:t xml:space="preserve"> </w:t>
      </w:r>
      <w:r>
        <w:t xml:space="preserve">log in as ops, go to</w:t>
      </w:r>
      <w:r>
        <w:t xml:space="preserve"> </w:t>
      </w:r>
      <w:r>
        <w:rPr>
          <w:rStyle w:val="VerbatimChar"/>
        </w:rPr>
        <w:t xml:space="preserve">/ops/demo-tools</w:t>
      </w:r>
      <w:r>
        <w:t xml:space="preserve">, click</w:t>
      </w:r>
      <w:r>
        <w:t xml:space="preserve"> </w:t>
      </w:r>
      <w:r>
        <w:rPr>
          <w:b/>
          <w:bCs/>
        </w:rPr>
        <w:t xml:space="preserve">Reset Demo Credentials</w:t>
      </w:r>
      <w:r>
        <w:t xml:space="preserve">. All four accounts are forced back to the canonical passwords above.</w:t>
      </w:r>
    </w:p>
    <w:p>
      <w:pPr>
        <w:pStyle w:val="Compact"/>
        <w:numPr>
          <w:ilvl w:val="0"/>
          <w:numId w:val="1003"/>
        </w:numPr>
      </w:pPr>
      <w:r>
        <w:rPr>
          <w:b/>
          <w:bCs/>
        </w:rPr>
        <w:t xml:space="preserve">Locked out of ops too:</w:t>
      </w:r>
      <w:r>
        <w:t xml:space="preserve"> </w:t>
      </w:r>
      <w:r>
        <w:t xml:space="preserve">open the Vercel dashboard → Crons tab →</w:t>
      </w:r>
      <w:r>
        <w:t xml:space="preserve"> </w:t>
      </w:r>
      <w:r>
        <w:rPr>
          <w:rStyle w:val="VerbatimChar"/>
        </w:rPr>
        <w:t xml:space="preserve">/api/cron/poc-credential-sync</w:t>
      </w:r>
      <w:r>
        <w:t xml:space="preserve"> </w:t>
      </w:r>
      <w:r>
        <w:t xml:space="preserve">→</w:t>
      </w:r>
      <w:r>
        <w:t xml:space="preserve"> </w:t>
      </w:r>
      <w:r>
        <w:rPr>
          <w:b/>
          <w:bCs/>
        </w:rPr>
        <w:t xml:space="preserve">Run Now</w:t>
      </w:r>
      <w:r>
        <w:t xml:space="preserve">. Same effect, no terminal required.</w:t>
      </w:r>
    </w:p>
    <w:p>
      <w:pPr>
        <w:pStyle w:val="Compact"/>
        <w:numPr>
          <w:ilvl w:val="0"/>
          <w:numId w:val="1003"/>
        </w:numPr>
      </w:pPr>
      <w:r>
        <w:t xml:space="preserve">The cron also runs automatically every day at 5 AM UTC, so drift never persists more than 24 hours unattended.</w:t>
      </w:r>
    </w:p>
    <w:bookmarkEnd w:id="10"/>
    <w:bookmarkStart w:id="11" w:name="poc-seed-data"/>
    <w:p>
      <w:pPr>
        <w:pStyle w:val="Heading3"/>
      </w:pPr>
      <w:r>
        <w:t xml:space="preserve">POC Seed Data</w:t>
      </w:r>
    </w:p>
    <w:tbl>
      <w:tblPr>
        <w:tblStyle w:val="Table"/>
        <w:tblW w:type="pct" w:w="5000"/>
        <w:tblLayout w:type="fixed"/>
        <w:tblLook w:firstRow="1" w:lastRow="0" w:firstColumn="0" w:lastColumn="0" w:noHBand="0" w:noVBand="0" w:val="0020"/>
      </w:tblPr>
      <w:tblGrid>
        <w:gridCol w:w="3727"/>
        <w:gridCol w:w="4192"/>
      </w:tblGrid>
      <w:tr>
        <w:trPr>
          <w:tblHeader w:val="on"/>
        </w:trPr>
        <w:tc>
          <w:tcPr/>
          <w:p>
            <w:pPr>
              <w:pStyle w:val="Compact"/>
            </w:pPr>
            <w:r>
              <w:t xml:space="preserve">Entity</w:t>
            </w:r>
          </w:p>
        </w:tc>
        <w:tc>
          <w:tcPr/>
          <w:p>
            <w:pPr>
              <w:pStyle w:val="Compact"/>
            </w:pPr>
            <w:r>
              <w:t xml:space="preserve">Details</w:t>
            </w:r>
          </w:p>
        </w:tc>
      </w:tr>
      <w:tr>
        <w:tc>
          <w:tcPr/>
          <w:p>
            <w:pPr>
              <w:pStyle w:val="Compact"/>
            </w:pPr>
            <w:r>
              <w:t xml:space="preserve">Clinic</w:t>
            </w:r>
          </w:p>
        </w:tc>
        <w:tc>
          <w:tcPr/>
          <w:p>
            <w:pPr>
              <w:pStyle w:val="Compact"/>
            </w:pPr>
            <w:r>
              <w:t xml:space="preserve">Sunrise Functional Medicine</w:t>
            </w:r>
          </w:p>
        </w:tc>
      </w:tr>
      <w:tr>
        <w:tc>
          <w:tcPr/>
          <w:p>
            <w:pPr>
              <w:pStyle w:val="Compact"/>
            </w:pPr>
            <w:r>
              <w:t xml:space="preserve">Provider</w:t>
            </w:r>
          </w:p>
        </w:tc>
        <w:tc>
          <w:tcPr/>
          <w:p>
            <w:pPr>
              <w:pStyle w:val="Compact"/>
            </w:pPr>
            <w:r>
              <w:t xml:space="preserve">Sarah Chen, NPI 1234567890, TX license</w:t>
            </w:r>
          </w:p>
        </w:tc>
      </w:tr>
      <w:tr>
        <w:tc>
          <w:tcPr/>
          <w:p>
            <w:pPr>
              <w:pStyle w:val="Compact"/>
            </w:pPr>
            <w:r>
              <w:t xml:space="preserve">Patient</w:t>
            </w:r>
          </w:p>
        </w:tc>
        <w:tc>
          <w:tcPr/>
          <w:p>
            <w:pPr>
              <w:pStyle w:val="Compact"/>
            </w:pPr>
            <w:r>
              <w:t xml:space="preserve">Alex Demo, DOB 1985-06-15, TX, SMS opt-in</w:t>
            </w:r>
          </w:p>
        </w:tc>
      </w:tr>
      <w:tr>
        <w:tc>
          <w:tcPr/>
          <w:p>
            <w:pPr>
              <w:pStyle w:val="Compact"/>
            </w:pPr>
            <w:r>
              <w:t xml:space="preserve">Pharmacy</w:t>
            </w:r>
          </w:p>
        </w:tc>
        <w:tc>
          <w:tcPr/>
          <w:p>
            <w:pPr>
              <w:pStyle w:val="Compact"/>
            </w:pPr>
            <w:r>
              <w:t xml:space="preserve">Strive Pharmacy, Tier 4 (Fax), TX licensed</w:t>
            </w:r>
          </w:p>
        </w:tc>
      </w:tr>
      <w:tr>
        <w:tc>
          <w:tcPr/>
          <w:p>
            <w:pPr>
              <w:pStyle w:val="Compact"/>
            </w:pPr>
            <w:r>
              <w:t xml:space="preserve">Medications</w:t>
            </w:r>
          </w:p>
        </w:tc>
        <w:tc>
          <w:tcPr/>
          <w:p>
            <w:pPr>
              <w:pStyle w:val="Compact"/>
            </w:pPr>
            <w:r>
              <w:t xml:space="preserve">Semaglutide, Tirzepatide, Testosterone, Sermorelin, Naltrexone</w:t>
            </w:r>
          </w:p>
        </w:tc>
      </w:tr>
    </w:tbl>
    <w:p>
      <w:r>
        <w:pict>
          <v:rect style="width:0;height:1.5pt" o:hralign="center" o:hrstd="t" o:hr="t"/>
        </w:pict>
      </w:r>
    </w:p>
    <w:bookmarkEnd w:id="11"/>
    <w:bookmarkEnd w:id="12"/>
    <w:bookmarkStart w:id="13" w:name="X3e49b70276ebcfa28775c9fccfff478b0c63b7d"/>
    <w:p>
      <w:pPr>
        <w:pStyle w:val="Heading2"/>
      </w:pPr>
      <w:r>
        <w:t xml:space="preserve">Part 1: The Problem (2 minutes — no demo, just talking)</w:t>
      </w:r>
    </w:p>
    <w:p>
      <w:pPr>
        <w:pStyle w:val="BlockText"/>
      </w:pPr>
      <w:r>
        <w:t xml:space="preserve">“Independent functional medicine clinics prescribe compounding medications at scale but lack the infrastructure to do so profitably. They face three compounding problems:”</w:t>
      </w:r>
    </w:p>
    <w:p>
      <w:pPr>
        <w:pStyle w:val="FirstParagraph"/>
      </w:pPr>
      <w:r>
        <w:rPr>
          <w:b/>
          <w:bCs/>
        </w:rPr>
        <w:t xml:space="preserve">1. Sourcing is manual</w:t>
      </w:r>
      <w:r>
        <w:t xml:space="preserve"> </w:t>
      </w:r>
      <w:r>
        <w:t xml:space="preserve">&gt;</w:t>
      </w:r>
      <w:r>
        <w:t xml:space="preserve"> </w:t>
      </w:r>
      <w:r>
        <w:t xml:space="preserve">“Finding which pharmacy is licensed in the patient’s state, has the right formulation, at the best wholesale price — that’s done with phone calls, spreadsheets, and tribal knowledge. There’s no searchable marketplace for compounding pharmacy services.”</w:t>
      </w:r>
    </w:p>
    <w:p>
      <w:pPr>
        <w:pStyle w:val="BodyText"/>
      </w:pPr>
      <w:r>
        <w:rPr>
          <w:b/>
          <w:bCs/>
        </w:rPr>
        <w:t xml:space="preserve">2. Margin math is error-prone</w:t>
      </w:r>
      <w:r>
        <w:t xml:space="preserve"> </w:t>
      </w:r>
      <w:r>
        <w:t xml:space="preserve">&gt;</w:t>
      </w:r>
      <w:r>
        <w:t xml:space="preserve"> </w:t>
      </w:r>
      <w:r>
        <w:t xml:space="preserve">“Clinics mark up compounded medications but calculate margins manually. No real-time pricing tools, no price locking, no platform fee transparency.”</w:t>
      </w:r>
    </w:p>
    <w:p>
      <w:pPr>
        <w:pStyle w:val="BodyText"/>
      </w:pPr>
      <w:r>
        <w:rPr>
          <w:b/>
          <w:bCs/>
        </w:rPr>
        <w:t xml:space="preserve">3. Fulfillment is fax-dependent</w:t>
      </w:r>
      <w:r>
        <w:t xml:space="preserve"> </w:t>
      </w:r>
      <w:r>
        <w:t xml:space="preserve">&gt;</w:t>
      </w:r>
      <w:r>
        <w:t xml:space="preserve"> </w:t>
      </w:r>
      <w:r>
        <w:t xml:space="preserve">“The prescription gets faxed. Then you wait. No real-time tracking, no automated escalation when orders stall. Every order requires human intervention at multiple stages.”</w:t>
      </w:r>
    </w:p>
    <w:p>
      <w:pPr>
        <w:pStyle w:val="BlockText"/>
      </w:pPr>
      <w:r>
        <w:t xml:space="preserve">“CompoundIQ replaces this with an AI-native system that handles the full lifecycle: search, price, pay, route, track, and deliver. Let me show you.”</w:t>
      </w:r>
    </w:p>
    <w:p>
      <w:r>
        <w:pict>
          <v:rect style="width:0;height:1.5pt" o:hralign="center" o:hrstd="t" o:hr="t"/>
        </w:pict>
      </w:r>
    </w:p>
    <w:bookmarkEnd w:id="13"/>
    <w:bookmarkStart w:id="16" w:name="part-2-login-authentication-3-minutes"/>
    <w:p>
      <w:pPr>
        <w:pStyle w:val="Heading2"/>
      </w:pPr>
      <w:r>
        <w:t xml:space="preserve">Part 2: Login &amp; Authentication (3 minutes)</w:t>
      </w:r>
    </w:p>
    <w:bookmarkStart w:id="14" w:name="show-the-login-page"/>
    <w:p>
      <w:pPr>
        <w:pStyle w:val="Heading3"/>
      </w:pPr>
      <w:r>
        <w:t xml:space="preserve">Show the Login Page</w:t>
      </w:r>
    </w:p>
    <w:p>
      <w:pPr>
        <w:pStyle w:val="Compact"/>
        <w:numPr>
          <w:ilvl w:val="0"/>
          <w:numId w:val="1004"/>
        </w:numPr>
      </w:pPr>
      <w:r>
        <w:t xml:space="preserve">Navigate to</w:t>
      </w:r>
      <w:r>
        <w:t xml:space="preserve"> </w:t>
      </w:r>
      <w:r>
        <w:rPr>
          <w:rStyle w:val="VerbatimChar"/>
        </w:rPr>
        <w:t xml:space="preserve">https://functional-medicine-infrastructure.vercel.app/login</w:t>
      </w:r>
    </w:p>
    <w:p>
      <w:pPr>
        <w:pStyle w:val="Compact"/>
        <w:numPr>
          <w:ilvl w:val="0"/>
          <w:numId w:val="1004"/>
        </w:numPr>
      </w:pPr>
      <w:r>
        <w:rPr>
          <w:b/>
          <w:bCs/>
        </w:rPr>
        <w:t xml:space="preserve">Point out:</w:t>
      </w:r>
    </w:p>
    <w:p>
      <w:pPr>
        <w:pStyle w:val="Compact"/>
        <w:numPr>
          <w:ilvl w:val="1"/>
          <w:numId w:val="1005"/>
        </w:numPr>
      </w:pPr>
      <w:r>
        <w:t xml:space="preserve">Dark gradient background with CompoundIQ branding</w:t>
      </w:r>
    </w:p>
    <w:p>
      <w:pPr>
        <w:pStyle w:val="Compact"/>
        <w:numPr>
          <w:ilvl w:val="1"/>
          <w:numId w:val="1005"/>
        </w:numPr>
      </w:pPr>
      <w:r>
        <w:t xml:space="preserve">Clean, modern design (Geist font, Tailwind CSS design system)</w:t>
      </w:r>
    </w:p>
    <w:p>
      <w:pPr>
        <w:pStyle w:val="Compact"/>
        <w:numPr>
          <w:ilvl w:val="1"/>
          <w:numId w:val="1005"/>
        </w:numPr>
      </w:pPr>
      <w:r>
        <w:t xml:space="preserve">HIPAA badge indicating healthcare-grade security</w:t>
      </w:r>
    </w:p>
    <w:p>
      <w:pPr>
        <w:pStyle w:val="Compact"/>
        <w:numPr>
          <w:ilvl w:val="1"/>
          <w:numId w:val="1005"/>
        </w:numPr>
      </w:pPr>
      <w:r>
        <w:t xml:space="preserve">Feature bullet points with checkmarks</w:t>
      </w:r>
    </w:p>
    <w:p>
      <w:pPr>
        <w:pStyle w:val="BlockText"/>
      </w:pPr>
      <w:r>
        <w:t xml:space="preserve">“This is the unified login for all three applications. The system uses role-based access control — where you go after login depends on who you are.”</w:t>
      </w:r>
    </w:p>
    <w:bookmarkEnd w:id="14"/>
    <w:bookmarkStart w:id="15" w:name="demonstrate-role-based-routing"/>
    <w:p>
      <w:pPr>
        <w:pStyle w:val="Heading3"/>
      </w:pPr>
      <w:r>
        <w:t xml:space="preserve">Demonstrate Role-Based Routing</w:t>
      </w:r>
    </w:p>
    <w:p>
      <w:pPr>
        <w:pStyle w:val="Compact"/>
        <w:numPr>
          <w:ilvl w:val="0"/>
          <w:numId w:val="1006"/>
        </w:numPr>
      </w:pPr>
      <w:r>
        <w:t xml:space="preserve">Log in as</w:t>
      </w:r>
      <w:r>
        <w:t xml:space="preserve"> </w:t>
      </w:r>
      <w:r>
        <w:rPr>
          <w:b/>
          <w:bCs/>
        </w:rPr>
        <w:t xml:space="preserve">Clinic Admin</w:t>
      </w:r>
      <w:r>
        <w:t xml:space="preserve">:</w:t>
      </w:r>
      <w:r>
        <w:t xml:space="preserve"> </w:t>
      </w:r>
      <w:r>
        <w:rPr>
          <w:rStyle w:val="VerbatimChar"/>
        </w:rPr>
        <w:t xml:space="preserve">admin@sunrise-clinic.com</w:t>
      </w:r>
      <w:r>
        <w:t xml:space="preserve"> </w:t>
      </w:r>
      <w:r>
        <w:t xml:space="preserve">/</w:t>
      </w:r>
      <w:r>
        <w:t xml:space="preserve"> </w:t>
      </w:r>
      <w:r>
        <w:rPr>
          <w:rStyle w:val="VerbatimChar"/>
        </w:rPr>
        <w:t xml:space="preserve">POCClinic2026!</w:t>
      </w:r>
    </w:p>
    <w:p>
      <w:pPr>
        <w:pStyle w:val="Compact"/>
        <w:numPr>
          <w:ilvl w:val="0"/>
          <w:numId w:val="1006"/>
        </w:numPr>
      </w:pPr>
      <w:r>
        <w:rPr>
          <w:b/>
          <w:bCs/>
        </w:rPr>
        <w:t xml:space="preserve">Point out:</w:t>
      </w:r>
      <w:r>
        <w:t xml:space="preserve"> </w:t>
      </w:r>
      <w:r>
        <w:t xml:space="preserve">Redirected to</w:t>
      </w:r>
      <w:r>
        <w:t xml:space="preserve"> </w:t>
      </w:r>
      <w:r>
        <w:rPr>
          <w:rStyle w:val="VerbatimChar"/>
        </w:rPr>
        <w:t xml:space="preserve">/dashboard</w:t>
      </w:r>
      <w:r>
        <w:t xml:space="preserve"> </w:t>
      </w:r>
      <w:r>
        <w:t xml:space="preserve">— the Clinic App</w:t>
      </w:r>
    </w:p>
    <w:p>
      <w:pPr>
        <w:pStyle w:val="BlockText"/>
      </w:pPr>
      <w:r>
        <w:t xml:space="preserve">“Clinic users — admins, providers, medical assistants — all land on the clinic dashboard. They can only see their own clinic’s data. Row-Level Security is enforced at the PostgreSQL level, not just application code.”</w:t>
      </w:r>
    </w:p>
    <w:p>
      <w:pPr>
        <w:pStyle w:val="Compact"/>
        <w:numPr>
          <w:ilvl w:val="0"/>
          <w:numId w:val="1007"/>
        </w:numPr>
      </w:pPr>
      <w:r>
        <w:t xml:space="preserve">Sign out</w:t>
      </w:r>
    </w:p>
    <w:p>
      <w:pPr>
        <w:pStyle w:val="Compact"/>
        <w:numPr>
          <w:ilvl w:val="0"/>
          <w:numId w:val="1007"/>
        </w:numPr>
      </w:pPr>
      <w:r>
        <w:t xml:space="preserve">Log in as</w:t>
      </w:r>
      <w:r>
        <w:t xml:space="preserve"> </w:t>
      </w:r>
      <w:r>
        <w:rPr>
          <w:b/>
          <w:bCs/>
        </w:rPr>
        <w:t xml:space="preserve">Ops Admin</w:t>
      </w:r>
      <w:r>
        <w:t xml:space="preserve">:</w:t>
      </w:r>
      <w:r>
        <w:t xml:space="preserve"> </w:t>
      </w:r>
      <w:r>
        <w:rPr>
          <w:rStyle w:val="VerbatimChar"/>
        </w:rPr>
        <w:t xml:space="preserve">ops@compoundiq-poc.com</w:t>
      </w:r>
      <w:r>
        <w:t xml:space="preserve"> </w:t>
      </w:r>
      <w:r>
        <w:t xml:space="preserve">/</w:t>
      </w:r>
      <w:r>
        <w:t xml:space="preserve"> </w:t>
      </w:r>
      <w:r>
        <w:rPr>
          <w:rStyle w:val="VerbatimChar"/>
        </w:rPr>
        <w:t xml:space="preserve">POCAdmin2026!</w:t>
      </w:r>
    </w:p>
    <w:p>
      <w:pPr>
        <w:pStyle w:val="Compact"/>
        <w:numPr>
          <w:ilvl w:val="0"/>
          <w:numId w:val="1007"/>
        </w:numPr>
      </w:pPr>
      <w:r>
        <w:rPr>
          <w:b/>
          <w:bCs/>
        </w:rPr>
        <w:t xml:space="preserve">Point out:</w:t>
      </w:r>
      <w:r>
        <w:t xml:space="preserve"> </w:t>
      </w:r>
      <w:r>
        <w:t xml:space="preserve">Redirected to</w:t>
      </w:r>
      <w:r>
        <w:t xml:space="preserve"> </w:t>
      </w:r>
      <w:r>
        <w:rPr>
          <w:rStyle w:val="VerbatimChar"/>
        </w:rPr>
        <w:t xml:space="preserve">/ops/pipeline</w:t>
      </w:r>
      <w:r>
        <w:t xml:space="preserve"> </w:t>
      </w:r>
      <w:r>
        <w:t xml:space="preserve">— the Ops Dashboard (dark mode)</w:t>
      </w:r>
    </w:p>
    <w:p>
      <w:pPr>
        <w:pStyle w:val="BlockText"/>
      </w:pPr>
      <w:r>
        <w:t xml:space="preserve">“Ops admins see a completely different application — the dark-mode operations dashboard. They have cross-clinic visibility for monitoring the entire order pipeline.”</w:t>
      </w:r>
    </w:p>
    <w:p>
      <w:pPr>
        <w:pStyle w:val="Compact"/>
        <w:numPr>
          <w:ilvl w:val="0"/>
          <w:numId w:val="1008"/>
        </w:numPr>
      </w:pPr>
      <w:r>
        <w:rPr>
          <w:b/>
          <w:bCs/>
        </w:rPr>
        <w:t xml:space="preserve">RBAC Demo:</w:t>
      </w:r>
      <w:r>
        <w:t xml:space="preserve"> </w:t>
      </w:r>
      <w:r>
        <w:t xml:space="preserve">While logged in as ops, navigate to</w:t>
      </w:r>
      <w:r>
        <w:t xml:space="preserve"> </w:t>
      </w:r>
      <w:r>
        <w:rPr>
          <w:rStyle w:val="VerbatimChar"/>
        </w:rPr>
        <w:t xml:space="preserve">/dashboard</w:t>
      </w:r>
    </w:p>
    <w:p>
      <w:pPr>
        <w:pStyle w:val="Compact"/>
        <w:numPr>
          <w:ilvl w:val="0"/>
          <w:numId w:val="1008"/>
        </w:numPr>
      </w:pPr>
      <w:r>
        <w:rPr>
          <w:b/>
          <w:bCs/>
        </w:rPr>
        <w:t xml:space="preserve">Point out:</w:t>
      </w:r>
      <w:r>
        <w:t xml:space="preserve"> </w:t>
      </w:r>
      <w:r>
        <w:t xml:space="preserve">“Access Denied”</w:t>
      </w:r>
      <w:r>
        <w:t xml:space="preserve"> </w:t>
      </w:r>
      <w:r>
        <w:t xml:space="preserve">page — ops cannot see the clinic app</w:t>
      </w:r>
    </w:p>
    <w:p>
      <w:pPr>
        <w:pStyle w:val="BlockText"/>
      </w:pPr>
      <w:r>
        <w:t xml:space="preserve">“The access control works in both directions. Ops can’t access clinic data through the clinic app, and clinic users can’t access the ops dashboard. This is enforced at every level — middleware, RLS policies, and JWT claims.”</w:t>
      </w:r>
    </w:p>
    <w:p>
      <w:pPr>
        <w:pStyle w:val="Compact"/>
        <w:numPr>
          <w:ilvl w:val="0"/>
          <w:numId w:val="1009"/>
        </w:numPr>
      </w:pPr>
      <w:r>
        <w:t xml:space="preserve">Sign out</w:t>
      </w:r>
    </w:p>
    <w:p>
      <w:r>
        <w:pict>
          <v:rect style="width:0;height:1.5pt" o:hralign="center" o:hrstd="t" o:hr="t"/>
        </w:pict>
      </w:r>
    </w:p>
    <w:bookmarkEnd w:id="15"/>
    <w:bookmarkEnd w:id="16"/>
    <w:bookmarkStart w:id="25" w:name="part-3-the-clinic-workflow-1520-minutes"/>
    <w:p>
      <w:pPr>
        <w:pStyle w:val="Heading2"/>
      </w:pPr>
      <w:r>
        <w:t xml:space="preserve">Part 3: The Clinic Workflow (15–20 minutes)</w:t>
      </w:r>
    </w:p>
    <w:bookmarkStart w:id="17" w:name="a-dashboard-overview"/>
    <w:p>
      <w:pPr>
        <w:pStyle w:val="Heading3"/>
      </w:pPr>
      <w:r>
        <w:t xml:space="preserve">3A — Dashboard Overview</w:t>
      </w:r>
    </w:p>
    <w:p>
      <w:pPr>
        <w:pStyle w:val="Compact"/>
        <w:numPr>
          <w:ilvl w:val="0"/>
          <w:numId w:val="1010"/>
        </w:numPr>
      </w:pPr>
      <w:r>
        <w:t xml:space="preserve">Log in as</w:t>
      </w:r>
      <w:r>
        <w:t xml:space="preserve"> </w:t>
      </w:r>
      <w:r>
        <w:rPr>
          <w:b/>
          <w:bCs/>
        </w:rPr>
        <w:t xml:space="preserve">Clinic Admin</w:t>
      </w:r>
      <w:r>
        <w:t xml:space="preserve">:</w:t>
      </w:r>
      <w:r>
        <w:t xml:space="preserve"> </w:t>
      </w:r>
      <w:r>
        <w:rPr>
          <w:rStyle w:val="VerbatimChar"/>
        </w:rPr>
        <w:t xml:space="preserve">admin@sunrise-clinic.com</w:t>
      </w:r>
      <w:r>
        <w:t xml:space="preserve"> </w:t>
      </w:r>
      <w:r>
        <w:t xml:space="preserve">/</w:t>
      </w:r>
      <w:r>
        <w:t xml:space="preserve"> </w:t>
      </w:r>
      <w:r>
        <w:rPr>
          <w:rStyle w:val="VerbatimChar"/>
        </w:rPr>
        <w:t xml:space="preserve">POCClinic2026!</w:t>
      </w:r>
    </w:p>
    <w:p>
      <w:pPr>
        <w:pStyle w:val="Compact"/>
        <w:numPr>
          <w:ilvl w:val="0"/>
          <w:numId w:val="1010"/>
        </w:numPr>
      </w:pPr>
      <w:r>
        <w:rPr>
          <w:b/>
          <w:bCs/>
        </w:rPr>
        <w:t xml:space="preserve">Point out the dashboard:</w:t>
      </w:r>
    </w:p>
    <w:p>
      <w:pPr>
        <w:pStyle w:val="Compact"/>
        <w:numPr>
          <w:ilvl w:val="1"/>
          <w:numId w:val="1011"/>
        </w:numPr>
      </w:pPr>
      <w:r>
        <w:t xml:space="preserve">KPI cards at top (Total Orders, Revenue, Pending Payment, Completed)</w:t>
      </w:r>
    </w:p>
    <w:p>
      <w:pPr>
        <w:pStyle w:val="Compact"/>
        <w:numPr>
          <w:ilvl w:val="1"/>
          <w:numId w:val="1011"/>
        </w:numPr>
      </w:pPr>
      <w:r>
        <w:t xml:space="preserve">Order table with status badges (colored pills showing order state)</w:t>
      </w:r>
    </w:p>
    <w:p>
      <w:pPr>
        <w:pStyle w:val="Compact"/>
        <w:numPr>
          <w:ilvl w:val="1"/>
          <w:numId w:val="1011"/>
        </w:numPr>
      </w:pPr>
      <w:r>
        <w:t xml:space="preserve">Table/Kanban toggle in the top right</w:t>
      </w:r>
    </w:p>
    <w:p>
      <w:pPr>
        <w:pStyle w:val="Compact"/>
        <w:numPr>
          <w:ilvl w:val="0"/>
          <w:numId w:val="1010"/>
        </w:numPr>
      </w:pPr>
      <w:r>
        <w:t xml:space="preserve">Click the</w:t>
      </w:r>
      <w:r>
        <w:t xml:space="preserve"> </w:t>
      </w:r>
      <w:r>
        <w:rPr>
          <w:b/>
          <w:bCs/>
        </w:rPr>
        <w:t xml:space="preserve">Kanban toggle</w:t>
      </w:r>
      <w:r>
        <w:t xml:space="preserve"> </w:t>
      </w:r>
      <w:r>
        <w:t xml:space="preserve">to show the board view</w:t>
      </w:r>
    </w:p>
    <w:p>
      <w:pPr>
        <w:pStyle w:val="BlockText"/>
      </w:pPr>
      <w:r>
        <w:t xml:space="preserve">“The medical assistant starts their day here. They can see all orders at a glance, filter by status, and switch between table and kanban views.”</w:t>
      </w:r>
    </w:p>
    <w:p>
      <w:pPr>
        <w:pStyle w:val="Compact"/>
        <w:numPr>
          <w:ilvl w:val="0"/>
          <w:numId w:val="1012"/>
        </w:numPr>
      </w:pPr>
      <w:r>
        <w:rPr>
          <w:b/>
          <w:bCs/>
        </w:rPr>
        <w:t xml:space="preserve">Point out the sidebar:</w:t>
      </w:r>
    </w:p>
    <w:p>
      <w:pPr>
        <w:pStyle w:val="Compact"/>
        <w:numPr>
          <w:ilvl w:val="1"/>
          <w:numId w:val="1013"/>
        </w:numPr>
      </w:pPr>
      <w:r>
        <w:t xml:space="preserve">Navigation links with icons</w:t>
      </w:r>
    </w:p>
    <w:p>
      <w:pPr>
        <w:pStyle w:val="Compact"/>
        <w:numPr>
          <w:ilvl w:val="1"/>
          <w:numId w:val="1013"/>
        </w:numPr>
      </w:pPr>
      <w:r>
        <w:t xml:space="preserve">Active page highlighted</w:t>
      </w:r>
    </w:p>
    <w:p>
      <w:pPr>
        <w:pStyle w:val="Compact"/>
        <w:numPr>
          <w:ilvl w:val="1"/>
          <w:numId w:val="1013"/>
        </w:numPr>
      </w:pPr>
      <w:r>
        <w:t xml:space="preserve">User info and role badge at the bottom</w:t>
      </w:r>
    </w:p>
    <w:p>
      <w:pPr>
        <w:pStyle w:val="Compact"/>
        <w:numPr>
          <w:ilvl w:val="0"/>
          <w:numId w:val="1012"/>
        </w:numPr>
      </w:pPr>
      <w:r>
        <w:t xml:space="preserve">Click the</w:t>
      </w:r>
      <w:r>
        <w:t xml:space="preserve"> </w:t>
      </w:r>
      <w:r>
        <w:rPr>
          <w:b/>
          <w:bCs/>
        </w:rPr>
        <w:t xml:space="preserve">collapse button</w:t>
      </w:r>
      <w:r>
        <w:t xml:space="preserve"> </w:t>
      </w:r>
      <w:r>
        <w:t xml:space="preserve">(chevron) on the sidebar — show it collapses to icon-only mode, click again to re-expand</w:t>
      </w:r>
    </w:p>
    <w:p>
      <w:pPr>
        <w:pStyle w:val="BlockText"/>
      </w:pPr>
      <w:r>
        <w:t xml:space="preserve">“The sidebar collapses for more screen real estate. The main content area adjusts automatically.”</w:t>
      </w:r>
    </w:p>
    <w:bookmarkEnd w:id="17"/>
    <w:bookmarkStart w:id="18" w:name="X4da94081b50c640a1e576428d4a30f3f544fe5a"/>
    <w:p>
      <w:pPr>
        <w:pStyle w:val="Heading3"/>
      </w:pPr>
      <w:r>
        <w:t xml:space="preserve">3B — Patient &amp; Provider Selection (New in Phase 15)</w:t>
      </w:r>
    </w:p>
    <w:p>
      <w:pPr>
        <w:pStyle w:val="Compact"/>
        <w:numPr>
          <w:ilvl w:val="0"/>
          <w:numId w:val="1014"/>
        </w:numPr>
      </w:pPr>
      <w:r>
        <w:t xml:space="preserve">Click</w:t>
      </w:r>
      <w:r>
        <w:t xml:space="preserve"> </w:t>
      </w:r>
      <w:r>
        <w:rPr>
          <w:b/>
          <w:bCs/>
        </w:rPr>
        <w:t xml:space="preserve">“+ New Prescription”</w:t>
      </w:r>
      <w:r>
        <w:t xml:space="preserve"> </w:t>
      </w:r>
      <w:r>
        <w:t xml:space="preserve">button</w:t>
      </w:r>
    </w:p>
    <w:p>
      <w:pPr>
        <w:pStyle w:val="Compact"/>
        <w:numPr>
          <w:ilvl w:val="0"/>
          <w:numId w:val="1014"/>
        </w:numPr>
      </w:pPr>
      <w:r>
        <w:rPr>
          <w:b/>
          <w:bCs/>
        </w:rPr>
        <w:t xml:space="preserve">Point out the patient/provider selector page:</w:t>
      </w:r>
    </w:p>
    <w:p>
      <w:pPr>
        <w:pStyle w:val="Compact"/>
        <w:numPr>
          <w:ilvl w:val="1"/>
          <w:numId w:val="1015"/>
        </w:numPr>
      </w:pPr>
      <w:r>
        <w:t xml:space="preserve">Patient search with name filter</w:t>
      </w:r>
    </w:p>
    <w:p>
      <w:pPr>
        <w:pStyle w:val="Compact"/>
        <w:numPr>
          <w:ilvl w:val="1"/>
          <w:numId w:val="1015"/>
        </w:numPr>
      </w:pPr>
      <w:r>
        <w:t xml:space="preserve">Provider auto-selected (only one provider in this clinic)</w:t>
      </w:r>
    </w:p>
    <w:p>
      <w:pPr>
        <w:pStyle w:val="Compact"/>
        <w:numPr>
          <w:ilvl w:val="1"/>
          <w:numId w:val="1015"/>
        </w:numPr>
      </w:pPr>
      <w:r>
        <w:t xml:space="preserve">“Continue to Pharmacy Search”</w:t>
      </w:r>
      <w:r>
        <w:t xml:space="preserve"> </w:t>
      </w:r>
      <w:r>
        <w:t xml:space="preserve">button (disabled until both selected)</w:t>
      </w:r>
    </w:p>
    <w:p>
      <w:pPr>
        <w:pStyle w:val="BlockText"/>
      </w:pPr>
      <w:r>
        <w:t xml:space="preserve">“The first thing the MA does is select the patient. The patient’s shipping state auto-populates for all pharmacy searches — no manual entry. The provider is also selected upfront. Both stay pinned at the top of every screen throughout the flow.”</w:t>
      </w:r>
    </w:p>
    <w:p>
      <w:pPr>
        <w:pStyle w:val="Compact"/>
        <w:numPr>
          <w:ilvl w:val="0"/>
          <w:numId w:val="1016"/>
        </w:numPr>
      </w:pPr>
      <w:r>
        <w:t xml:space="preserve">Search for</w:t>
      </w:r>
      <w:r>
        <w:t xml:space="preserve"> </w:t>
      </w:r>
      <w:r>
        <w:rPr>
          <w:b/>
          <w:bCs/>
        </w:rPr>
        <w:t xml:space="preserve">“Alex”</w:t>
      </w:r>
      <w:r>
        <w:t xml:space="preserve"> </w:t>
      </w:r>
      <w:r>
        <w:t xml:space="preserve">— select</w:t>
      </w:r>
      <w:r>
        <w:t xml:space="preserve"> </w:t>
      </w:r>
      <w:r>
        <w:rPr>
          <w:b/>
          <w:bCs/>
        </w:rPr>
        <w:t xml:space="preserve">Alex Demo</w:t>
      </w:r>
      <w:r>
        <w:t xml:space="preserve"> </w:t>
      </w:r>
      <w:r>
        <w:t xml:space="preserve">(TX state badge visible)</w:t>
      </w:r>
    </w:p>
    <w:p>
      <w:pPr>
        <w:pStyle w:val="Compact"/>
        <w:numPr>
          <w:ilvl w:val="0"/>
          <w:numId w:val="1016"/>
        </w:numPr>
      </w:pPr>
      <w:r>
        <w:t xml:space="preserve">Note the provider</w:t>
      </w:r>
      <w:r>
        <w:t xml:space="preserve"> </w:t>
      </w:r>
      <w:r>
        <w:rPr>
          <w:b/>
          <w:bCs/>
        </w:rPr>
        <w:t xml:space="preserve">Sarah Chen</w:t>
      </w:r>
      <w:r>
        <w:t xml:space="preserve"> </w:t>
      </w:r>
      <w:r>
        <w:t xml:space="preserve">is auto-selected</w:t>
      </w:r>
    </w:p>
    <w:p>
      <w:pPr>
        <w:pStyle w:val="Compact"/>
        <w:numPr>
          <w:ilvl w:val="0"/>
          <w:numId w:val="1016"/>
        </w:numPr>
      </w:pPr>
      <w:r>
        <w:t xml:space="preserve">Click</w:t>
      </w:r>
      <w:r>
        <w:t xml:space="preserve"> </w:t>
      </w:r>
      <w:r>
        <w:rPr>
          <w:b/>
          <w:bCs/>
        </w:rPr>
        <w:t xml:space="preserve">“Continue to Pharmacy Search”</w:t>
      </w:r>
    </w:p>
    <w:bookmarkEnd w:id="18"/>
    <w:bookmarkStart w:id="19" w:name="Xa6621a959da8794ec82063a81ca579b35b7faab"/>
    <w:p>
      <w:pPr>
        <w:pStyle w:val="Heading3"/>
      </w:pPr>
      <w:r>
        <w:t xml:space="preserve">3C — Quick Actions: Favorites + Protocols (New in Phase 18)</w:t>
      </w:r>
    </w:p>
    <w:p>
      <w:pPr>
        <w:pStyle w:val="Compact"/>
        <w:numPr>
          <w:ilvl w:val="0"/>
          <w:numId w:val="1017"/>
        </w:numPr>
      </w:pPr>
      <w:r>
        <w:rPr>
          <w:b/>
          <w:bCs/>
        </w:rPr>
        <w:t xml:space="preserve">Point out the session banner</w:t>
      </w:r>
      <w:r>
        <w:t xml:space="preserve"> </w:t>
      </w:r>
      <w:r>
        <w:t xml:space="preserve">at the top — Alex Demo + Sarah Chen pinned</w:t>
      </w:r>
    </w:p>
    <w:p>
      <w:pPr>
        <w:pStyle w:val="Compact"/>
        <w:numPr>
          <w:ilvl w:val="0"/>
          <w:numId w:val="1017"/>
        </w:numPr>
      </w:pPr>
      <w:r>
        <w:rPr>
          <w:b/>
          <w:bCs/>
        </w:rPr>
        <w:t xml:space="preserve">Point out the Quick Actions Panel</w:t>
      </w:r>
      <w:r>
        <w:t xml:space="preserve"> </w:t>
      </w:r>
      <w:r>
        <w:t xml:space="preserve">with two tabs:</w:t>
      </w:r>
      <w:r>
        <w:t xml:space="preserve"> </w:t>
      </w:r>
      <w:r>
        <w:rPr>
          <w:b/>
          <w:bCs/>
        </w:rPr>
        <w:t xml:space="preserve">Favorites</w:t>
      </w:r>
      <w:r>
        <w:t xml:space="preserve"> </w:t>
      </w:r>
      <w:r>
        <w:t xml:space="preserve">and</w:t>
      </w:r>
      <w:r>
        <w:t xml:space="preserve"> </w:t>
      </w:r>
      <w:r>
        <w:rPr>
          <w:b/>
          <w:bCs/>
        </w:rPr>
        <w:t xml:space="preserve">Protocols</w:t>
      </w:r>
    </w:p>
    <w:p>
      <w:pPr>
        <w:pStyle w:val="Compact"/>
        <w:numPr>
          <w:ilvl w:val="0"/>
          <w:numId w:val="1017"/>
        </w:numPr>
      </w:pPr>
      <w:r>
        <w:rPr>
          <w:b/>
          <w:bCs/>
        </w:rPr>
        <w:t xml:space="preserve">Favorites tab</w:t>
      </w:r>
      <w:r>
        <w:t xml:space="preserve"> </w:t>
      </w:r>
      <w:r>
        <w:t xml:space="preserve">— show the 4+ saved favorites (Semaglutide 0.5mg weekly, Standard TRT, LDN Starter, BPC-157). Note the titration/cycling badges on relevant favorites.</w:t>
      </w:r>
    </w:p>
    <w:p>
      <w:pPr>
        <w:pStyle w:val="BlockText"/>
      </w:pPr>
      <w:r>
        <w:t xml:space="preserve">“Provider favorites let you reorder common prescriptions in one click. No searching, no configuring — just click and go straight to pricing.”</w:t>
      </w:r>
    </w:p>
    <w:p>
      <w:pPr>
        <w:pStyle w:val="Compact"/>
        <w:numPr>
          <w:ilvl w:val="0"/>
          <w:numId w:val="1018"/>
        </w:numPr>
      </w:pPr>
      <w:r>
        <w:t xml:space="preserve">Click</w:t>
      </w:r>
      <w:r>
        <w:t xml:space="preserve"> </w:t>
      </w:r>
      <w:r>
        <w:rPr>
          <w:b/>
          <w:bCs/>
        </w:rPr>
        <w:t xml:space="preserve">Protocols tab</w:t>
      </w:r>
      <w:r>
        <w:t xml:space="preserve"> </w:t>
      </w:r>
      <w:r>
        <w:t xml:space="preserve">— show the protocol templates (Weight Loss Protocol, Mold/MCAS Support)</w:t>
      </w:r>
    </w:p>
    <w:p>
      <w:pPr>
        <w:pStyle w:val="Compact"/>
        <w:numPr>
          <w:ilvl w:val="0"/>
          <w:numId w:val="1018"/>
        </w:numPr>
      </w:pPr>
      <w:r>
        <w:t xml:space="preserve">Click</w:t>
      </w:r>
      <w:r>
        <w:t xml:space="preserve"> </w:t>
      </w:r>
      <w:r>
        <w:rPr>
          <w:b/>
          <w:bCs/>
        </w:rPr>
        <w:t xml:space="preserve">Weight Loss Protocol</w:t>
      </w:r>
      <w:r>
        <w:t xml:space="preserve"> </w:t>
      </w:r>
      <w:r>
        <w:t xml:space="preserve">to expand — show the 3 medications with phase labels and sig text</w:t>
      </w:r>
    </w:p>
    <w:p>
      <w:pPr>
        <w:pStyle w:val="Compact"/>
        <w:numPr>
          <w:ilvl w:val="0"/>
          <w:numId w:val="1018"/>
        </w:numPr>
      </w:pPr>
      <w:r>
        <w:rPr>
          <w:b/>
          <w:bCs/>
        </w:rPr>
        <w:t xml:space="preserve">Point out</w:t>
      </w:r>
      <w:r>
        <w:t xml:space="preserve"> </w:t>
      </w:r>
      <w:r>
        <w:t xml:space="preserve">the</w:t>
      </w:r>
      <w:r>
        <w:t xml:space="preserve"> </w:t>
      </w:r>
      <w:r>
        <w:t xml:space="preserve">“Load 3 Medications into Session”</w:t>
      </w:r>
      <w:r>
        <w:t xml:space="preserve"> </w:t>
      </w:r>
      <w:r>
        <w:t xml:space="preserve">button</w:t>
      </w:r>
    </w:p>
    <w:p>
      <w:pPr>
        <w:pStyle w:val="BlockText"/>
      </w:pPr>
      <w:r>
        <w:t xml:space="preserve">“Protocol templates are a market-first feature. One click adds an entire multi-medication protocol to the session. The provider reviews and adjusts per patient before signing.”</w:t>
      </w:r>
    </w:p>
    <w:bookmarkEnd w:id="19"/>
    <w:bookmarkStart w:id="20" w:name="Xb5840cf837e2859a3f664b030817a540ff74a59"/>
    <w:p>
      <w:pPr>
        <w:pStyle w:val="Heading3"/>
      </w:pPr>
      <w:r>
        <w:t xml:space="preserve">3D — Cascading Prescription Builder (New in Phase 17)</w:t>
      </w:r>
    </w:p>
    <w:p>
      <w:pPr>
        <w:pStyle w:val="Compact"/>
        <w:numPr>
          <w:ilvl w:val="0"/>
          <w:numId w:val="1019"/>
        </w:numPr>
      </w:pPr>
      <w:r>
        <w:t xml:space="preserve">Go back to Configure Prescription. Type</w:t>
      </w:r>
      <w:r>
        <w:t xml:space="preserve"> </w:t>
      </w:r>
      <w:r>
        <w:rPr>
          <w:b/>
          <w:bCs/>
        </w:rPr>
        <w:t xml:space="preserve">“Sema”</w:t>
      </w:r>
      <w:r>
        <w:t xml:space="preserve"> </w:t>
      </w:r>
      <w:r>
        <w:t xml:space="preserve">in the medication search — select</w:t>
      </w:r>
      <w:r>
        <w:t xml:space="preserve"> </w:t>
      </w:r>
      <w:r>
        <w:rPr>
          <w:b/>
          <w:bCs/>
        </w:rPr>
        <w:t xml:space="preserve">Semaglutide</w:t>
      </w:r>
    </w:p>
    <w:p>
      <w:pPr>
        <w:pStyle w:val="Compact"/>
        <w:numPr>
          <w:ilvl w:val="0"/>
          <w:numId w:val="1019"/>
        </w:numPr>
      </w:pPr>
      <w:r>
        <w:rPr>
          <w:b/>
          <w:bCs/>
        </w:rPr>
        <w:t xml:space="preserve">Point out</w:t>
      </w:r>
      <w:r>
        <w:t xml:space="preserve"> </w:t>
      </w:r>
      <w:r>
        <w:t xml:space="preserve">the cascading dropdown flow: ingredient → salt form (auto-skips if only one) → formulation card (Semaglutide 5mg/mL Injectable)</w:t>
      </w:r>
    </w:p>
    <w:p>
      <w:pPr>
        <w:pStyle w:val="Compact"/>
        <w:numPr>
          <w:ilvl w:val="0"/>
          <w:numId w:val="1019"/>
        </w:numPr>
      </w:pPr>
      <w:r>
        <w:t xml:space="preserve">Select the formulation →</w:t>
      </w:r>
      <w:r>
        <w:t xml:space="preserve"> </w:t>
      </w:r>
      <w:r>
        <w:rPr>
          <w:b/>
          <w:bCs/>
        </w:rPr>
        <w:t xml:space="preserve">Point out the Structured Sig Builder</w:t>
      </w:r>
      <w:r>
        <w:t xml:space="preserve">:</w:t>
      </w:r>
    </w:p>
    <w:p>
      <w:pPr>
        <w:pStyle w:val="Compact"/>
        <w:numPr>
          <w:ilvl w:val="1"/>
          <w:numId w:val="1020"/>
        </w:numPr>
      </w:pPr>
      <w:r>
        <w:t xml:space="preserve">Dose amount + unit + frequency dropdowns</w:t>
      </w:r>
    </w:p>
    <w:p>
      <w:pPr>
        <w:pStyle w:val="Compact"/>
        <w:numPr>
          <w:ilvl w:val="1"/>
          <w:numId w:val="1020"/>
        </w:numPr>
      </w:pPr>
      <w:r>
        <w:t xml:space="preserve">Timing dropdown (In the morning, At bedtime, etc.)</w:t>
      </w:r>
    </w:p>
    <w:p>
      <w:pPr>
        <w:pStyle w:val="Compact"/>
        <w:numPr>
          <w:ilvl w:val="1"/>
          <w:numId w:val="1020"/>
        </w:numPr>
      </w:pPr>
      <w:r>
        <w:t xml:space="preserve">Duration dropdown (For 30 days, Ongoing, etc.)</w:t>
      </w:r>
    </w:p>
    <w:p>
      <w:pPr>
        <w:pStyle w:val="Compact"/>
        <w:numPr>
          <w:ilvl w:val="1"/>
          <w:numId w:val="1020"/>
        </w:numPr>
      </w:pPr>
      <w:r>
        <w:t xml:space="preserve">Mode toggles:</w:t>
      </w:r>
      <w:r>
        <w:t xml:space="preserve"> </w:t>
      </w:r>
      <w:r>
        <w:rPr>
          <w:b/>
          <w:bCs/>
        </w:rPr>
        <w:t xml:space="preserve">Standard</w:t>
      </w:r>
      <w:r>
        <w:t xml:space="preserve"> </w:t>
      </w:r>
      <w:r>
        <w:t xml:space="preserve">/</w:t>
      </w:r>
      <w:r>
        <w:t xml:space="preserve"> </w:t>
      </w:r>
      <w:r>
        <w:rPr>
          <w:b/>
          <w:bCs/>
        </w:rPr>
        <w:t xml:space="preserve">Titration</w:t>
      </w:r>
      <w:r>
        <w:t xml:space="preserve"> </w:t>
      </w:r>
      <w:r>
        <w:t xml:space="preserve">/</w:t>
      </w:r>
      <w:r>
        <w:t xml:space="preserve"> </w:t>
      </w:r>
      <w:r>
        <w:rPr>
          <w:b/>
          <w:bCs/>
        </w:rPr>
        <w:t xml:space="preserve">Cycling</w:t>
      </w:r>
    </w:p>
    <w:p>
      <w:pPr>
        <w:pStyle w:val="Compact"/>
        <w:numPr>
          <w:ilvl w:val="0"/>
          <w:numId w:val="1019"/>
        </w:numPr>
      </w:pPr>
      <w:r>
        <w:t xml:space="preserve">Set dose:</w:t>
      </w:r>
      <w:r>
        <w:t xml:space="preserve"> </w:t>
      </w:r>
      <w:r>
        <w:rPr>
          <w:b/>
          <w:bCs/>
        </w:rPr>
        <w:t xml:space="preserve">10 units</w:t>
      </w:r>
      <w:r>
        <w:t xml:space="preserve">, frequency:</w:t>
      </w:r>
      <w:r>
        <w:t xml:space="preserve"> </w:t>
      </w:r>
      <w:r>
        <w:rPr>
          <w:b/>
          <w:bCs/>
        </w:rPr>
        <w:t xml:space="preserve">Once weekly</w:t>
      </w:r>
      <w:r>
        <w:t xml:space="preserve">, timing:</w:t>
      </w:r>
      <w:r>
        <w:t xml:space="preserve"> </w:t>
      </w:r>
      <w:r>
        <w:rPr>
          <w:b/>
          <w:bCs/>
        </w:rPr>
        <w:t xml:space="preserve">In the morning</w:t>
      </w:r>
    </w:p>
    <w:p>
      <w:pPr>
        <w:pStyle w:val="Compact"/>
        <w:numPr>
          <w:ilvl w:val="0"/>
          <w:numId w:val="1019"/>
        </w:numPr>
      </w:pPr>
      <w:r>
        <w:rPr>
          <w:b/>
          <w:bCs/>
        </w:rPr>
        <w:t xml:space="preserve">Point out</w:t>
      </w:r>
      <w:r>
        <w:t xml:space="preserve"> </w:t>
      </w:r>
      <w:r>
        <w:t xml:space="preserve">the auto-generated sig:</w:t>
      </w:r>
      <w:r>
        <w:t xml:space="preserve"> </w:t>
      </w:r>
      <w:r>
        <w:t xml:space="preserve">“Inject 10 units (0.10mL / 0.50mg) subcutaneous once weekly in the morning”</w:t>
      </w:r>
    </w:p>
    <w:p>
      <w:pPr>
        <w:pStyle w:val="BlockText"/>
      </w:pPr>
      <w:r>
        <w:t xml:space="preserve">“The sig generates automatically with full unit conversion — mg, mL, and syringe units for injectables. No manual math. NCPDP-compliant with a 1,000-character limit counter.”</w:t>
      </w:r>
    </w:p>
    <w:p>
      <w:pPr>
        <w:pStyle w:val="Compact"/>
        <w:numPr>
          <w:ilvl w:val="0"/>
          <w:numId w:val="1021"/>
        </w:numPr>
      </w:pPr>
      <w:r>
        <w:rPr>
          <w:b/>
          <w:bCs/>
        </w:rPr>
        <w:t xml:space="preserve">Show Titration mode</w:t>
      </w:r>
      <w:r>
        <w:t xml:space="preserve"> </w:t>
      </w:r>
      <w:r>
        <w:t xml:space="preserve">— click</w:t>
      </w:r>
      <w:r>
        <w:t xml:space="preserve"> </w:t>
      </w:r>
      <w:r>
        <w:t xml:space="preserve">“Titration”</w:t>
      </w:r>
      <w:r>
        <w:t xml:space="preserve"> </w:t>
      </w:r>
      <w:r>
        <w:t xml:space="preserve">toggle. Point out the amber panel with Start at / Increase by / Every / Up to fields</w:t>
      </w:r>
    </w:p>
    <w:p>
      <w:pPr>
        <w:pStyle w:val="BlockText"/>
      </w:pPr>
      <w:r>
        <w:t xml:space="preserve">“For titration protocols like LDN, the provider sets start dose, increment, interval, and target. The sig generates:</w:t>
      </w:r>
      <w:r>
        <w:t xml:space="preserve"> </w:t>
      </w:r>
      <w:r>
        <w:t xml:space="preserve">‘Take 0.1mL by mouth at bedtime. Titrate up by 0.1mL every 3-4 days as tolerated up to 0.5mL.’</w:t>
      </w:r>
      <w:r>
        <w:t xml:space="preserve"> </w:t>
      </w:r>
      <w:r>
        <w:t xml:space="preserve">No competitor has this.”</w:t>
      </w:r>
    </w:p>
    <w:p>
      <w:pPr>
        <w:pStyle w:val="Compact"/>
        <w:numPr>
          <w:ilvl w:val="0"/>
          <w:numId w:val="1022"/>
        </w:numPr>
      </w:pPr>
      <w:r>
        <w:t xml:space="preserve">Click back to</w:t>
      </w:r>
      <w:r>
        <w:t xml:space="preserve"> </w:t>
      </w:r>
      <w:r>
        <w:rPr>
          <w:b/>
          <w:bCs/>
        </w:rPr>
        <w:t xml:space="preserve">Standard</w:t>
      </w:r>
      <w:r>
        <w:t xml:space="preserve"> </w:t>
      </w:r>
      <w:r>
        <w:t xml:space="preserve">mode. Select</w:t>
      </w:r>
      <w:r>
        <w:t xml:space="preserve"> </w:t>
      </w:r>
      <w:r>
        <w:rPr>
          <w:b/>
          <w:bCs/>
        </w:rPr>
        <w:t xml:space="preserve">Strive Pharmacy</w:t>
      </w:r>
      <w:r>
        <w:t xml:space="preserve"> </w:t>
      </w:r>
      <w:r>
        <w:t xml:space="preserve">in the Pharmacy &amp; Pricing section</w:t>
      </w:r>
    </w:p>
    <w:p>
      <w:pPr>
        <w:pStyle w:val="Compact"/>
        <w:numPr>
          <w:ilvl w:val="0"/>
          <w:numId w:val="1022"/>
        </w:numPr>
      </w:pPr>
      <w:r>
        <w:t xml:space="preserve">Select quantity, refills.</w:t>
      </w:r>
      <w:r>
        <w:t xml:space="preserve"> </w:t>
      </w:r>
      <w:r>
        <w:rPr>
          <w:b/>
          <w:bCs/>
        </w:rPr>
        <w:t xml:space="preserve">Point out the star button</w:t>
      </w:r>
      <w:r>
        <w:t xml:space="preserve"> </w:t>
      </w:r>
      <w:r>
        <w:t xml:space="preserve">next to</w:t>
      </w:r>
      <w:r>
        <w:t xml:space="preserve"> </w:t>
      </w:r>
      <w:r>
        <w:t xml:space="preserve">“Continue — Set Retail Price”</w:t>
      </w:r>
    </w:p>
    <w:p>
      <w:pPr>
        <w:pStyle w:val="BlockText"/>
      </w:pPr>
      <w:r>
        <w:t xml:space="preserve">“The star saves this configuration as a provider favorite for one-click reorder next time.”</w:t>
      </w:r>
    </w:p>
    <w:p>
      <w:pPr>
        <w:pStyle w:val="Compact"/>
        <w:numPr>
          <w:ilvl w:val="0"/>
          <w:numId w:val="1023"/>
        </w:numPr>
      </w:pPr>
      <w:r>
        <w:t xml:space="preserve">Click</w:t>
      </w:r>
      <w:r>
        <w:t xml:space="preserve"> </w:t>
      </w:r>
      <w:r>
        <w:rPr>
          <w:b/>
          <w:bCs/>
        </w:rPr>
        <w:t xml:space="preserve">“Continue — Set Retail Price”</w:t>
      </w:r>
    </w:p>
    <w:bookmarkEnd w:id="20"/>
    <w:bookmarkStart w:id="21" w:name="X36406df0f3e9712c5d5ede6ae50514f3e8ed030"/>
    <w:p>
      <w:pPr>
        <w:pStyle w:val="Heading3"/>
      </w:pPr>
      <w:r>
        <w:t xml:space="preserve">3E — Dynamic Margin Builder + Multi-Prescription</w:t>
      </w:r>
    </w:p>
    <w:p>
      <w:pPr>
        <w:pStyle w:val="Compact"/>
        <w:numPr>
          <w:ilvl w:val="0"/>
          <w:numId w:val="1024"/>
        </w:numPr>
      </w:pPr>
      <w:r>
        <w:rPr>
          <w:b/>
          <w:bCs/>
        </w:rPr>
        <w:t xml:space="preserve">Point out the Margin Builder</w:t>
      </w:r>
      <w:r>
        <w:t xml:space="preserve"> </w:t>
      </w:r>
      <w:r>
        <w:t xml:space="preserve">— Wholesale: $150 (locked), retail price</w:t>
      </w:r>
      <w:r>
        <w:t xml:space="preserve"> </w:t>
      </w:r>
      <w:r>
        <w:rPr>
          <w:b/>
          <w:bCs/>
        </w:rPr>
        <w:t xml:space="preserve">pre-populated at $210</w:t>
      </w:r>
      <w:r>
        <w:t xml:space="preserve"> </w:t>
      </w:r>
      <w:r>
        <w:t xml:space="preserve">(1.4× wholesale, from the clinic’s 40% default markup), multiplier buttons, Sig field pre-filled</w:t>
      </w:r>
    </w:p>
    <w:p>
      <w:pPr>
        <w:pStyle w:val="Compact"/>
        <w:numPr>
          <w:ilvl w:val="0"/>
          <w:numId w:val="1024"/>
        </w:numPr>
      </w:pPr>
      <w:r>
        <w:t xml:space="preserve">Click</w:t>
      </w:r>
      <w:r>
        <w:t xml:space="preserve"> </w:t>
      </w:r>
      <w:r>
        <w:rPr>
          <w:b/>
          <w:bCs/>
        </w:rPr>
        <w:t xml:space="preserve">2x multiplier</w:t>
      </w:r>
      <w:r>
        <w:t xml:space="preserve"> </w:t>
      </w:r>
      <w:r>
        <w:t xml:space="preserve">— retail updates to $300, margin 50%, platform fee $22.50, est. clinic margin $127.50</w:t>
      </w:r>
    </w:p>
    <w:p>
      <w:pPr>
        <w:pStyle w:val="BlockText"/>
      </w:pPr>
      <w:r>
        <w:t xml:space="preserve">“Full transparency. The retail price is pre-filled from the clinic’s default markup setting (currently 40%), so the MA never types a number unless they want to override. Clicking 2x bumps it to a higher margin. The clinic sees exactly what they earn before committing. The sig is already pre-filled from the builder.”</w:t>
      </w:r>
    </w:p>
    <w:p>
      <w:pPr>
        <w:pStyle w:val="Compact"/>
        <w:numPr>
          <w:ilvl w:val="0"/>
          <w:numId w:val="1025"/>
        </w:numPr>
      </w:pPr>
      <w:r>
        <w:rPr>
          <w:b/>
          <w:bCs/>
        </w:rPr>
        <w:t xml:space="preserve">Point out the three action buttons:</w:t>
      </w:r>
    </w:p>
    <w:p>
      <w:pPr>
        <w:pStyle w:val="Compact"/>
        <w:numPr>
          <w:ilvl w:val="1"/>
          <w:numId w:val="1026"/>
        </w:numPr>
      </w:pPr>
      <w:r>
        <w:rPr>
          <w:b/>
          <w:bCs/>
        </w:rPr>
        <w:t xml:space="preserve">“Add &amp; Search Another”</w:t>
      </w:r>
      <w:r>
        <w:t xml:space="preserve"> </w:t>
      </w:r>
      <w:r>
        <w:t xml:space="preserve">— add this prescription and search for another medication</w:t>
      </w:r>
    </w:p>
    <w:p>
      <w:pPr>
        <w:pStyle w:val="Compact"/>
        <w:numPr>
          <w:ilvl w:val="1"/>
          <w:numId w:val="1026"/>
        </w:numPr>
      </w:pPr>
      <w:r>
        <w:rPr>
          <w:b/>
          <w:bCs/>
        </w:rPr>
        <w:t xml:space="preserve">“Review &amp; Send”</w:t>
      </w:r>
      <w:r>
        <w:t xml:space="preserve"> </w:t>
      </w:r>
      <w:r>
        <w:t xml:space="preserve">— go to batch review with all prescriptions</w:t>
      </w:r>
    </w:p>
    <w:p>
      <w:pPr>
        <w:pStyle w:val="Compact"/>
        <w:numPr>
          <w:ilvl w:val="1"/>
          <w:numId w:val="1026"/>
        </w:numPr>
      </w:pPr>
      <w:r>
        <w:rPr>
          <w:b/>
          <w:bCs/>
        </w:rPr>
        <w:t xml:space="preserve">“Save as Draft — Provider Signs Later”</w:t>
      </w:r>
      <w:r>
        <w:t xml:space="preserve"> </w:t>
      </w:r>
      <w:r>
        <w:t xml:space="preserve">— save without signing (WO-77)</w:t>
      </w:r>
    </w:p>
    <w:p>
      <w:pPr>
        <w:pStyle w:val="BlockText"/>
      </w:pPr>
      <w:r>
        <w:t xml:space="preserve">“The MA has three choices. They can add more prescriptions for the same patient, go straight to review, or save it as a draft for the provider to sign later.”</w:t>
      </w:r>
    </w:p>
    <w:p>
      <w:pPr>
        <w:numPr>
          <w:ilvl w:val="0"/>
          <w:numId w:val="1027"/>
        </w:numPr>
      </w:pPr>
      <w:r>
        <w:t xml:space="preserve">Click</w:t>
      </w:r>
      <w:r>
        <w:t xml:space="preserve"> </w:t>
      </w:r>
      <w:r>
        <w:rPr>
          <w:b/>
          <w:bCs/>
        </w:rPr>
        <w:t xml:space="preserve">“Add &amp; Search Another”</w:t>
      </w:r>
    </w:p>
    <w:p>
      <w:pPr>
        <w:numPr>
          <w:ilvl w:val="0"/>
          <w:numId w:val="1027"/>
        </w:numPr>
      </w:pPr>
      <w:r>
        <w:rPr>
          <w:b/>
          <w:bCs/>
        </w:rPr>
        <w:t xml:space="preserve">Point out</w:t>
      </w:r>
      <w:r>
        <w:t xml:space="preserve"> </w:t>
      </w:r>
      <w:r>
        <w:t xml:space="preserve">— back on configure page, session banner shows</w:t>
      </w:r>
      <w:r>
        <w:t xml:space="preserve"> </w:t>
      </w:r>
      <w:r>
        <w:rPr>
          <w:b/>
          <w:bCs/>
        </w:rPr>
        <w:t xml:space="preserve">“1 prescription in this session”</w:t>
      </w:r>
    </w:p>
    <w:p>
      <w:pPr>
        <w:numPr>
          <w:ilvl w:val="0"/>
          <w:numId w:val="1027"/>
        </w:numPr>
      </w:pPr>
      <w:r>
        <w:t xml:space="preserve">Search for</w:t>
      </w:r>
      <w:r>
        <w:t xml:space="preserve"> </w:t>
      </w:r>
      <w:r>
        <w:rPr>
          <w:b/>
          <w:bCs/>
        </w:rPr>
        <w:t xml:space="preserve">“Test”</w:t>
      </w:r>
      <w:r>
        <w:t xml:space="preserve"> </w:t>
      </w:r>
      <w:r>
        <w:t xml:space="preserve">→ select</w:t>
      </w:r>
      <w:r>
        <w:t xml:space="preserve"> </w:t>
      </w:r>
      <w:r>
        <w:rPr>
          <w:b/>
          <w:bCs/>
        </w:rPr>
        <w:t xml:space="preserve">Testosterone</w:t>
      </w:r>
      <w:r>
        <w:t xml:space="preserve"> </w:t>
      </w:r>
      <w:r>
        <w:t xml:space="preserve">→</w:t>
      </w:r>
      <w:r>
        <w:t xml:space="preserve"> </w:t>
      </w:r>
      <w:r>
        <w:rPr>
          <w:b/>
          <w:bCs/>
        </w:rPr>
        <w:t xml:space="preserve">Point out DEA Schedule 3 warning banner</w:t>
      </w:r>
    </w:p>
    <w:p>
      <w:pPr>
        <w:numPr>
          <w:ilvl w:val="0"/>
          <w:numId w:val="1027"/>
        </w:numPr>
      </w:pPr>
      <w:r>
        <w:t xml:space="preserve">Select</w:t>
      </w:r>
      <w:r>
        <w:t xml:space="preserve"> </w:t>
      </w:r>
      <w:r>
        <w:rPr>
          <w:b/>
          <w:bCs/>
        </w:rPr>
        <w:t xml:space="preserve">Cypionate</w:t>
      </w:r>
      <w:r>
        <w:t xml:space="preserve"> </w:t>
      </w:r>
      <w:r>
        <w:t xml:space="preserve">salt form → select formulation → set dose + frequency</w:t>
      </w:r>
    </w:p>
    <w:p>
      <w:pPr>
        <w:numPr>
          <w:ilvl w:val="0"/>
          <w:numId w:val="1027"/>
        </w:numPr>
      </w:pPr>
      <w:r>
        <w:t xml:space="preserve">Select Strive Pharmacy, set retail price, click</w:t>
      </w:r>
      <w:r>
        <w:t xml:space="preserve"> </w:t>
      </w:r>
      <w:r>
        <w:rPr>
          <w:b/>
          <w:bCs/>
        </w:rPr>
        <w:t xml:space="preserve">“Review &amp; Send (2)”</w:t>
      </w:r>
    </w:p>
    <w:bookmarkEnd w:id="21"/>
    <w:bookmarkStart w:id="22" w:name="Xaca1764a3bd2632ace4b2a541efb2ce97884cdd"/>
    <w:p>
      <w:pPr>
        <w:pStyle w:val="Heading3"/>
      </w:pPr>
      <w:r>
        <w:t xml:space="preserve">3F — Batch Review, Interaction Alerts &amp; EPCS 2FA (New in Phase 19)</w:t>
      </w:r>
    </w:p>
    <w:p>
      <w:pPr>
        <w:pStyle w:val="Compact"/>
        <w:numPr>
          <w:ilvl w:val="0"/>
          <w:numId w:val="1028"/>
        </w:numPr>
      </w:pPr>
      <w:r>
        <w:rPr>
          <w:b/>
          <w:bCs/>
        </w:rPr>
        <w:t xml:space="preserve">Point out the batch review page:</w:t>
      </w:r>
    </w:p>
    <w:p>
      <w:pPr>
        <w:pStyle w:val="Compact"/>
        <w:numPr>
          <w:ilvl w:val="1"/>
          <w:numId w:val="1029"/>
        </w:numPr>
      </w:pPr>
      <w:r>
        <w:t xml:space="preserve">DEA schedule badges on controlled substance prescription cards (Testosterone shows Schedule 3)</w:t>
      </w:r>
    </w:p>
    <w:p>
      <w:pPr>
        <w:pStyle w:val="Compact"/>
        <w:numPr>
          <w:ilvl w:val="1"/>
          <w:numId w:val="1029"/>
        </w:numPr>
      </w:pPr>
      <w:r>
        <w:rPr>
          <w:b/>
          <w:bCs/>
        </w:rPr>
        <w:t xml:space="preserve">Drug Interaction Alerts section</w:t>
      </w:r>
      <w:r>
        <w:t xml:space="preserve"> </w:t>
      </w:r>
      <w:r>
        <w:t xml:space="preserve">— the alerts are dynamic based on the medications in the current session. With Semaglutide + Testosterone (this walkthrough), an INFO-severity alert appears with clinical guidance. With Ketotifen + Ketamine (a different combination), an amber WARNING alert appears. The exact alert text depends on which pairs are seeded in the</w:t>
      </w:r>
      <w:r>
        <w:t xml:space="preserve"> </w:t>
      </w:r>
      <w:r>
        <w:rPr>
          <w:rStyle w:val="VerbatimChar"/>
        </w:rPr>
        <w:t xml:space="preserve">drug_interactions</w:t>
      </w:r>
      <w:r>
        <w:t xml:space="preserve"> </w:t>
      </w:r>
      <w:r>
        <w:t xml:space="preserve">table.</w:t>
      </w:r>
    </w:p>
    <w:p>
      <w:pPr>
        <w:pStyle w:val="Compact"/>
        <w:numPr>
          <w:ilvl w:val="1"/>
          <w:numId w:val="1029"/>
        </w:numPr>
      </w:pPr>
      <w:r>
        <w:t xml:space="preserve">Session banner with</w:t>
      </w:r>
      <w:r>
        <w:t xml:space="preserve"> </w:t>
      </w:r>
      <w:r>
        <w:t xml:space="preserve">“2 prescriptions in this session”</w:t>
      </w:r>
    </w:p>
    <w:p>
      <w:pPr>
        <w:pStyle w:val="Compact"/>
        <w:numPr>
          <w:ilvl w:val="1"/>
          <w:numId w:val="1029"/>
        </w:numPr>
      </w:pPr>
      <w:r>
        <w:t xml:space="preserve">Two prescription cards with medication, pharmacy, pricing, and sig for each</w:t>
      </w:r>
    </w:p>
    <w:p>
      <w:pPr>
        <w:pStyle w:val="Compact"/>
        <w:numPr>
          <w:ilvl w:val="1"/>
          <w:numId w:val="1029"/>
        </w:numPr>
      </w:pPr>
      <w:r>
        <w:t xml:space="preserve">Combined totals (total retail, platform fee, total clinic payout)</w:t>
      </w:r>
    </w:p>
    <w:p>
      <w:pPr>
        <w:pStyle w:val="Compact"/>
        <w:numPr>
          <w:ilvl w:val="1"/>
          <w:numId w:val="1029"/>
        </w:numPr>
      </w:pPr>
      <w:r>
        <w:t xml:space="preserve">“Remove”</w:t>
      </w:r>
      <w:r>
        <w:t xml:space="preserve"> </w:t>
      </w:r>
      <w:r>
        <w:t xml:space="preserve">link on each card</w:t>
      </w:r>
    </w:p>
    <w:p>
      <w:pPr>
        <w:pStyle w:val="Compact"/>
        <w:numPr>
          <w:ilvl w:val="1"/>
          <w:numId w:val="1029"/>
        </w:numPr>
      </w:pPr>
      <w:r>
        <w:t xml:space="preserve">“+ Add Another Prescription”</w:t>
      </w:r>
      <w:r>
        <w:t xml:space="preserve"> </w:t>
      </w:r>
      <w:r>
        <w:t xml:space="preserve">button</w:t>
      </w:r>
    </w:p>
    <w:p>
      <w:pPr>
        <w:pStyle w:val="Compact"/>
        <w:numPr>
          <w:ilvl w:val="1"/>
          <w:numId w:val="1029"/>
        </w:numPr>
      </w:pPr>
      <w:r>
        <w:t xml:space="preserve">Single provider signature pad</w:t>
      </w:r>
    </w:p>
    <w:p>
      <w:pPr>
        <w:pStyle w:val="BlockText"/>
      </w:pPr>
      <w:r>
        <w:t xml:space="preserve">“The system automatically detects drug interactions and surfaces them with clinical guidance — severity-colored: red for critical, amber for warning, blue for informational. DEA-scheduled compounds are flagged on the prescription card with schedule badges.”</w:t>
      </w:r>
    </w:p>
    <w:p>
      <w:pPr>
        <w:pStyle w:val="Compact"/>
        <w:numPr>
          <w:ilvl w:val="0"/>
          <w:numId w:val="1030"/>
        </w:numPr>
      </w:pPr>
      <w:r>
        <w:rPr>
          <w:b/>
          <w:bCs/>
        </w:rPr>
        <w:t xml:space="preserve">Sign</w:t>
      </w:r>
      <w:r>
        <w:t xml:space="preserve"> </w:t>
      </w:r>
      <w:r>
        <w:t xml:space="preserve">on the signature pad</w:t>
      </w:r>
    </w:p>
    <w:p>
      <w:pPr>
        <w:pStyle w:val="Compact"/>
        <w:numPr>
          <w:ilvl w:val="0"/>
          <w:numId w:val="1030"/>
        </w:numPr>
      </w:pPr>
      <w:r>
        <w:t xml:space="preserve">Click</w:t>
      </w:r>
      <w:r>
        <w:t xml:space="preserve"> </w:t>
      </w:r>
      <w:r>
        <w:rPr>
          <w:b/>
          <w:bCs/>
        </w:rPr>
        <w:t xml:space="preserve">“Sign &amp; Send All 2 Prescriptions”</w:t>
      </w:r>
      <w:r>
        <w:t xml:space="preserve"> </w:t>
      </w:r>
      <w:r>
        <w:t xml:space="preserve">→ Click</w:t>
      </w:r>
      <w:r>
        <w:t xml:space="preserve"> </w:t>
      </w:r>
      <w:r>
        <w:rPr>
          <w:b/>
          <w:bCs/>
        </w:rPr>
        <w:t xml:space="preserve">“Confirm &amp; Send”</w:t>
      </w:r>
      <w:r>
        <w:t xml:space="preserve"> </w:t>
      </w:r>
      <w:r>
        <w:t xml:space="preserve">— watch the progress messages</w:t>
      </w:r>
    </w:p>
    <w:p>
      <w:pPr>
        <w:pStyle w:val="Compact"/>
        <w:numPr>
          <w:ilvl w:val="0"/>
          <w:numId w:val="1030"/>
        </w:numPr>
      </w:pPr>
      <w:r>
        <w:t xml:space="preserve">Verify redirect to dashboard — both orders visible as</w:t>
      </w:r>
      <w:r>
        <w:t xml:space="preserve"> </w:t>
      </w:r>
      <w:r>
        <w:t xml:space="preserve">“Awaiting Payment”</w:t>
      </w:r>
    </w:p>
    <w:p>
      <w:pPr>
        <w:pStyle w:val="BlockText"/>
      </w:pPr>
      <w:r>
        <w:rPr>
          <w:b/>
          <w:bCs/>
        </w:rPr>
        <w:t xml:space="preserve">EPCS 2FA Demo Tip:</w:t>
      </w:r>
      <w:r>
        <w:t xml:space="preserve"> </w:t>
      </w:r>
      <w:r>
        <w:t xml:space="preserve">The EPCS 2FA modal (6-digit TOTP input, DEA 21 CFR 1311 citation) triggers on the</w:t>
      </w:r>
      <w:r>
        <w:t xml:space="preserve"> </w:t>
      </w:r>
      <w:r>
        <w:rPr>
          <w:b/>
          <w:bCs/>
        </w:rPr>
        <w:t xml:space="preserve">batch Review &amp; Send flow</w:t>
      </w:r>
      <w:r>
        <w:t xml:space="preserve"> </w:t>
      </w:r>
      <w:r>
        <w:t xml:space="preserve">whenever any DEA-scheduled compound is present in the current prescription session — regardless of whether the controlled substance was added via a Favorites card, a Protocol template, or the normal cascading builder. The demo provider (Dr. Chen) is</w:t>
      </w:r>
      <w:r>
        <w:t xml:space="preserve"> </w:t>
      </w:r>
      <w:r>
        <w:rPr>
          <w:b/>
          <w:bCs/>
        </w:rPr>
        <w:t xml:space="preserve">pre-enrolled</w:t>
      </w:r>
      <w:r>
        <w:t xml:space="preserve"> </w:t>
      </w:r>
      <w:r>
        <w:t xml:space="preserve">— the TOTP secret is already seeded + verified in the database via the daily</w:t>
      </w:r>
      <w:r>
        <w:t xml:space="preserve"> </w:t>
      </w:r>
      <w:r>
        <w:rPr>
          <w:rStyle w:val="VerbatimChar"/>
        </w:rPr>
        <w:t xml:space="preserve">poc-credential-sync</w:t>
      </w:r>
      <w:r>
        <w:t xml:space="preserve"> </w:t>
      </w:r>
      <w:r>
        <w:t xml:space="preserve">cron (PR #2), so the modal skips first-time QR enrollment and goes straight to the rolling 6-digit code prompt. To demo it: the walkthrough above (Steps 31–36, adding Testosterone to the session) already puts a Schedule 3 compound in batch review — clicking</w:t>
      </w:r>
      <w:r>
        <w:t xml:space="preserve"> </w:t>
      </w:r>
      <w:r>
        <w:t xml:space="preserve">“Sign &amp; Send All Prescriptions”</w:t>
      </w:r>
      <w:r>
        <w:t xml:space="preserve"> </w:t>
      </w:r>
      <w:r>
        <w:t xml:space="preserve">→</w:t>
      </w:r>
      <w:r>
        <w:t xml:space="preserve"> </w:t>
      </w:r>
      <w:r>
        <w:t xml:space="preserve">“Confirm &amp; Send”</w:t>
      </w:r>
      <w:r>
        <w:t xml:space="preserve"> </w:t>
      </w:r>
      <w:r>
        <w:t xml:space="preserve">surfaces the modal with the red</w:t>
      </w:r>
      <w:r>
        <w:t xml:space="preserve"> </w:t>
      </w:r>
      <w:r>
        <w:t xml:space="preserve">“EPCS Two-Factor Authentication Required”</w:t>
      </w:r>
      <w:r>
        <w:t xml:space="preserve"> </w:t>
      </w:r>
      <w:r>
        <w:t xml:space="preserve">header, Schedule badge, and the</w:t>
      </w:r>
      <w:r>
        <w:t xml:space="preserve"> </w:t>
      </w:r>
      <w:r>
        <w:t xml:space="preserve">“Verify &amp; Sign”</w:t>
      </w:r>
      <w:r>
        <w:t xml:space="preserve"> </w:t>
      </w:r>
      <w:r>
        <w:t xml:space="preserve">/</w:t>
      </w:r>
      <w:r>
        <w:t xml:space="preserve"> </w:t>
      </w:r>
      <w:r>
        <w:t xml:space="preserve">“Cancel”</w:t>
      </w:r>
      <w:r>
        <w:t xml:space="preserve"> </w:t>
      </w:r>
      <w:r>
        <w:t xml:space="preserve">buttons. Read the current 6-digit code from your authenticator app (see</w:t>
      </w:r>
      <w:r>
        <w:t xml:space="preserve"> </w:t>
      </w:r>
      <w:r>
        <w:rPr>
          <w:b/>
          <w:bCs/>
        </w:rPr>
        <w:t xml:space="preserve">Authenticator Setup</w:t>
      </w:r>
      <w:r>
        <w:t xml:space="preserve"> </w:t>
      </w:r>
      <w:r>
        <w:t xml:space="preserve">in Pre-Demo Setup) and enter it, or Cancel to exit without submitting.</w:t>
      </w:r>
    </w:p>
    <w:p>
      <w:pPr>
        <w:pStyle w:val="BlockText"/>
      </w:pPr>
      <w:r>
        <w:t xml:space="preserve">“Two orders created, two payment links generated, three SLA timers each — all from one signature. The MA’s workflow for a multi-medication visit: 45 seconds.”</w:t>
      </w:r>
    </w:p>
    <w:bookmarkEnd w:id="22"/>
    <w:bookmarkStart w:id="23" w:name="f-provider-signature-queue-draft-flow"/>
    <w:p>
      <w:pPr>
        <w:pStyle w:val="Heading3"/>
      </w:pPr>
      <w:r>
        <w:t xml:space="preserve">3F — Provider Signature Queue (Draft Flow)</w:t>
      </w:r>
    </w:p>
    <w:p>
      <w:pPr>
        <w:pStyle w:val="BlockText"/>
      </w:pPr>
      <w:r>
        <w:t xml:space="preserve">“Now let me show you the draft flow — where the MA saves a prescription for the provider to sign later.”</w:t>
      </w:r>
    </w:p>
    <w:p>
      <w:pPr>
        <w:pStyle w:val="Compact"/>
        <w:numPr>
          <w:ilvl w:val="0"/>
          <w:numId w:val="1031"/>
        </w:numPr>
      </w:pPr>
      <w:r>
        <w:t xml:space="preserve">Click</w:t>
      </w:r>
      <w:r>
        <w:t xml:space="preserve"> </w:t>
      </w:r>
      <w:r>
        <w:rPr>
          <w:b/>
          <w:bCs/>
        </w:rPr>
        <w:t xml:space="preserve">“+ New Prescription”</w:t>
      </w:r>
      <w:r>
        <w:t xml:space="preserve"> </w:t>
      </w:r>
      <w:r>
        <w:t xml:space="preserve">again</w:t>
      </w:r>
    </w:p>
    <w:p>
      <w:pPr>
        <w:pStyle w:val="Compact"/>
        <w:numPr>
          <w:ilvl w:val="0"/>
          <w:numId w:val="1031"/>
        </w:numPr>
      </w:pPr>
      <w:r>
        <w:t xml:space="preserve">Select</w:t>
      </w:r>
      <w:r>
        <w:t xml:space="preserve"> </w:t>
      </w:r>
      <w:r>
        <w:rPr>
          <w:b/>
          <w:bCs/>
        </w:rPr>
        <w:t xml:space="preserve">Alex Demo</w:t>
      </w:r>
      <w:r>
        <w:t xml:space="preserve"> </w:t>
      </w:r>
      <w:r>
        <w:t xml:space="preserve">+ provider auto-selects → Continue</w:t>
      </w:r>
    </w:p>
    <w:p>
      <w:pPr>
        <w:pStyle w:val="Compact"/>
        <w:numPr>
          <w:ilvl w:val="0"/>
          <w:numId w:val="1031"/>
        </w:numPr>
      </w:pPr>
      <w:r>
        <w:t xml:space="preserve">Search</w:t>
      </w:r>
      <w:r>
        <w:t xml:space="preserve"> </w:t>
      </w:r>
      <w:r>
        <w:rPr>
          <w:b/>
          <w:bCs/>
        </w:rPr>
        <w:t xml:space="preserve">“Sema”</w:t>
      </w:r>
      <w:r>
        <w:t xml:space="preserve"> </w:t>
      </w:r>
      <w:r>
        <w:t xml:space="preserve">→ select</w:t>
      </w:r>
      <w:r>
        <w:t xml:space="preserve"> </w:t>
      </w:r>
      <w:r>
        <w:rPr>
          <w:b/>
          <w:bCs/>
        </w:rPr>
        <w:t xml:space="preserve">Semaglutide</w:t>
      </w:r>
      <w:r>
        <w:t xml:space="preserve"> </w:t>
      </w:r>
      <w:r>
        <w:t xml:space="preserve">→ select</w:t>
      </w:r>
      <w:r>
        <w:t xml:space="preserve"> </w:t>
      </w:r>
      <w:r>
        <w:rPr>
          <w:b/>
          <w:bCs/>
        </w:rPr>
        <w:t xml:space="preserve">Strive Pharmacy</w:t>
      </w:r>
    </w:p>
    <w:p>
      <w:pPr>
        <w:pStyle w:val="Compact"/>
        <w:numPr>
          <w:ilvl w:val="0"/>
          <w:numId w:val="1031"/>
        </w:numPr>
      </w:pPr>
      <w:r>
        <w:t xml:space="preserve">Click</w:t>
      </w:r>
      <w:r>
        <w:t xml:space="preserve"> </w:t>
      </w:r>
      <w:r>
        <w:rPr>
          <w:b/>
          <w:bCs/>
        </w:rPr>
        <w:t xml:space="preserve">2x multiplier</w:t>
      </w:r>
      <w:r>
        <w:t xml:space="preserve">, enter Sig:</w:t>
      </w:r>
      <w:r>
        <w:t xml:space="preserve"> </w:t>
      </w:r>
      <w:r>
        <w:rPr>
          <w:b/>
          <w:bCs/>
        </w:rPr>
        <w:t xml:space="preserve">“Draft flow demo”</w:t>
      </w:r>
    </w:p>
    <w:p>
      <w:pPr>
        <w:pStyle w:val="Compact"/>
        <w:numPr>
          <w:ilvl w:val="0"/>
          <w:numId w:val="1031"/>
        </w:numPr>
      </w:pPr>
      <w:r>
        <w:t xml:space="preserve">Click</w:t>
      </w:r>
      <w:r>
        <w:t xml:space="preserve"> </w:t>
      </w:r>
      <w:r>
        <w:rPr>
          <w:b/>
          <w:bCs/>
        </w:rPr>
        <w:t xml:space="preserve">“Save as Draft — Provider Signs Later”</w:t>
      </w:r>
    </w:p>
    <w:p>
      <w:pPr>
        <w:pStyle w:val="Compact"/>
        <w:numPr>
          <w:ilvl w:val="0"/>
          <w:numId w:val="1031"/>
        </w:numPr>
      </w:pPr>
      <w:r>
        <w:t xml:space="preserve">Verify redirect to dashboard — order appears with</w:t>
      </w:r>
      <w:r>
        <w:t xml:space="preserve"> </w:t>
      </w:r>
      <w:r>
        <w:rPr>
          <w:b/>
          <w:bCs/>
        </w:rPr>
        <w:t xml:space="preserve">“Draft”</w:t>
      </w:r>
      <w:r>
        <w:t xml:space="preserve"> </w:t>
      </w:r>
      <w:r>
        <w:t xml:space="preserve">status</w:t>
      </w:r>
    </w:p>
    <w:p>
      <w:pPr>
        <w:pStyle w:val="BlockText"/>
      </w:pPr>
      <w:r>
        <w:t xml:space="preserve">“The MA saved this without the provider being present. No signature yet.”</w:t>
      </w:r>
    </w:p>
    <w:p>
      <w:pPr>
        <w:pStyle w:val="Compact"/>
        <w:numPr>
          <w:ilvl w:val="0"/>
          <w:numId w:val="1032"/>
        </w:numPr>
      </w:pPr>
      <w:r>
        <w:rPr>
          <w:b/>
          <w:bCs/>
        </w:rPr>
        <w:t xml:space="preserve">Sign out</w:t>
      </w:r>
      <w:r>
        <w:t xml:space="preserve"> </w:t>
      </w:r>
      <w:r>
        <w:t xml:space="preserve">of clinic admin</w:t>
      </w:r>
    </w:p>
    <w:p>
      <w:pPr>
        <w:pStyle w:val="Compact"/>
        <w:numPr>
          <w:ilvl w:val="0"/>
          <w:numId w:val="1032"/>
        </w:numPr>
      </w:pPr>
      <w:r>
        <w:rPr>
          <w:b/>
          <w:bCs/>
        </w:rPr>
        <w:t xml:space="preserve">Log in as provider:</w:t>
      </w:r>
      <w:r>
        <w:t xml:space="preserve"> </w:t>
      </w:r>
      <w:r>
        <w:rPr>
          <w:rStyle w:val="VerbatimChar"/>
        </w:rPr>
        <w:t xml:space="preserve">dr.chen@sunrise-clinic.com</w:t>
      </w:r>
      <w:r>
        <w:t xml:space="preserve"> </w:t>
      </w:r>
      <w:r>
        <w:t xml:space="preserve">/</w:t>
      </w:r>
      <w:r>
        <w:t xml:space="preserve"> </w:t>
      </w:r>
      <w:r>
        <w:rPr>
          <w:rStyle w:val="VerbatimChar"/>
        </w:rPr>
        <w:t xml:space="preserve">POCProvider2026!</w:t>
      </w:r>
    </w:p>
    <w:p>
      <w:pPr>
        <w:pStyle w:val="Compact"/>
        <w:numPr>
          <w:ilvl w:val="0"/>
          <w:numId w:val="1032"/>
        </w:numPr>
      </w:pPr>
      <w:r>
        <w:t xml:space="preserve">Click the</w:t>
      </w:r>
      <w:r>
        <w:t xml:space="preserve"> </w:t>
      </w:r>
      <w:r>
        <w:rPr>
          <w:b/>
          <w:bCs/>
        </w:rPr>
        <w:t xml:space="preserve">“Drafts”</w:t>
      </w:r>
      <w:r>
        <w:t xml:space="preserve"> </w:t>
      </w:r>
      <w:r>
        <w:t xml:space="preserve">tab on the dashboard</w:t>
      </w:r>
    </w:p>
    <w:p>
      <w:pPr>
        <w:pStyle w:val="BlockText"/>
      </w:pPr>
      <w:r>
        <w:t xml:space="preserve">“The Drafts tab lives on the shared dashboard and is visible to both clinic_admin and provider roles — anyone in the clinic can see what’s pending signature, not just providers. The provider just happens to be the one who can act on it.”</w:t>
      </w:r>
      <w:r>
        <w:t xml:space="preserve"> </w:t>
      </w:r>
      <w:r>
        <w:t xml:space="preserve">47. Click on the draft order —</w:t>
      </w:r>
      <w:r>
        <w:t xml:space="preserve"> </w:t>
      </w:r>
      <w:r>
        <w:rPr>
          <w:b/>
          <w:bCs/>
        </w:rPr>
        <w:t xml:space="preserve">point out the amber</w:t>
      </w:r>
      <w:r>
        <w:rPr>
          <w:b/>
          <w:bCs/>
        </w:rPr>
        <w:t xml:space="preserve"> </w:t>
      </w:r>
      <w:r>
        <w:rPr>
          <w:b/>
          <w:bCs/>
        </w:rPr>
        <w:t xml:space="preserve">“Awaiting Provider Signature”</w:t>
      </w:r>
      <w:r>
        <w:rPr>
          <w:b/>
          <w:bCs/>
        </w:rPr>
        <w:t xml:space="preserve"> </w:t>
      </w:r>
      <w:r>
        <w:rPr>
          <w:b/>
          <w:bCs/>
        </w:rPr>
        <w:t xml:space="preserve">banner</w:t>
      </w:r>
      <w:r>
        <w:t xml:space="preserve"> </w:t>
      </w:r>
      <w:r>
        <w:t xml:space="preserve">48. Click</w:t>
      </w:r>
      <w:r>
        <w:t xml:space="preserve"> </w:t>
      </w:r>
      <w:r>
        <w:rPr>
          <w:b/>
          <w:bCs/>
        </w:rPr>
        <w:t xml:space="preserve">“Review &amp; Sign This Prescription”</w:t>
      </w:r>
    </w:p>
    <w:p>
      <w:pPr>
        <w:pStyle w:val="BlockText"/>
      </w:pPr>
      <w:r>
        <w:t xml:space="preserve">“The provider sees a dedicated sign page with all the details the MA entered — medication, pharmacy, pricing, directions. They just review and sign.”</w:t>
      </w:r>
    </w:p>
    <w:p>
      <w:pPr>
        <w:pStyle w:val="Compact"/>
        <w:numPr>
          <w:ilvl w:val="0"/>
          <w:numId w:val="1033"/>
        </w:numPr>
      </w:pPr>
      <w:r>
        <w:rPr>
          <w:b/>
          <w:bCs/>
        </w:rPr>
        <w:t xml:space="preserve">Point out</w:t>
      </w:r>
      <w:r>
        <w:t xml:space="preserve"> </w:t>
      </w:r>
      <w:r>
        <w:t xml:space="preserve">the sign page: patient info, provider info, prescription details, financial summary, signature pad</w:t>
      </w:r>
    </w:p>
    <w:p>
      <w:pPr>
        <w:pStyle w:val="Compact"/>
        <w:numPr>
          <w:ilvl w:val="0"/>
          <w:numId w:val="1033"/>
        </w:numPr>
      </w:pPr>
      <w:r>
        <w:rPr>
          <w:b/>
          <w:bCs/>
        </w:rPr>
        <w:t xml:space="preserve">Sign</w:t>
      </w:r>
      <w:r>
        <w:t xml:space="preserve"> </w:t>
      </w:r>
      <w:r>
        <w:t xml:space="preserve">on the pad → Click</w:t>
      </w:r>
      <w:r>
        <w:t xml:space="preserve"> </w:t>
      </w:r>
      <w:r>
        <w:rPr>
          <w:b/>
          <w:bCs/>
        </w:rPr>
        <w:t xml:space="preserve">“Sign &amp; Send Payment Link”</w:t>
      </w:r>
      <w:r>
        <w:t xml:space="preserve"> </w:t>
      </w:r>
      <w:r>
        <w:t xml:space="preserve">→ Confirm</w:t>
      </w:r>
    </w:p>
    <w:p>
      <w:pPr>
        <w:pStyle w:val="Compact"/>
        <w:numPr>
          <w:ilvl w:val="0"/>
          <w:numId w:val="1033"/>
        </w:numPr>
      </w:pPr>
      <w:r>
        <w:t xml:space="preserve">Verify redirect to dashboard — order now shows</w:t>
      </w:r>
      <w:r>
        <w:t xml:space="preserve"> </w:t>
      </w:r>
      <w:r>
        <w:rPr>
          <w:b/>
          <w:bCs/>
        </w:rPr>
        <w:t xml:space="preserve">“Awaiting Payment”</w:t>
      </w:r>
    </w:p>
    <w:p>
      <w:pPr>
        <w:pStyle w:val="BlockText"/>
      </w:pPr>
      <w:r>
        <w:t xml:space="preserve">“The MA prepared it, the provider signed it later. Different sessions, different logins, same result. This is how a real clinic works.”</w:t>
      </w:r>
    </w:p>
    <w:p>
      <w:pPr>
        <w:pStyle w:val="Compact"/>
        <w:numPr>
          <w:ilvl w:val="0"/>
          <w:numId w:val="1034"/>
        </w:numPr>
      </w:pPr>
      <w:r>
        <w:rPr>
          <w:b/>
          <w:bCs/>
        </w:rPr>
        <w:t xml:space="preserve">Sign out</w:t>
      </w:r>
    </w:p>
    <w:bookmarkEnd w:id="23"/>
    <w:bookmarkStart w:id="24" w:name="X9a7f5230d3f392d06785ba712826f6c1d80b850"/>
    <w:p>
      <w:pPr>
        <w:pStyle w:val="Heading3"/>
      </w:pPr>
      <w:r>
        <w:t xml:space="preserve">3G — Get the Checkout URL (in-app, no terminal)</w:t>
      </w:r>
    </w:p>
    <w:p>
      <w:pPr>
        <w:pStyle w:val="Compact"/>
        <w:numPr>
          <w:ilvl w:val="0"/>
          <w:numId w:val="1035"/>
        </w:numPr>
      </w:pPr>
      <w:r>
        <w:rPr>
          <w:b/>
          <w:bCs/>
        </w:rPr>
        <w:t xml:space="preserve">Copy the patient checkout URL</w:t>
      </w:r>
      <w:r>
        <w:t xml:space="preserve"> </w:t>
      </w:r>
      <w:r>
        <w:t xml:space="preserve">— still logged in as the provider (or switch back to the clinic admin), on the clinic dashboard:</w:t>
      </w:r>
    </w:p>
    <w:p>
      <w:pPr>
        <w:pStyle w:val="Compact"/>
        <w:numPr>
          <w:ilvl w:val="1"/>
          <w:numId w:val="1036"/>
        </w:numPr>
      </w:pPr>
      <w:r>
        <w:t xml:space="preserve">Click any order showing</w:t>
      </w:r>
      <w:r>
        <w:t xml:space="preserve"> </w:t>
      </w:r>
      <w:r>
        <w:rPr>
          <w:b/>
          <w:bCs/>
        </w:rPr>
        <w:t xml:space="preserve">“Awaiting Payment”</w:t>
      </w:r>
      <w:r>
        <w:t xml:space="preserve"> </w:t>
      </w:r>
      <w:r>
        <w:t xml:space="preserve">to open the order drawer</w:t>
      </w:r>
    </w:p>
    <w:p>
      <w:pPr>
        <w:pStyle w:val="Compact"/>
        <w:numPr>
          <w:ilvl w:val="1"/>
          <w:numId w:val="1036"/>
        </w:numPr>
      </w:pPr>
      <w:r>
        <w:t xml:space="preserve">Click the emerald</w:t>
      </w:r>
      <w:r>
        <w:t xml:space="preserve"> </w:t>
      </w:r>
      <w:r>
        <w:rPr>
          <w:b/>
          <w:bCs/>
        </w:rPr>
        <w:t xml:space="preserve">“Copy Payment Link”</w:t>
      </w:r>
      <w:r>
        <w:t xml:space="preserve"> </w:t>
      </w:r>
      <w:r>
        <w:t xml:space="preserve">button</w:t>
      </w:r>
    </w:p>
    <w:p>
      <w:pPr>
        <w:pStyle w:val="Compact"/>
        <w:numPr>
          <w:ilvl w:val="1"/>
          <w:numId w:val="1036"/>
        </w:numPr>
      </w:pPr>
      <w:r>
        <w:t xml:space="preserve">Success toast confirms:</w:t>
      </w:r>
      <w:r>
        <w:t xml:space="preserve"> </w:t>
      </w:r>
      <w:r>
        <w:rPr>
          <w:b/>
          <w:bCs/>
        </w:rPr>
        <w:t xml:space="preserve">“Payment link copied · valid for 72 hours”</w:t>
      </w:r>
    </w:p>
    <w:p>
      <w:pPr>
        <w:pStyle w:val="BlockText"/>
      </w:pPr>
      <w:r>
        <w:t xml:space="preserve">“In production, the patient gets this link in a text message when the order is signed. They tap it on their phone and land directly on checkout. In a live clinic we’d never copy-paste the link — we’re doing that here only because this is a demo. If the link ever expires, the same button changes to</w:t>
      </w:r>
      <w:r>
        <w:t xml:space="preserve"> </w:t>
      </w:r>
      <w:r>
        <w:rPr>
          <w:b/>
          <w:bCs/>
        </w:rPr>
        <w:t xml:space="preserve">Regenerate Payment Link</w:t>
      </w:r>
      <w:r>
        <w:t xml:space="preserve"> </w:t>
      </w:r>
      <w:r>
        <w:t xml:space="preserve">and mints a fresh 72-hour URL in one click.”</w:t>
      </w:r>
    </w:p>
    <w:p>
      <w:r>
        <w:pict>
          <v:rect style="width:0;height:1.5pt" o:hralign="center" o:hrstd="t" o:hr="t"/>
        </w:pict>
      </w:r>
    </w:p>
    <w:bookmarkEnd w:id="24"/>
    <w:bookmarkEnd w:id="25"/>
    <w:bookmarkStart w:id="30" w:name="part-4-patient-checkout-57-minutes"/>
    <w:p>
      <w:pPr>
        <w:pStyle w:val="Heading2"/>
      </w:pPr>
      <w:r>
        <w:t xml:space="preserve">Part 4: Patient Checkout (5–7 minutes)</w:t>
      </w:r>
    </w:p>
    <w:bookmarkStart w:id="26" w:name="a-checkout-page"/>
    <w:p>
      <w:pPr>
        <w:pStyle w:val="Heading3"/>
      </w:pPr>
      <w:r>
        <w:t xml:space="preserve">4A — Checkout Page</w:t>
      </w:r>
    </w:p>
    <w:p>
      <w:pPr>
        <w:pStyle w:val="Compact"/>
        <w:numPr>
          <w:ilvl w:val="0"/>
          <w:numId w:val="1037"/>
        </w:numPr>
      </w:pPr>
      <w:r>
        <w:t xml:space="preserve">Paste the</w:t>
      </w:r>
      <w:r>
        <w:t xml:space="preserve"> </w:t>
      </w:r>
      <w:r>
        <w:rPr>
          <w:b/>
          <w:bCs/>
        </w:rPr>
        <w:t xml:space="preserve">checkout URL</w:t>
      </w:r>
      <w:r>
        <w:t xml:space="preserve"> </w:t>
      </w:r>
      <w:r>
        <w:t xml:space="preserve">copied in Step 53 into a new tab (or into a mobile browser for extra impact)</w:t>
      </w:r>
    </w:p>
    <w:p>
      <w:pPr>
        <w:pStyle w:val="Compact"/>
        <w:numPr>
          <w:ilvl w:val="0"/>
          <w:numId w:val="1037"/>
        </w:numPr>
      </w:pPr>
      <w:r>
        <w:rPr>
          <w:b/>
          <w:bCs/>
        </w:rPr>
        <w:t xml:space="preserve">Point out:</w:t>
      </w:r>
    </w:p>
    <w:p>
      <w:pPr>
        <w:pStyle w:val="Compact"/>
        <w:numPr>
          <w:ilvl w:val="1"/>
          <w:numId w:val="1038"/>
        </w:numPr>
      </w:pPr>
      <w:r>
        <w:t xml:space="preserve">Clinic branding:</w:t>
      </w:r>
      <w:r>
        <w:t xml:space="preserve"> </w:t>
      </w:r>
      <w:r>
        <w:t xml:space="preserve">“Sunrise Functional Medicine”</w:t>
      </w:r>
      <w:r>
        <w:t xml:space="preserve"> </w:t>
      </w:r>
      <w:r>
        <w:t xml:space="preserve">displayed prominently</w:t>
      </w:r>
    </w:p>
    <w:p>
      <w:pPr>
        <w:pStyle w:val="Compact"/>
        <w:numPr>
          <w:ilvl w:val="1"/>
          <w:numId w:val="1038"/>
        </w:numPr>
      </w:pPr>
      <w:r>
        <w:t xml:space="preserve">Generic line item:</w:t>
      </w:r>
      <w:r>
        <w:t xml:space="preserve"> </w:t>
      </w:r>
      <w:r>
        <w:t xml:space="preserve">“Prescription Service”</w:t>
      </w:r>
      <w:r>
        <w:t xml:space="preserve"> </w:t>
      </w:r>
      <w:r>
        <w:t xml:space="preserve">— NOT the medication name</w:t>
      </w:r>
    </w:p>
    <w:p>
      <w:pPr>
        <w:pStyle w:val="Compact"/>
        <w:numPr>
          <w:ilvl w:val="1"/>
          <w:numId w:val="1038"/>
        </w:numPr>
      </w:pPr>
      <w:r>
        <w:t xml:space="preserve">Total: $300.00</w:t>
      </w:r>
    </w:p>
    <w:p>
      <w:pPr>
        <w:pStyle w:val="Compact"/>
        <w:numPr>
          <w:ilvl w:val="1"/>
          <w:numId w:val="1038"/>
        </w:numPr>
      </w:pPr>
      <w:r>
        <w:t xml:space="preserve">Stripe Elements payment form (card, Apple Pay, Google Pay options)</w:t>
      </w:r>
    </w:p>
    <w:p>
      <w:pPr>
        <w:pStyle w:val="Compact"/>
        <w:numPr>
          <w:ilvl w:val="1"/>
          <w:numId w:val="1038"/>
        </w:numPr>
      </w:pPr>
      <w:r>
        <w:t xml:space="preserve">Email field (required for receipt)</w:t>
      </w:r>
    </w:p>
    <w:p>
      <w:pPr>
        <w:pStyle w:val="Compact"/>
        <w:numPr>
          <w:ilvl w:val="1"/>
          <w:numId w:val="1038"/>
        </w:numPr>
      </w:pPr>
      <w:r>
        <w:t xml:space="preserve">Trust signals:</w:t>
      </w:r>
      <w:r>
        <w:t xml:space="preserve"> </w:t>
      </w:r>
      <w:r>
        <w:t xml:space="preserve">“256-bit TLS Encryption”</w:t>
      </w:r>
      <w:r>
        <w:t xml:space="preserve">,</w:t>
      </w:r>
      <w:r>
        <w:t xml:space="preserve"> </w:t>
      </w:r>
      <w:r>
        <w:t xml:space="preserve">“Powered by Stripe”</w:t>
      </w:r>
    </w:p>
    <w:p>
      <w:pPr>
        <w:pStyle w:val="Compact"/>
        <w:numPr>
          <w:ilvl w:val="1"/>
          <w:numId w:val="1038"/>
        </w:numPr>
      </w:pPr>
      <w:r>
        <w:t xml:space="preserve">Footer:</w:t>
      </w:r>
      <w:r>
        <w:t xml:space="preserve"> </w:t>
      </w:r>
      <w:r>
        <w:t xml:space="preserve">“Your payment info is encrypted and never stored by CompoundIQ”</w:t>
      </w:r>
    </w:p>
    <w:p>
      <w:pPr>
        <w:pStyle w:val="BlockText"/>
      </w:pPr>
      <w:r>
        <w:t xml:space="preserve">“This is what the patient sees. No login, no app download, no account creation. They tapped a link in a text message and landed here. Notice — no medication name anywhere. HIPAA compliance means zero Protected Health Information touches Stripe or appears on any patient-facing surface.”</w:t>
      </w:r>
    </w:p>
    <w:p>
      <w:pPr>
        <w:pStyle w:val="Compact"/>
        <w:numPr>
          <w:ilvl w:val="0"/>
          <w:numId w:val="1039"/>
        </w:numPr>
      </w:pPr>
      <w:r>
        <w:rPr>
          <w:b/>
          <w:bCs/>
        </w:rPr>
        <w:t xml:space="preserve">Point out the white-labeling:</w:t>
      </w:r>
    </w:p>
    <w:p>
      <w:pPr>
        <w:pStyle w:val="BlockText"/>
      </w:pPr>
      <w:r>
        <w:t xml:space="preserve">“The patient sees their clinic’s name and branding. They don’t know CompoundIQ exists. This is a branded checkout experience for the clinic.”</w:t>
      </w:r>
    </w:p>
    <w:bookmarkEnd w:id="26"/>
    <w:bookmarkStart w:id="27" w:name="b-complete-payment"/>
    <w:p>
      <w:pPr>
        <w:pStyle w:val="Heading3"/>
      </w:pPr>
      <w:r>
        <w:t xml:space="preserve">4B — Complete Payment</w:t>
      </w:r>
    </w:p>
    <w:p>
      <w:pPr>
        <w:pStyle w:val="Compact"/>
        <w:numPr>
          <w:ilvl w:val="0"/>
          <w:numId w:val="1040"/>
        </w:numPr>
      </w:pPr>
      <w:r>
        <w:t xml:space="preserve">Enter email:</w:t>
      </w:r>
      <w:r>
        <w:t xml:space="preserve"> </w:t>
      </w:r>
      <w:r>
        <w:rPr>
          <w:rStyle w:val="VerbatimChar"/>
        </w:rPr>
        <w:t xml:space="preserve">test@example.com</w:t>
      </w:r>
    </w:p>
    <w:p>
      <w:pPr>
        <w:pStyle w:val="Compact"/>
        <w:numPr>
          <w:ilvl w:val="0"/>
          <w:numId w:val="1040"/>
        </w:numPr>
      </w:pPr>
      <w:r>
        <w:t xml:space="preserve">Enter Stripe test card:</w:t>
      </w:r>
      <w:r>
        <w:t xml:space="preserve"> </w:t>
      </w:r>
      <w:r>
        <w:rPr>
          <w:rStyle w:val="VerbatimChar"/>
        </w:rPr>
        <w:t xml:space="preserve">4242 4242 4242 4242</w:t>
      </w:r>
      <w:r>
        <w:t xml:space="preserve"> </w:t>
      </w:r>
      <w:r>
        <w:t xml:space="preserve">| Exp:</w:t>
      </w:r>
      <w:r>
        <w:t xml:space="preserve"> </w:t>
      </w:r>
      <w:r>
        <w:rPr>
          <w:rStyle w:val="VerbatimChar"/>
        </w:rPr>
        <w:t xml:space="preserve">12/28</w:t>
      </w:r>
      <w:r>
        <w:t xml:space="preserve"> </w:t>
      </w:r>
      <w:r>
        <w:t xml:space="preserve">| CVC:</w:t>
      </w:r>
      <w:r>
        <w:t xml:space="preserve"> </w:t>
      </w:r>
      <w:r>
        <w:rPr>
          <w:rStyle w:val="VerbatimChar"/>
        </w:rPr>
        <w:t xml:space="preserve">123</w:t>
      </w:r>
      <w:r>
        <w:t xml:space="preserve"> </w:t>
      </w:r>
      <w:r>
        <w:t xml:space="preserve">| ZIP:</w:t>
      </w:r>
      <w:r>
        <w:t xml:space="preserve"> </w:t>
      </w:r>
      <w:r>
        <w:rPr>
          <w:rStyle w:val="VerbatimChar"/>
        </w:rPr>
        <w:t xml:space="preserve">78701</w:t>
      </w:r>
    </w:p>
    <w:p>
      <w:pPr>
        <w:pStyle w:val="Compact"/>
        <w:numPr>
          <w:ilvl w:val="0"/>
          <w:numId w:val="1040"/>
        </w:numPr>
      </w:pPr>
      <w:r>
        <w:t xml:space="preserve">Click</w:t>
      </w:r>
      <w:r>
        <w:t xml:space="preserve"> </w:t>
      </w:r>
      <w:r>
        <w:rPr>
          <w:b/>
          <w:bCs/>
        </w:rPr>
        <w:t xml:space="preserve">“Pay $300.00”</w:t>
      </w:r>
    </w:p>
    <w:p>
      <w:pPr>
        <w:pStyle w:val="Compact"/>
        <w:numPr>
          <w:ilvl w:val="0"/>
          <w:numId w:val="1040"/>
        </w:numPr>
      </w:pPr>
      <w:r>
        <w:t xml:space="preserve">Wait for the success page</w:t>
      </w:r>
    </w:p>
    <w:bookmarkEnd w:id="27"/>
    <w:bookmarkStart w:id="28" w:name="c-success-page"/>
    <w:p>
      <w:pPr>
        <w:pStyle w:val="Heading3"/>
      </w:pPr>
      <w:r>
        <w:t xml:space="preserve">4C — Success Page</w:t>
      </w:r>
    </w:p>
    <w:p>
      <w:pPr>
        <w:pStyle w:val="Compact"/>
        <w:numPr>
          <w:ilvl w:val="0"/>
          <w:numId w:val="1041"/>
        </w:numPr>
      </w:pPr>
      <w:r>
        <w:rPr>
          <w:b/>
          <w:bCs/>
        </w:rPr>
        <w:t xml:space="preserve">Point out:</w:t>
      </w:r>
    </w:p>
    <w:p>
      <w:pPr>
        <w:pStyle w:val="Compact"/>
        <w:numPr>
          <w:ilvl w:val="1"/>
          <w:numId w:val="1042"/>
        </w:numPr>
      </w:pPr>
      <w:r>
        <w:t xml:space="preserve">Animated green checkmark (CSS-only draw animation)</w:t>
      </w:r>
    </w:p>
    <w:p>
      <w:pPr>
        <w:pStyle w:val="Compact"/>
        <w:numPr>
          <w:ilvl w:val="1"/>
          <w:numId w:val="1042"/>
        </w:numPr>
      </w:pPr>
      <w:r>
        <w:t xml:space="preserve">“Payment Received”</w:t>
      </w:r>
      <w:r>
        <w:t xml:space="preserve"> </w:t>
      </w:r>
      <w:r>
        <w:t xml:space="preserve">heading</w:t>
      </w:r>
    </w:p>
    <w:p>
      <w:pPr>
        <w:pStyle w:val="Compact"/>
        <w:numPr>
          <w:ilvl w:val="1"/>
          <w:numId w:val="1042"/>
        </w:numPr>
      </w:pPr>
      <w:r>
        <w:t xml:space="preserve">Amount in green</w:t>
      </w:r>
    </w:p>
    <w:p>
      <w:pPr>
        <w:pStyle w:val="Compact"/>
        <w:numPr>
          <w:ilvl w:val="1"/>
          <w:numId w:val="1042"/>
        </w:numPr>
      </w:pPr>
      <w:r>
        <w:t xml:space="preserve">Order reference:</w:t>
      </w:r>
      <w:r>
        <w:t xml:space="preserve"> </w:t>
      </w:r>
      <w:r>
        <w:rPr>
          <w:rStyle w:val="VerbatimChar"/>
        </w:rPr>
        <w:t xml:space="preserve">#213881c7</w:t>
      </w:r>
      <w:r>
        <w:t xml:space="preserve"> </w:t>
      </w:r>
      <w:r>
        <w:t xml:space="preserve">(first 8 chars of UUID, monospace font)</w:t>
      </w:r>
    </w:p>
    <w:p>
      <w:pPr>
        <w:pStyle w:val="Compact"/>
        <w:numPr>
          <w:ilvl w:val="1"/>
          <w:numId w:val="1042"/>
        </w:numPr>
      </w:pPr>
      <w:r>
        <w:t xml:space="preserve">“What Happens Next”</w:t>
      </w:r>
      <w:r>
        <w:t xml:space="preserve"> </w:t>
      </w:r>
      <w:r>
        <w:t xml:space="preserve">card with 3-step progress:</w:t>
      </w:r>
    </w:p>
    <w:p>
      <w:pPr>
        <w:pStyle w:val="Compact"/>
        <w:numPr>
          <w:ilvl w:val="2"/>
          <w:numId w:val="1043"/>
        </w:numPr>
      </w:pPr>
      <w:r>
        <w:t xml:space="preserve">Payment confirmed (check)</w:t>
      </w:r>
    </w:p>
    <w:p>
      <w:pPr>
        <w:pStyle w:val="Compact"/>
        <w:numPr>
          <w:ilvl w:val="2"/>
          <w:numId w:val="1043"/>
        </w:numPr>
      </w:pPr>
      <w:r>
        <w:t xml:space="preserve">Prescription sent to pharmacy (pending)</w:t>
      </w:r>
    </w:p>
    <w:p>
      <w:pPr>
        <w:pStyle w:val="Compact"/>
        <w:numPr>
          <w:ilvl w:val="2"/>
          <w:numId w:val="1043"/>
        </w:numPr>
      </w:pPr>
      <w:r>
        <w:t xml:space="preserve">Pharmacy will contact you —</w:t>
      </w:r>
      <w:r>
        <w:t xml:space="preserve"> </w:t>
      </w:r>
      <w:r>
        <w:t xml:space="preserve">“Within 3–7 business days”</w:t>
      </w:r>
      <w:r>
        <w:t xml:space="preserve"> </w:t>
      </w:r>
      <w:r>
        <w:t xml:space="preserve">(Tier 4 fax timing)</w:t>
      </w:r>
    </w:p>
    <w:p>
      <w:pPr>
        <w:pStyle w:val="BlockText"/>
      </w:pPr>
      <w:r>
        <w:t xml:space="preserve">“The patient gets immediate confirmation with clear next-step expectations. The messaging adapts to the pharmacy’s integration tier — API-connected pharmacies show</w:t>
      </w:r>
      <w:r>
        <w:t xml:space="preserve"> </w:t>
      </w:r>
      <w:r>
        <w:t xml:space="preserve">‘24–48 hours’</w:t>
      </w:r>
      <w:r>
        <w:t xml:space="preserve"> </w:t>
      </w:r>
      <w:r>
        <w:t xml:space="preserve">because they have real-time status. Fax pharmacies show the longer timeline. No false promises.”</w:t>
      </w:r>
    </w:p>
    <w:p>
      <w:pPr>
        <w:pStyle w:val="Compact"/>
        <w:numPr>
          <w:ilvl w:val="0"/>
          <w:numId w:val="1044"/>
        </w:numPr>
      </w:pPr>
      <w:r>
        <w:rPr>
          <w:b/>
          <w:bCs/>
        </w:rPr>
        <w:t xml:space="preserve">Point out:</w:t>
      </w:r>
      <w:r>
        <w:t xml:space="preserve"> </w:t>
      </w:r>
      <w:r>
        <w:t xml:space="preserve">No medication name on the success page either</w:t>
      </w:r>
    </w:p>
    <w:p>
      <w:pPr>
        <w:pStyle w:val="BlockText"/>
      </w:pPr>
      <w:r>
        <w:t xml:space="preserve">“Still zero PHI. The patient knows their payment went through and roughly when to expect their medication. That’s all they need.”</w:t>
      </w:r>
    </w:p>
    <w:bookmarkEnd w:id="28"/>
    <w:bookmarkStart w:id="29" w:name="d-expired-link-page-optional"/>
    <w:p>
      <w:pPr>
        <w:pStyle w:val="Heading3"/>
      </w:pPr>
      <w:r>
        <w:t xml:space="preserve">4D — Expired Link Page (Optional)</w:t>
      </w:r>
    </w:p>
    <w:p>
      <w:pPr>
        <w:pStyle w:val="Compact"/>
        <w:numPr>
          <w:ilvl w:val="0"/>
          <w:numId w:val="1045"/>
        </w:numPr>
      </w:pPr>
      <w:r>
        <w:t xml:space="preserve">Navigate to</w:t>
      </w:r>
      <w:r>
        <w:t xml:space="preserve"> </w:t>
      </w:r>
      <w:r>
        <w:rPr>
          <w:rStyle w:val="VerbatimChar"/>
        </w:rPr>
        <w:t xml:space="preserve">https://functional-medicine-infrastructure.vercel.app/checkout/expired</w:t>
      </w:r>
    </w:p>
    <w:p>
      <w:pPr>
        <w:pStyle w:val="Compact"/>
        <w:numPr>
          <w:ilvl w:val="0"/>
          <w:numId w:val="1045"/>
        </w:numPr>
      </w:pPr>
      <w:r>
        <w:rPr>
          <w:b/>
          <w:bCs/>
        </w:rPr>
        <w:t xml:space="preserve">Point out:</w:t>
      </w:r>
    </w:p>
    <w:p>
      <w:pPr>
        <w:pStyle w:val="Compact"/>
        <w:numPr>
          <w:ilvl w:val="1"/>
          <w:numId w:val="1046"/>
        </w:numPr>
      </w:pPr>
      <w:r>
        <w:t xml:space="preserve">Clock icon, friendly message</w:t>
      </w:r>
    </w:p>
    <w:p>
      <w:pPr>
        <w:pStyle w:val="Compact"/>
        <w:numPr>
          <w:ilvl w:val="1"/>
          <w:numId w:val="1046"/>
        </w:numPr>
      </w:pPr>
      <w:r>
        <w:t xml:space="preserve">“Payment links expire after 72 hours for security”</w:t>
      </w:r>
    </w:p>
    <w:p>
      <w:pPr>
        <w:pStyle w:val="Compact"/>
        <w:numPr>
          <w:ilvl w:val="1"/>
          <w:numId w:val="1046"/>
        </w:numPr>
      </w:pPr>
      <w:r>
        <w:t xml:space="preserve">Instructions to contact clinic</w:t>
      </w:r>
    </w:p>
    <w:p>
      <w:pPr>
        <w:pStyle w:val="Compact"/>
        <w:numPr>
          <w:ilvl w:val="1"/>
          <w:numId w:val="1046"/>
        </w:numPr>
      </w:pPr>
      <w:r>
        <w:t xml:space="preserve">No order details revealed</w:t>
      </w:r>
    </w:p>
    <w:p>
      <w:pPr>
        <w:pStyle w:val="BlockText"/>
      </w:pPr>
      <w:r>
        <w:t xml:space="preserve">“If a patient waits too long, they see this. No PHI exposed. The clinic can reissue a new order — the expired one stays as a permanent record.”</w:t>
      </w:r>
    </w:p>
    <w:p>
      <w:r>
        <w:pict>
          <v:rect style="width:0;height:1.5pt" o:hralign="center" o:hrstd="t" o:hr="t"/>
        </w:pict>
      </w:r>
    </w:p>
    <w:bookmarkEnd w:id="29"/>
    <w:bookmarkEnd w:id="30"/>
    <w:bookmarkStart w:id="37" w:name="part-5-ops-dashboard-710-minutes"/>
    <w:p>
      <w:pPr>
        <w:pStyle w:val="Heading2"/>
      </w:pPr>
      <w:r>
        <w:t xml:space="preserve">Part 5: Ops Dashboard (7–10 minutes)</w:t>
      </w:r>
    </w:p>
    <w:bookmarkStart w:id="31" w:name="a-pipeline-view"/>
    <w:p>
      <w:pPr>
        <w:pStyle w:val="Heading3"/>
      </w:pPr>
      <w:r>
        <w:t xml:space="preserve">5A — Pipeline View</w:t>
      </w:r>
    </w:p>
    <w:p>
      <w:pPr>
        <w:pStyle w:val="Compact"/>
        <w:numPr>
          <w:ilvl w:val="0"/>
          <w:numId w:val="1047"/>
        </w:numPr>
      </w:pPr>
      <w:r>
        <w:t xml:space="preserve">Open a new tab, navigate to</w:t>
      </w:r>
      <w:r>
        <w:t xml:space="preserve"> </w:t>
      </w:r>
      <w:r>
        <w:rPr>
          <w:rStyle w:val="VerbatimChar"/>
        </w:rPr>
        <w:t xml:space="preserve">https://functional-medicine-infrastructure.vercel.app/login</w:t>
      </w:r>
    </w:p>
    <w:p>
      <w:pPr>
        <w:pStyle w:val="Compact"/>
        <w:numPr>
          <w:ilvl w:val="0"/>
          <w:numId w:val="1047"/>
        </w:numPr>
      </w:pPr>
      <w:r>
        <w:t xml:space="preserve">Log in as</w:t>
      </w:r>
      <w:r>
        <w:t xml:space="preserve"> </w:t>
      </w:r>
      <w:r>
        <w:rPr>
          <w:b/>
          <w:bCs/>
        </w:rPr>
        <w:t xml:space="preserve">Ops Admin</w:t>
      </w:r>
      <w:r>
        <w:t xml:space="preserve">:</w:t>
      </w:r>
      <w:r>
        <w:t xml:space="preserve"> </w:t>
      </w:r>
      <w:r>
        <w:rPr>
          <w:rStyle w:val="VerbatimChar"/>
        </w:rPr>
        <w:t xml:space="preserve">ops@compoundiq-poc.com</w:t>
      </w:r>
      <w:r>
        <w:t xml:space="preserve"> </w:t>
      </w:r>
      <w:r>
        <w:t xml:space="preserve">/</w:t>
      </w:r>
      <w:r>
        <w:t xml:space="preserve"> </w:t>
      </w:r>
      <w:r>
        <w:rPr>
          <w:rStyle w:val="VerbatimChar"/>
        </w:rPr>
        <w:t xml:space="preserve">POCAdmin2026!</w:t>
      </w:r>
    </w:p>
    <w:p>
      <w:pPr>
        <w:pStyle w:val="Compact"/>
        <w:numPr>
          <w:ilvl w:val="0"/>
          <w:numId w:val="1047"/>
        </w:numPr>
      </w:pPr>
      <w:r>
        <w:rPr>
          <w:b/>
          <w:bCs/>
        </w:rPr>
        <w:t xml:space="preserve">Point out the dark-mode dashboard:</w:t>
      </w:r>
    </w:p>
    <w:p>
      <w:pPr>
        <w:pStyle w:val="Compact"/>
        <w:numPr>
          <w:ilvl w:val="1"/>
          <w:numId w:val="1048"/>
        </w:numPr>
      </w:pPr>
      <w:r>
        <w:t xml:space="preserve">Pipeline stage groups in the left sidebar (Payment, Submission, Pharmacy, Shipping, Errors / Terminal)</w:t>
      </w:r>
    </w:p>
    <w:p>
      <w:pPr>
        <w:pStyle w:val="Compact"/>
        <w:numPr>
          <w:ilvl w:val="1"/>
          <w:numId w:val="1048"/>
        </w:numPr>
      </w:pPr>
      <w:r>
        <w:t xml:space="preserve">Each stage has a count badge</w:t>
      </w:r>
    </w:p>
    <w:p>
      <w:pPr>
        <w:pStyle w:val="Compact"/>
        <w:numPr>
          <w:ilvl w:val="1"/>
          <w:numId w:val="1048"/>
        </w:numPr>
      </w:pPr>
      <w:r>
        <w:t xml:space="preserve">Order table with columns: Order, Status, Clinic, Pharmacy / Tier, SLA, Assigned, Actions</w:t>
      </w:r>
    </w:p>
    <w:p>
      <w:pPr>
        <w:pStyle w:val="BlockText"/>
      </w:pPr>
      <w:r>
        <w:t xml:space="preserve">“This is the operations nerve center. Every order across every clinic is visible here. The dark theme is intentional — ops teams monitor this all day, and dark mode reduces eye strain.”</w:t>
      </w:r>
    </w:p>
    <w:p>
      <w:pPr>
        <w:pStyle w:val="Compact"/>
        <w:numPr>
          <w:ilvl w:val="0"/>
          <w:numId w:val="1049"/>
        </w:numPr>
      </w:pPr>
      <w:r>
        <w:rPr>
          <w:b/>
          <w:bCs/>
        </w:rPr>
        <w:t xml:space="preserve">Point out an order row:</w:t>
      </w:r>
    </w:p>
    <w:p>
      <w:pPr>
        <w:pStyle w:val="Compact"/>
        <w:numPr>
          <w:ilvl w:val="1"/>
          <w:numId w:val="1050"/>
        </w:numPr>
      </w:pPr>
      <w:r>
        <w:t xml:space="preserve">Status badge (colored)</w:t>
      </w:r>
    </w:p>
    <w:p>
      <w:pPr>
        <w:pStyle w:val="Compact"/>
        <w:numPr>
          <w:ilvl w:val="1"/>
          <w:numId w:val="1050"/>
        </w:numPr>
      </w:pPr>
      <w:r>
        <w:t xml:space="preserve">SLA countdown or overdue indicator</w:t>
      </w:r>
    </w:p>
    <w:p>
      <w:pPr>
        <w:pStyle w:val="Compact"/>
        <w:numPr>
          <w:ilvl w:val="1"/>
          <w:numId w:val="1050"/>
        </w:numPr>
      </w:pPr>
      <w:r>
        <w:t xml:space="preserve">Tier icon (Fax)</w:t>
      </w:r>
    </w:p>
    <w:p>
      <w:pPr>
        <w:pStyle w:val="Compact"/>
        <w:numPr>
          <w:ilvl w:val="1"/>
          <w:numId w:val="1050"/>
        </w:numPr>
      </w:pPr>
      <w:r>
        <w:t xml:space="preserve">Claim button</w:t>
      </w:r>
    </w:p>
    <w:p>
      <w:pPr>
        <w:pStyle w:val="BlockText"/>
      </w:pPr>
      <w:r>
        <w:t xml:space="preserve">“Each order shows its SLA status. If an order is overdue, it shows in red with the exact hours overdue. Ops can claim orders to prevent duplicate work.”</w:t>
      </w:r>
    </w:p>
    <w:p>
      <w:pPr>
        <w:pStyle w:val="Compact"/>
        <w:numPr>
          <w:ilvl w:val="0"/>
          <w:numId w:val="1051"/>
        </w:numPr>
      </w:pPr>
      <w:r>
        <w:rPr>
          <w:b/>
          <w:bCs/>
        </w:rPr>
        <w:t xml:space="preserve">Show the filter bar:</w:t>
      </w:r>
    </w:p>
    <w:p>
      <w:pPr>
        <w:pStyle w:val="Compact"/>
        <w:numPr>
          <w:ilvl w:val="1"/>
          <w:numId w:val="1052"/>
        </w:numPr>
      </w:pPr>
      <w:r>
        <w:t xml:space="preserve">Filter by Clinic, Pharmacy, Tier, Date range</w:t>
      </w:r>
    </w:p>
    <w:p>
      <w:pPr>
        <w:pStyle w:val="Compact"/>
        <w:numPr>
          <w:ilvl w:val="1"/>
          <w:numId w:val="1052"/>
        </w:numPr>
      </w:pPr>
      <w:r>
        <w:t xml:space="preserve">Filters reset by selecting</w:t>
      </w:r>
      <w:r>
        <w:t xml:space="preserve"> </w:t>
      </w:r>
      <w:r>
        <w:t xml:space="preserve">“All”</w:t>
      </w:r>
      <w:r>
        <w:t xml:space="preserve"> </w:t>
      </w:r>
      <w:r>
        <w:t xml:space="preserve">in each dropdown</w:t>
      </w:r>
    </w:p>
    <w:p>
      <w:pPr>
        <w:pStyle w:val="BlockText"/>
      </w:pPr>
      <w:r>
        <w:t xml:space="preserve">“Multi-dimensional filtering lets ops isolate specific issues — show me all Tier 4 fax orders from this week, or all orders from a specific clinic.”</w:t>
      </w:r>
    </w:p>
    <w:p>
      <w:pPr>
        <w:pStyle w:val="Compact"/>
        <w:numPr>
          <w:ilvl w:val="0"/>
          <w:numId w:val="1053"/>
        </w:numPr>
      </w:pPr>
      <w:r>
        <w:rPr>
          <w:b/>
          <w:bCs/>
        </w:rPr>
        <w:t xml:space="preserve">Click an order</w:t>
      </w:r>
      <w:r>
        <w:t xml:space="preserve"> </w:t>
      </w:r>
      <w:r>
        <w:t xml:space="preserve">to open the detail drawer</w:t>
      </w:r>
    </w:p>
    <w:p>
      <w:pPr>
        <w:pStyle w:val="Compact"/>
        <w:numPr>
          <w:ilvl w:val="0"/>
          <w:numId w:val="1053"/>
        </w:numPr>
      </w:pPr>
      <w:r>
        <w:rPr>
          <w:b/>
          <w:bCs/>
        </w:rPr>
        <w:t xml:space="preserve">Point out the tabs:</w:t>
      </w:r>
      <w:r>
        <w:t xml:space="preserve"> </w:t>
      </w:r>
      <w:r>
        <w:t xml:space="preserve">Detail, History, Submissions, Sla</w:t>
      </w:r>
    </w:p>
    <w:p>
      <w:pPr>
        <w:pStyle w:val="BlockText"/>
      </w:pPr>
      <w:r>
        <w:t xml:space="preserve">“Full drill-down into any order. The History tab shows every state transition with timestamps and who triggered it. The Submissions tab shows every adapter attempt. The SLA tab shows all deadline tracking.”</w:t>
      </w:r>
    </w:p>
    <w:bookmarkEnd w:id="31"/>
    <w:bookmarkStart w:id="32" w:name="b-sla-heatmap"/>
    <w:p>
      <w:pPr>
        <w:pStyle w:val="Heading3"/>
      </w:pPr>
      <w:r>
        <w:t xml:space="preserve">5B — SLA Heatmap</w:t>
      </w:r>
    </w:p>
    <w:p>
      <w:pPr>
        <w:pStyle w:val="Compact"/>
        <w:numPr>
          <w:ilvl w:val="0"/>
          <w:numId w:val="1054"/>
        </w:numPr>
      </w:pPr>
      <w:r>
        <w:t xml:space="preserve">Click</w:t>
      </w:r>
      <w:r>
        <w:t xml:space="preserve"> </w:t>
      </w:r>
      <w:r>
        <w:rPr>
          <w:b/>
          <w:bCs/>
        </w:rPr>
        <w:t xml:space="preserve">“SLA”</w:t>
      </w:r>
      <w:r>
        <w:t xml:space="preserve"> </w:t>
      </w:r>
      <w:r>
        <w:t xml:space="preserve">in the sidebar</w:t>
      </w:r>
    </w:p>
    <w:p>
      <w:pPr>
        <w:pStyle w:val="Compact"/>
        <w:numPr>
          <w:ilvl w:val="0"/>
          <w:numId w:val="1054"/>
        </w:numPr>
      </w:pPr>
      <w:r>
        <w:rPr>
          <w:b/>
          <w:bCs/>
        </w:rPr>
        <w:t xml:space="preserve">Point out:</w:t>
      </w:r>
    </w:p>
    <w:p>
      <w:pPr>
        <w:pStyle w:val="Compact"/>
        <w:numPr>
          <w:ilvl w:val="1"/>
          <w:numId w:val="1055"/>
        </w:numPr>
      </w:pPr>
      <w:r>
        <w:t xml:space="preserve">Filter pills (All Active, Breached, etc.)</w:t>
      </w:r>
    </w:p>
    <w:p>
      <w:pPr>
        <w:pStyle w:val="Compact"/>
        <w:numPr>
          <w:ilvl w:val="1"/>
          <w:numId w:val="1055"/>
        </w:numPr>
      </w:pPr>
      <w:r>
        <w:t xml:space="preserve">SLA breach cards with countdown timers</w:t>
      </w:r>
    </w:p>
    <w:p>
      <w:pPr>
        <w:pStyle w:val="Compact"/>
        <w:numPr>
          <w:ilvl w:val="1"/>
          <w:numId w:val="1055"/>
        </w:numPr>
      </w:pPr>
      <w:r>
        <w:t xml:space="preserve">Escalation tier indicators</w:t>
      </w:r>
    </w:p>
    <w:p>
      <w:pPr>
        <w:pStyle w:val="Compact"/>
        <w:numPr>
          <w:ilvl w:val="1"/>
          <w:numId w:val="1055"/>
        </w:numPr>
      </w:pPr>
      <w:r>
        <w:t xml:space="preserve">Acknowledge button</w:t>
      </w:r>
    </w:p>
    <w:p>
      <w:pPr>
        <w:pStyle w:val="BlockText"/>
      </w:pPr>
      <w:r>
        <w:t xml:space="preserve">“The SLA engine runs every 5 minutes. When a deadline is breached, it appears here with a countdown to the next escalation. Three tiers: Slack alert, DM to ops lead, PagerDuty page. Acknowledging stops the escalation — it tells the system</w:t>
      </w:r>
      <w:r>
        <w:t xml:space="preserve"> </w:t>
      </w:r>
      <w:r>
        <w:t xml:space="preserve">‘I’m on it.’</w:t>
      </w:r>
      <w:r>
        <w:t xml:space="preserve">”</w:t>
      </w:r>
    </w:p>
    <w:bookmarkEnd w:id="32"/>
    <w:bookmarkStart w:id="33" w:name="c-adapter-health-monitor"/>
    <w:p>
      <w:pPr>
        <w:pStyle w:val="Heading3"/>
      </w:pPr>
      <w:r>
        <w:t xml:space="preserve">5C — Adapter Health Monitor</w:t>
      </w:r>
    </w:p>
    <w:p>
      <w:pPr>
        <w:numPr>
          <w:ilvl w:val="0"/>
          <w:numId w:val="1056"/>
        </w:numPr>
      </w:pPr>
      <w:r>
        <w:t xml:space="preserve">Click</w:t>
      </w:r>
      <w:r>
        <w:t xml:space="preserve"> </w:t>
      </w:r>
      <w:r>
        <w:rPr>
          <w:b/>
          <w:bCs/>
        </w:rPr>
        <w:t xml:space="preserve">“Adapters”</w:t>
      </w:r>
      <w:r>
        <w:t xml:space="preserve"> </w:t>
      </w:r>
      <w:r>
        <w:t xml:space="preserve">in the sidebar</w:t>
      </w:r>
    </w:p>
    <w:p>
      <w:pPr>
        <w:numPr>
          <w:ilvl w:val="0"/>
          <w:numId w:val="1056"/>
        </w:numPr>
      </w:pPr>
      <w:r>
        <w:rPr>
          <w:b/>
          <w:bCs/>
        </w:rPr>
        <w:t xml:space="preserve">Expected state after Refresh Demo Data</w:t>
      </w:r>
      <w:r>
        <w:t xml:space="preserve"> </w:t>
      </w:r>
      <w:r>
        <w:t xml:space="preserve">— 5 pharmacy cards spanning all 4 tiers, 4 green + 1 yellow:</w:t>
      </w:r>
    </w:p>
    <w:tbl>
      <w:tblPr>
        <w:tblStyle w:val="Table"/>
        <w:tblW w:type="pct" w:w="5000"/>
        <w:jc w:val="left"/>
        <w:tblInd w:w="720" w:type="dxa"/>
        <w:tblLayout w:type="fixed"/>
        <w:tblLook w:firstRow="1" w:lastRow="0" w:firstColumn="0" w:lastColumn="0" w:noHBand="0" w:noVBand="0" w:val="0020"/>
      </w:tblPr>
      <w:tblGrid>
        <w:gridCol w:w="1250"/>
        <w:gridCol w:w="1250"/>
        <w:gridCol w:w="1667"/>
        <w:gridCol w:w="3751"/>
      </w:tblGrid>
      <w:tr>
        <w:trPr>
          <w:tblHeader w:val="on"/>
        </w:trPr>
        <w:tc>
          <w:tcPr/>
          <w:p>
            <w:pPr>
              <w:pStyle w:val="Compact"/>
            </w:pPr>
            <w:r>
              <w:t xml:space="preserve">Card</w:t>
            </w:r>
          </w:p>
        </w:tc>
        <w:tc>
          <w:tcPr/>
          <w:p>
            <w:pPr>
              <w:pStyle w:val="Compact"/>
            </w:pPr>
            <w:r>
              <w:t xml:space="preserve">Tier</w:t>
            </w:r>
          </w:p>
        </w:tc>
        <w:tc>
          <w:tcPr/>
          <w:p>
            <w:pPr>
              <w:pStyle w:val="Compact"/>
            </w:pPr>
            <w:r>
              <w:t xml:space="preserve">Status</w:t>
            </w:r>
          </w:p>
        </w:tc>
        <w:tc>
          <w:tcPr/>
          <w:p>
            <w:pPr>
              <w:pStyle w:val="Compact"/>
            </w:pPr>
            <w:r>
              <w:t xml:space="preserve">What to point at</w:t>
            </w:r>
          </w:p>
        </w:tc>
      </w:tr>
      <w:tr>
        <w:tc>
          <w:tcPr/>
          <w:p>
            <w:pPr>
              <w:pStyle w:val="Compact"/>
            </w:pPr>
            <w:r>
              <w:rPr>
                <w:b/>
                <w:bCs/>
              </w:rPr>
              <w:t xml:space="preserve">Strive Pharmacy</w:t>
            </w:r>
          </w:p>
        </w:tc>
        <w:tc>
          <w:tcPr/>
          <w:p>
            <w:pPr>
              <w:pStyle w:val="Compact"/>
            </w:pPr>
            <w:r>
              <w:t xml:space="preserve">Tier 4 Fax</w:t>
            </w:r>
          </w:p>
        </w:tc>
        <w:tc>
          <w:tcPr/>
          <w:p>
            <w:pPr>
              <w:pStyle w:val="Compact"/>
            </w:pPr>
            <w:r>
              <w:t xml:space="preserve">Green</w:t>
            </w:r>
          </w:p>
        </w:tc>
        <w:tc>
          <w:tcPr/>
          <w:p>
            <w:pPr>
              <w:pStyle w:val="Compact"/>
            </w:pPr>
            <w:r>
              <w:t xml:space="preserve">The universal fallback — fax to any pharmacy</w:t>
            </w:r>
          </w:p>
        </w:tc>
      </w:tr>
      <w:tr>
        <w:tc>
          <w:tcPr/>
          <w:p>
            <w:pPr>
              <w:pStyle w:val="Compact"/>
            </w:pPr>
            <w:r>
              <w:rPr>
                <w:b/>
                <w:bCs/>
              </w:rPr>
              <w:t xml:space="preserve">Quick Rx Pharmacy</w:t>
            </w:r>
          </w:p>
        </w:tc>
        <w:tc>
          <w:tcPr/>
          <w:p>
            <w:pPr>
              <w:pStyle w:val="Compact"/>
            </w:pPr>
            <w:r>
              <w:t xml:space="preserve">Tier 1 API</w:t>
            </w:r>
          </w:p>
        </w:tc>
        <w:tc>
          <w:tcPr/>
          <w:p>
            <w:pPr>
              <w:pStyle w:val="Compact"/>
            </w:pPr>
            <w:r>
              <w:t xml:space="preserve">Green</w:t>
            </w:r>
          </w:p>
        </w:tc>
        <w:tc>
          <w:tcPr/>
          <w:p>
            <w:pPr>
              <w:pStyle w:val="Compact"/>
            </w:pPr>
            <w:r>
              <w:t xml:space="preserve">Healthy direct-API integration</w:t>
            </w:r>
          </w:p>
        </w:tc>
      </w:tr>
      <w:tr>
        <w:tc>
          <w:tcPr/>
          <w:p>
            <w:pPr>
              <w:pStyle w:val="Compact"/>
            </w:pPr>
            <w:r>
              <w:rPr>
                <w:b/>
                <w:bCs/>
              </w:rPr>
              <w:t xml:space="preserve">Express Digital Rx</w:t>
            </w:r>
          </w:p>
        </w:tc>
        <w:tc>
          <w:tcPr/>
          <w:p>
            <w:pPr>
              <w:pStyle w:val="Compact"/>
            </w:pPr>
            <w:r>
              <w:t xml:space="preserve">Tier 1 API</w:t>
            </w:r>
          </w:p>
        </w:tc>
        <w:tc>
          <w:tcPr/>
          <w:p>
            <w:pPr>
              <w:pStyle w:val="Compact"/>
            </w:pPr>
            <w:r>
              <w:rPr>
                <w:b/>
                <w:bCs/>
              </w:rPr>
              <w:t xml:space="preserve">Yellow</w:t>
            </w:r>
          </w:p>
        </w:tc>
        <w:tc>
          <w:tcPr/>
          <w:p>
            <w:pPr>
              <w:pStyle w:val="Compact"/>
            </w:pPr>
            <w:r>
              <w:t xml:space="preserve">Degraded — success rate ~85%, most-recent success in the 15-60 min band</w:t>
            </w:r>
          </w:p>
        </w:tc>
      </w:tr>
      <w:tr>
        <w:tc>
          <w:tcPr/>
          <w:p>
            <w:pPr>
              <w:pStyle w:val="Compact"/>
            </w:pPr>
            <w:r>
              <w:rPr>
                <w:b/>
                <w:bCs/>
              </w:rPr>
              <w:t xml:space="preserve">Portal Plus Pharmacy</w:t>
            </w:r>
          </w:p>
        </w:tc>
        <w:tc>
          <w:tcPr/>
          <w:p>
            <w:pPr>
              <w:pStyle w:val="Compact"/>
            </w:pPr>
            <w:r>
              <w:t xml:space="preserve">Tier 2 Portal</w:t>
            </w:r>
          </w:p>
        </w:tc>
        <w:tc>
          <w:tcPr/>
          <w:p>
            <w:pPr>
              <w:pStyle w:val="Compact"/>
            </w:pPr>
            <w:r>
              <w:t xml:space="preserve">Green</w:t>
            </w:r>
          </w:p>
        </w:tc>
        <w:tc>
          <w:tcPr/>
          <w:p>
            <w:pPr>
              <w:pStyle w:val="Compact"/>
            </w:pPr>
            <w:r>
              <w:t xml:space="preserve">Healthy portal-automation integration</w:t>
            </w:r>
          </w:p>
        </w:tc>
      </w:tr>
      <w:tr>
        <w:tc>
          <w:tcPr/>
          <w:p>
            <w:pPr>
              <w:pStyle w:val="Compact"/>
            </w:pPr>
            <w:r>
              <w:rPr>
                <w:b/>
                <w:bCs/>
              </w:rPr>
              <w:t xml:space="preserve">Hybrid Labs Pharmacy</w:t>
            </w:r>
          </w:p>
        </w:tc>
        <w:tc>
          <w:tcPr/>
          <w:p>
            <w:pPr>
              <w:pStyle w:val="Compact"/>
            </w:pPr>
            <w:r>
              <w:t xml:space="preserve">Tier 3 Hybrid</w:t>
            </w:r>
          </w:p>
        </w:tc>
        <w:tc>
          <w:tcPr/>
          <w:p>
            <w:pPr>
              <w:pStyle w:val="Compact"/>
            </w:pPr>
            <w:r>
              <w:t xml:space="preserve">Green</w:t>
            </w:r>
          </w:p>
        </w:tc>
        <w:tc>
          <w:tcPr/>
          <w:p>
            <w:pPr>
              <w:pStyle w:val="Compact"/>
            </w:pPr>
            <w:r>
              <w:t xml:space="preserve">Healthy standardized-spec integration</w:t>
            </w:r>
          </w:p>
        </w:tc>
      </w:tr>
    </w:tbl>
    <w:p>
      <w:pPr>
        <w:numPr>
          <w:ilvl w:val="0"/>
          <w:numId w:val="1056"/>
        </w:numPr>
      </w:pPr>
      <w:r>
        <w:rPr>
          <w:b/>
          <w:bCs/>
        </w:rPr>
        <w:t xml:space="preserve">Point out on each card:</w:t>
      </w:r>
    </w:p>
    <w:p>
      <w:pPr>
        <w:pStyle w:val="Compact"/>
        <w:numPr>
          <w:ilvl w:val="1"/>
          <w:numId w:val="1057"/>
        </w:numPr>
      </w:pPr>
      <w:r>
        <w:t xml:space="preserve">Traffic-light health indicator</w:t>
      </w:r>
    </w:p>
    <w:p>
      <w:pPr>
        <w:pStyle w:val="Compact"/>
        <w:numPr>
          <w:ilvl w:val="1"/>
          <w:numId w:val="1057"/>
        </w:numPr>
      </w:pPr>
      <w:r>
        <w:t xml:space="preserve">Circuit breaker state (CLOSED / HALF_OPEN / OPEN)</w:t>
      </w:r>
    </w:p>
    <w:p>
      <w:pPr>
        <w:pStyle w:val="Compact"/>
        <w:numPr>
          <w:ilvl w:val="1"/>
          <w:numId w:val="1057"/>
        </w:numPr>
      </w:pPr>
      <w:r>
        <w:t xml:space="preserve">24-hour submission success-rate chart</w:t>
      </w:r>
    </w:p>
    <w:p>
      <w:pPr>
        <w:pStyle w:val="Compact"/>
        <w:numPr>
          <w:ilvl w:val="1"/>
          <w:numId w:val="1057"/>
        </w:numPr>
      </w:pPr>
      <w:r>
        <w:t xml:space="preserve">Quick-action buttons (Disable Adapter, etc.)</w:t>
      </w:r>
    </w:p>
    <w:p>
      <w:pPr>
        <w:pStyle w:val="BlockText"/>
      </w:pPr>
      <w:r>
        <w:t xml:space="preserve">“Every pharmacy integration is monitored in real time. The yellow card — Express Digital — is our intervention demo prop. Its success rate is in the 80-95% yellow band and the most recent success was in the 15-60 minute danger zone. In a live ops center this is where the team would investigate before it flips red. If a pharmacy’s API fails outright, the circuit breaker opens after the configured threshold and auto-cascades to the next tier. A fresh pharmacy with zero traffic shows</w:t>
      </w:r>
      <w:r>
        <w:t xml:space="preserve"> </w:t>
      </w:r>
      <w:r>
        <w:rPr>
          <w:b/>
          <w:bCs/>
        </w:rPr>
        <w:t xml:space="preserve">Idle</w:t>
      </w:r>
      <w:r>
        <w:t xml:space="preserve"> </w:t>
      </w:r>
      <w:r>
        <w:t xml:space="preserve">— neutral slate — instead of falsely flashing Critical.”</w:t>
      </w:r>
    </w:p>
    <w:bookmarkEnd w:id="33"/>
    <w:bookmarkStart w:id="34" w:name="d-fax-triage-queue"/>
    <w:p>
      <w:pPr>
        <w:pStyle w:val="Heading3"/>
      </w:pPr>
      <w:r>
        <w:t xml:space="preserve">5D — Fax Triage Queue</w:t>
      </w:r>
    </w:p>
    <w:p>
      <w:pPr>
        <w:numPr>
          <w:ilvl w:val="0"/>
          <w:numId w:val="1058"/>
        </w:numPr>
      </w:pPr>
      <w:r>
        <w:t xml:space="preserve">Click</w:t>
      </w:r>
      <w:r>
        <w:t xml:space="preserve"> </w:t>
      </w:r>
      <w:r>
        <w:rPr>
          <w:b/>
          <w:bCs/>
        </w:rPr>
        <w:t xml:space="preserve">“Fax”</w:t>
      </w:r>
      <w:r>
        <w:t xml:space="preserve"> </w:t>
      </w:r>
      <w:r>
        <w:t xml:space="preserve">in the sidebar</w:t>
      </w:r>
    </w:p>
    <w:p>
      <w:pPr>
        <w:numPr>
          <w:ilvl w:val="0"/>
          <w:numId w:val="1058"/>
        </w:numPr>
      </w:pPr>
      <w:r>
        <w:rPr>
          <w:b/>
          <w:bCs/>
        </w:rPr>
        <w:t xml:space="preserve">Expected state after Refresh Demo Data</w:t>
      </w:r>
      <w:r>
        <w:t xml:space="preserve"> </w:t>
      </w:r>
      <w:r>
        <w:t xml:space="preserve">— 4 rows spread across the active fax lifecycle:</w:t>
      </w:r>
    </w:p>
    <w:tbl>
      <w:tblPr>
        <w:tblStyle w:val="Table"/>
        <w:tblW w:type="pct" w:w="5000"/>
        <w:jc w:val="left"/>
        <w:tblInd w:w="720" w:type="dxa"/>
        <w:tblLayout w:type="fixed"/>
        <w:tblLook w:firstRow="1" w:lastRow="0" w:firstColumn="0" w:lastColumn="0" w:noHBand="0" w:noVBand="0" w:val="0020"/>
      </w:tblPr>
      <w:tblGrid>
        <w:gridCol w:w="1100"/>
        <w:gridCol w:w="1760"/>
        <w:gridCol w:w="1100"/>
        <w:gridCol w:w="3960"/>
      </w:tblGrid>
      <w:tr>
        <w:trPr>
          <w:tblHeader w:val="on"/>
        </w:trPr>
        <w:tc>
          <w:tcPr/>
          <w:p>
            <w:pPr>
              <w:pStyle w:val="Compact"/>
            </w:pPr>
            <w:r>
              <w:t xml:space="preserve">Row</w:t>
            </w:r>
          </w:p>
        </w:tc>
        <w:tc>
          <w:tcPr/>
          <w:p>
            <w:pPr>
              <w:pStyle w:val="Compact"/>
            </w:pPr>
            <w:r>
              <w:t xml:space="preserve">Status</w:t>
            </w:r>
          </w:p>
        </w:tc>
        <w:tc>
          <w:tcPr/>
          <w:p>
            <w:pPr>
              <w:pStyle w:val="Compact"/>
            </w:pPr>
            <w:r>
              <w:t xml:space="preserve">Age</w:t>
            </w:r>
          </w:p>
        </w:tc>
        <w:tc>
          <w:tcPr/>
          <w:p>
            <w:pPr>
              <w:pStyle w:val="Compact"/>
            </w:pPr>
            <w:r>
              <w:t xml:space="preserve">What to point at</w:t>
            </w:r>
          </w:p>
        </w:tc>
      </w:tr>
      <w:tr>
        <w:tc>
          <w:tcPr/>
          <w:p>
            <w:pPr>
              <w:pStyle w:val="Compact"/>
            </w:pPr>
            <w:r>
              <w:t xml:space="preserve">1</w:t>
            </w:r>
          </w:p>
        </w:tc>
        <w:tc>
          <w:tcPr/>
          <w:p>
            <w:pPr>
              <w:pStyle w:val="Compact"/>
            </w:pPr>
            <w:r>
              <w:rPr>
                <w:b/>
                <w:bCs/>
              </w:rPr>
              <w:t xml:space="preserve">Received</w:t>
            </w:r>
          </w:p>
        </w:tc>
        <w:tc>
          <w:tcPr/>
          <w:p>
            <w:pPr>
              <w:pStyle w:val="Compact"/>
            </w:pPr>
            <w:r>
              <w:t xml:space="preserve">~3 min ago</w:t>
            </w:r>
          </w:p>
        </w:tc>
        <w:tc>
          <w:tcPr/>
          <w:p>
            <w:pPr>
              <w:pStyle w:val="Compact"/>
            </w:pPr>
            <w:r>
              <w:t xml:space="preserve">Fresh inbound — just landed, not yet auto-matched</w:t>
            </w:r>
          </w:p>
        </w:tc>
      </w:tr>
      <w:tr>
        <w:tc>
          <w:tcPr/>
          <w:p>
            <w:pPr>
              <w:pStyle w:val="Compact"/>
            </w:pPr>
            <w:r>
              <w:t xml:space="preserve">2</w:t>
            </w:r>
          </w:p>
        </w:tc>
        <w:tc>
          <w:tcPr/>
          <w:p>
            <w:pPr>
              <w:pStyle w:val="Compact"/>
            </w:pPr>
            <w:r>
              <w:rPr>
                <w:b/>
                <w:bCs/>
              </w:rPr>
              <w:t xml:space="preserve">Matched</w:t>
            </w:r>
          </w:p>
        </w:tc>
        <w:tc>
          <w:tcPr/>
          <w:p>
            <w:pPr>
              <w:pStyle w:val="Compact"/>
            </w:pPr>
            <w:r>
              <w:t xml:space="preserve">~18 min ago</w:t>
            </w:r>
          </w:p>
        </w:tc>
        <w:tc>
          <w:tcPr/>
          <w:p>
            <w:pPr>
              <w:pStyle w:val="Compact"/>
            </w:pPr>
            <w:r>
              <w:t xml:space="preserve">System auto-matched this fax to an order + pharmacy</w:t>
            </w:r>
          </w:p>
        </w:tc>
      </w:tr>
      <w:tr>
        <w:tc>
          <w:tcPr/>
          <w:p>
            <w:pPr>
              <w:pStyle w:val="Compact"/>
            </w:pPr>
            <w:r>
              <w:t xml:space="preserve">3</w:t>
            </w:r>
          </w:p>
        </w:tc>
        <w:tc>
          <w:tcPr/>
          <w:p>
            <w:pPr>
              <w:pStyle w:val="Compact"/>
            </w:pPr>
            <w:r>
              <w:rPr>
                <w:b/>
                <w:bCs/>
              </w:rPr>
              <w:t xml:space="preserve">Unmatched</w:t>
            </w:r>
          </w:p>
        </w:tc>
        <w:tc>
          <w:tcPr/>
          <w:p>
            <w:pPr>
              <w:pStyle w:val="Compact"/>
            </w:pPr>
            <w:r>
              <w:t xml:space="preserve">~42 min ago</w:t>
            </w:r>
          </w:p>
        </w:tc>
        <w:tc>
          <w:tcPr/>
          <w:p>
            <w:pPr>
              <w:pStyle w:val="Compact"/>
            </w:pPr>
            <w:r>
              <w:t xml:space="preserve">Couldn’t match automatically — this is the</w:t>
            </w:r>
            <w:r>
              <w:t xml:space="preserve"> </w:t>
            </w:r>
            <w:r>
              <w:t xml:space="preserve">“needs human triage”</w:t>
            </w:r>
            <w:r>
              <w:t xml:space="preserve"> </w:t>
            </w:r>
            <w:r>
              <w:t xml:space="preserve">card</w:t>
            </w:r>
          </w:p>
        </w:tc>
      </w:tr>
      <w:tr>
        <w:tc>
          <w:tcPr/>
          <w:p>
            <w:pPr>
              <w:pStyle w:val="Compact"/>
            </w:pPr>
            <w:r>
              <w:t xml:space="preserve">4</w:t>
            </w:r>
          </w:p>
        </w:tc>
        <w:tc>
          <w:tcPr/>
          <w:p>
            <w:pPr>
              <w:pStyle w:val="Compact"/>
            </w:pPr>
            <w:r>
              <w:rPr>
                <w:b/>
                <w:bCs/>
              </w:rPr>
              <w:t xml:space="preserve">Processing</w:t>
            </w:r>
          </w:p>
        </w:tc>
        <w:tc>
          <w:tcPr/>
          <w:p>
            <w:pPr>
              <w:pStyle w:val="Compact"/>
            </w:pPr>
            <w:r>
              <w:t xml:space="preserve">~55 min ago</w:t>
            </w:r>
          </w:p>
        </w:tc>
        <w:tc>
          <w:tcPr/>
          <w:p>
            <w:pPr>
              <w:pStyle w:val="Compact"/>
            </w:pPr>
            <w:r>
              <w:t xml:space="preserve">Ops has acknowledged and is actively working it</w:t>
            </w:r>
          </w:p>
        </w:tc>
      </w:tr>
    </w:tbl>
    <w:p>
      <w:pPr>
        <w:numPr>
          <w:ilvl w:val="0"/>
          <w:numId w:val="1058"/>
        </w:numPr>
      </w:pPr>
      <w:r>
        <w:rPr>
          <w:b/>
          <w:bCs/>
        </w:rPr>
        <w:t xml:space="preserve">Point out:</w:t>
      </w:r>
    </w:p>
    <w:p>
      <w:pPr>
        <w:pStyle w:val="Compact"/>
        <w:numPr>
          <w:ilvl w:val="1"/>
          <w:numId w:val="1059"/>
        </w:numPr>
      </w:pPr>
      <w:r>
        <w:t xml:space="preserve">Status filter pills (All, Received, Matched, Unmatched, Processed, Archived)</w:t>
      </w:r>
    </w:p>
    <w:p>
      <w:pPr>
        <w:pStyle w:val="Compact"/>
        <w:numPr>
          <w:ilvl w:val="1"/>
          <w:numId w:val="1059"/>
        </w:numPr>
      </w:pPr>
      <w:r>
        <w:t xml:space="preserve">Queue metrics in the header (</w:t>
      </w:r>
      <w:r>
        <w:rPr>
          <w:rStyle w:val="VerbatimChar"/>
        </w:rPr>
        <w:t xml:space="preserve">X new</w:t>
      </w:r>
      <w:r>
        <w:t xml:space="preserve">,</w:t>
      </w:r>
      <w:r>
        <w:t xml:space="preserve"> </w:t>
      </w:r>
      <w:r>
        <w:rPr>
          <w:rStyle w:val="VerbatimChar"/>
        </w:rPr>
        <w:t xml:space="preserve">Y unmatched</w:t>
      </w:r>
      <w:r>
        <w:t xml:space="preserve">)</w:t>
      </w:r>
    </w:p>
    <w:p>
      <w:pPr>
        <w:pStyle w:val="Compact"/>
        <w:numPr>
          <w:ilvl w:val="1"/>
          <w:numId w:val="1059"/>
        </w:numPr>
      </w:pPr>
      <w:r>
        <w:t xml:space="preserve">Click the Unmatched row to show the triage detail panel on the right</w:t>
      </w:r>
    </w:p>
    <w:p>
      <w:pPr>
        <w:pStyle w:val="BlockText"/>
      </w:pPr>
      <w:r>
        <w:t xml:space="preserve">“Tier 4 pharmacies respond via fax. Inbound faxes land here with OCR text preview. The system auto-matches against open orders — but when it can’t, the fax sits in Unmatched until a human decides what to do with it. Ops picks a disposition — Acknowledge, Reject, Query, or Manual Match — and the fax moves forward. Tier 1 and 2 pharmacies skip this entirely because their responses come via API.”</w:t>
      </w:r>
    </w:p>
    <w:p>
      <w:pPr>
        <w:pStyle w:val="BlockText"/>
      </w:pPr>
      <w:r>
        <w:rPr>
          <w:b/>
          <w:bCs/>
        </w:rPr>
        <w:t xml:space="preserve">Timestamps going stale?</w:t>
      </w:r>
      <w:r>
        <w:t xml:space="preserve"> </w:t>
      </w:r>
      <w:r>
        <w:t xml:space="preserve">Row timestamps are rendered relative (</w:t>
      </w:r>
      <w:r>
        <w:t xml:space="preserve">“3 min ago”</w:t>
      </w:r>
      <w:r>
        <w:t xml:space="preserve">). If they read</w:t>
      </w:r>
      <w:r>
        <w:t xml:space="preserve"> </w:t>
      </w:r>
      <w:r>
        <w:t xml:space="preserve">“3 days ago”</w:t>
      </w:r>
      <w:r>
        <w:t xml:space="preserve"> </w:t>
      </w:r>
      <w:r>
        <w:t xml:space="preserve">instead, the Refresh Demo Data button on /ops/demo-tools wasn’t clicked within ~24 hours of demo start — re-click it to reset the clock. See Pre-Demo Setup, Step 1.</w:t>
      </w:r>
    </w:p>
    <w:bookmarkEnd w:id="34"/>
    <w:bookmarkStart w:id="35" w:name="e-catalog-manager"/>
    <w:p>
      <w:pPr>
        <w:pStyle w:val="Heading3"/>
      </w:pPr>
      <w:r>
        <w:t xml:space="preserve">5E — Catalog Manager</w:t>
      </w:r>
    </w:p>
    <w:p>
      <w:pPr>
        <w:pStyle w:val="Compact"/>
        <w:numPr>
          <w:ilvl w:val="0"/>
          <w:numId w:val="1060"/>
        </w:numPr>
      </w:pPr>
      <w:r>
        <w:t xml:space="preserve">Click</w:t>
      </w:r>
      <w:r>
        <w:t xml:space="preserve"> </w:t>
      </w:r>
      <w:r>
        <w:rPr>
          <w:b/>
          <w:bCs/>
        </w:rPr>
        <w:t xml:space="preserve">“Catalog”</w:t>
      </w:r>
      <w:r>
        <w:t xml:space="preserve"> </w:t>
      </w:r>
      <w:r>
        <w:t xml:space="preserve">in the sidebar</w:t>
      </w:r>
    </w:p>
    <w:p>
      <w:pPr>
        <w:pStyle w:val="Compact"/>
        <w:numPr>
          <w:ilvl w:val="0"/>
          <w:numId w:val="1060"/>
        </w:numPr>
      </w:pPr>
      <w:r>
        <w:rPr>
          <w:b/>
          <w:bCs/>
        </w:rPr>
        <w:t xml:space="preserve">Point out:</w:t>
      </w:r>
    </w:p>
    <w:p>
      <w:pPr>
        <w:pStyle w:val="Compact"/>
        <w:numPr>
          <w:ilvl w:val="1"/>
          <w:numId w:val="1061"/>
        </w:numPr>
      </w:pPr>
      <w:r>
        <w:t xml:space="preserve">Medication table with columns (Medication, Form, Dose, Wholesale, Retail, Status, Pharmacy, PA)</w:t>
      </w:r>
    </w:p>
    <w:p>
      <w:pPr>
        <w:pStyle w:val="Compact"/>
        <w:numPr>
          <w:ilvl w:val="1"/>
          <w:numId w:val="1061"/>
        </w:numPr>
      </w:pPr>
      <w:r>
        <w:t xml:space="preserve">CSV upload drag-and-drop area</w:t>
      </w:r>
    </w:p>
    <w:p>
      <w:pPr>
        <w:pStyle w:val="Compact"/>
        <w:numPr>
          <w:ilvl w:val="1"/>
          <w:numId w:val="1061"/>
        </w:numPr>
      </w:pPr>
      <w:r>
        <w:t xml:space="preserve">Manual entry form</w:t>
      </w:r>
    </w:p>
    <w:p>
      <w:pPr>
        <w:pStyle w:val="Compact"/>
        <w:numPr>
          <w:ilvl w:val="1"/>
          <w:numId w:val="1061"/>
        </w:numPr>
      </w:pPr>
      <w:r>
        <w:t xml:space="preserve">Tabs: Catalog, Versions, Normalized, API Sync</w:t>
      </w:r>
    </w:p>
    <w:p>
      <w:pPr>
        <w:pStyle w:val="BlockText"/>
      </w:pPr>
      <w:r>
        <w:t xml:space="preserve">“The medication catalog is the pricing foundation. Catalogs come in via CSV upload, API sync, or manual entry. Every change is versioned. Price changes over 10% get flagged for review. And the normalized view lets you compare the same medication across pharmacies.”</w:t>
      </w:r>
    </w:p>
    <w:bookmarkEnd w:id="35"/>
    <w:bookmarkStart w:id="36" w:name="X2327678191133771e7f976039d12646ed7d5d0d"/>
    <w:p>
      <w:pPr>
        <w:pStyle w:val="Heading3"/>
      </w:pPr>
      <w:r>
        <w:t xml:space="preserve">5F — Demo Tools (operator-only, hidden from the investor tour)</w:t>
      </w:r>
    </w:p>
    <w:p>
      <w:pPr>
        <w:pStyle w:val="BlockText"/>
      </w:pPr>
      <w:r>
        <w:t xml:space="preserve">This section is</w:t>
      </w:r>
      <w:r>
        <w:t xml:space="preserve"> </w:t>
      </w:r>
      <w:r>
        <w:rPr>
          <w:b/>
          <w:bCs/>
        </w:rPr>
        <w:t xml:space="preserve">only visible to the presenter</w:t>
      </w:r>
      <w:r>
        <w:t xml:space="preserve"> </w:t>
      </w:r>
      <w:r>
        <w:t xml:space="preserve">when rehearsing. During a live investor demo the Demo Tools nav tab is hidden (env flag</w:t>
      </w:r>
      <w:r>
        <w:t xml:space="preserve"> </w:t>
      </w:r>
      <w:r>
        <w:rPr>
          <w:rStyle w:val="VerbatimChar"/>
        </w:rPr>
        <w:t xml:space="preserve">NEXT_PUBLIC_SHOW_DEMO_TOOLS</w:t>
      </w:r>
      <w:r>
        <w:t xml:space="preserve"> </w:t>
      </w:r>
      <w:r>
        <w:t xml:space="preserve">left unset — PR #4), so the investor audience never sees a</w:t>
      </w:r>
      <w:r>
        <w:t xml:space="preserve"> </w:t>
      </w:r>
      <w:r>
        <w:t xml:space="preserve">“Demo Tools”</w:t>
      </w:r>
      <w:r>
        <w:t xml:space="preserve"> </w:t>
      </w:r>
      <w:r>
        <w:t xml:space="preserve">link that would telegraph POC. The page itself stays reachable by direct URL (</w:t>
      </w:r>
      <w:r>
        <w:rPr>
          <w:rStyle w:val="VerbatimChar"/>
        </w:rPr>
        <w:t xml:space="preserve">/ops/demo-tools</w:t>
      </w:r>
      <w:r>
        <w:t xml:space="preserve">) for credential-reset workflows. To show the tab during internal QA or a scripted rehearsal, set</w:t>
      </w:r>
      <w:r>
        <w:t xml:space="preserve"> </w:t>
      </w:r>
      <w:r>
        <w:rPr>
          <w:rStyle w:val="VerbatimChar"/>
        </w:rPr>
        <w:t xml:space="preserve">NEXT_PUBLIC_SHOW_DEMO_TOOLS=true</w:t>
      </w:r>
      <w:r>
        <w:t xml:space="preserve"> </w:t>
      </w:r>
      <w:r>
        <w:t xml:space="preserve">in Vercel env.</w:t>
      </w:r>
    </w:p>
    <w:p>
      <w:pPr>
        <w:pStyle w:val="FirstParagraph"/>
      </w:pPr>
      <w:r>
        <w:t xml:space="preserve">The page exposes two operator-only buttons. Both are ops_admin session-gated and both are idempotent (safe to click repeatedly):</w:t>
      </w:r>
    </w:p>
    <w:tbl>
      <w:tblPr>
        <w:tblStyle w:val="Table"/>
        <w:tblW w:type="pct" w:w="5000"/>
        <w:tblLayout w:type="fixed"/>
        <w:tblLook w:firstRow="1" w:lastRow="0" w:firstColumn="0" w:lastColumn="0" w:noHBand="0" w:noVBand="0" w:val="0020"/>
      </w:tblPr>
      <w:tblGrid>
        <w:gridCol w:w="1810"/>
        <w:gridCol w:w="3168"/>
        <w:gridCol w:w="2941"/>
      </w:tblGrid>
      <w:tr>
        <w:trPr>
          <w:tblHeader w:val="on"/>
        </w:trPr>
        <w:tc>
          <w:tcPr/>
          <w:p>
            <w:pPr>
              <w:pStyle w:val="Compact"/>
            </w:pPr>
            <w:r>
              <w:t xml:space="preserve">Button</w:t>
            </w:r>
          </w:p>
        </w:tc>
        <w:tc>
          <w:tcPr/>
          <w:p>
            <w:pPr>
              <w:pStyle w:val="Compact"/>
            </w:pPr>
            <w:r>
              <w:t xml:space="preserve">What it does</w:t>
            </w:r>
          </w:p>
        </w:tc>
        <w:tc>
          <w:tcPr/>
          <w:p>
            <w:pPr>
              <w:pStyle w:val="Compact"/>
            </w:pPr>
            <w:r>
              <w:t xml:space="preserve">When to use</w:t>
            </w:r>
          </w:p>
        </w:tc>
      </w:tr>
      <w:tr>
        <w:tc>
          <w:tcPr/>
          <w:p>
            <w:pPr>
              <w:pStyle w:val="Compact"/>
            </w:pPr>
            <w:r>
              <w:rPr>
                <w:b/>
                <w:bCs/>
              </w:rPr>
              <w:t xml:space="preserve">Reset Demo Credentials</w:t>
            </w:r>
          </w:p>
        </w:tc>
        <w:tc>
          <w:tcPr/>
          <w:p>
            <w:pPr>
              <w:pStyle w:val="Compact"/>
            </w:pPr>
            <w:r>
              <w:t xml:space="preserve">Forces all four POC Supabase Auth accounts back to the canonical passwords shown in the Pre-Demo Setup credential table.</w:t>
            </w:r>
          </w:p>
        </w:tc>
        <w:tc>
          <w:tcPr/>
          <w:p>
            <w:pPr>
              <w:pStyle w:val="Compact"/>
            </w:pPr>
            <w:r>
              <w:t xml:space="preserve">Any time a password is out of sync — usually after a Supabase project rotation or a manual reset.</w:t>
            </w:r>
          </w:p>
        </w:tc>
      </w:tr>
      <w:tr>
        <w:tc>
          <w:tcPr/>
          <w:p>
            <w:pPr>
              <w:pStyle w:val="Compact"/>
            </w:pPr>
            <w:r>
              <w:rPr>
                <w:b/>
                <w:bCs/>
              </w:rPr>
              <w:t xml:space="preserve">Refresh Demo Data</w:t>
            </w:r>
          </w:p>
        </w:tc>
        <w:tc>
          <w:tcPr/>
          <w:p>
            <w:pPr>
              <w:pStyle w:val="Compact"/>
            </w:pPr>
            <w:r>
              <w:t xml:space="preserve">Re-inserts 4 fresh Fax Triage rows + 200 fresh Adapter submissions (across all 5 pharmacies) with</w:t>
            </w:r>
            <w:r>
              <w:t xml:space="preserve"> </w:t>
            </w:r>
            <w:r>
              <w:rPr>
                <w:rStyle w:val="VerbatimChar"/>
              </w:rPr>
              <w:t xml:space="preserve">created_at</w:t>
            </w:r>
            <w:r>
              <w:t xml:space="preserve"> </w:t>
            </w:r>
            <w:r>
              <w:t xml:space="preserve">timestamps anchored inside the 15-minute</w:t>
            </w:r>
            <w:r>
              <w:t xml:space="preserve"> </w:t>
            </w:r>
            <w:r>
              <w:t xml:space="preserve">“green”</w:t>
            </w:r>
            <w:r>
              <w:t xml:space="preserve"> </w:t>
            </w:r>
            <w:r>
              <w:t xml:space="preserve">adapter-health freshness window. Idempotent via</w:t>
            </w:r>
            <w:r>
              <w:t xml:space="preserve"> </w:t>
            </w:r>
            <w:r>
              <w:rPr>
                <w:rStyle w:val="VerbatimChar"/>
              </w:rPr>
              <w:t xml:space="preserve">poc-seed-*</w:t>
            </w:r>
            <w:r>
              <w:t xml:space="preserve"> </w:t>
            </w:r>
            <w:r>
              <w:t xml:space="preserve">ID prefix + pharmacy-UUID allowlist; safe to click any time.</w:t>
            </w:r>
          </w:p>
        </w:tc>
        <w:tc>
          <w:tcPr/>
          <w:p>
            <w:pPr>
              <w:pStyle w:val="Compact"/>
            </w:pPr>
            <w:r>
              <w:t xml:space="preserve">Right before every demo (≤10 min ahead). Also runs automatically at 5 AM UTC daily as a safety net.</w:t>
            </w:r>
          </w:p>
        </w:tc>
      </w:tr>
    </w:tbl>
    <w:p>
      <w:pPr>
        <w:pStyle w:val="BlockText"/>
      </w:pPr>
      <w:r>
        <w:rPr>
          <w:b/>
          <w:bCs/>
        </w:rPr>
        <w:t xml:space="preserve">Recovery path — no terminal required:</w:t>
      </w:r>
      <w:r>
        <w:t xml:space="preserve"> </w:t>
      </w:r>
      <w:r>
        <w:t xml:space="preserve">If the ops_admin account itself is locked out (chicken-and-egg: can’t log in to click Reset Demo Credentials), open the Vercel dashboard → Crons tab →</w:t>
      </w:r>
      <w:r>
        <w:t xml:space="preserve"> </w:t>
      </w:r>
      <w:r>
        <w:rPr>
          <w:rStyle w:val="VerbatimChar"/>
        </w:rPr>
        <w:t xml:space="preserve">/api/cron/poc-credential-sync</w:t>
      </w:r>
      <w:r>
        <w:t xml:space="preserve"> </w:t>
      </w:r>
      <w:r>
        <w:t xml:space="preserve">→</w:t>
      </w:r>
      <w:r>
        <w:t xml:space="preserve"> </w:t>
      </w:r>
      <w:r>
        <w:rPr>
          <w:b/>
          <w:bCs/>
        </w:rPr>
        <w:t xml:space="preserve">Run Now</w:t>
      </w:r>
      <w:r>
        <w:t xml:space="preserve">. That endpoint is CRON_SECRET-gated rather than session-gated, so it works even when every POC account is locked out. The same cron also invokes Refresh Demo Data, so a</w:t>
      </w:r>
      <w:r>
        <w:t xml:space="preserve"> </w:t>
      </w:r>
      <w:r>
        <w:t xml:space="preserve">“Run Now”</w:t>
      </w:r>
      <w:r>
        <w:t xml:space="preserve"> </w:t>
      </w:r>
      <w:r>
        <w:t xml:space="preserve">click handles both jobs in one step.</w:t>
      </w:r>
    </w:p>
    <w:p>
      <w:r>
        <w:pict>
          <v:rect style="width:0;height:1.5pt" o:hralign="center" o:hrstd="t" o:hr="t"/>
        </w:pict>
      </w:r>
    </w:p>
    <w:bookmarkEnd w:id="36"/>
    <w:bookmarkEnd w:id="37"/>
    <w:bookmarkStart w:id="41" w:name="X27570dffca2ddc5ec18f24291aec74d220817ad"/>
    <w:p>
      <w:pPr>
        <w:pStyle w:val="Heading2"/>
      </w:pPr>
      <w:r>
        <w:t xml:space="preserve">Part 6: Architecture Highlights (3–5 minutes, no demo)</w:t>
      </w:r>
    </w:p>
    <w:bookmarkStart w:id="38" w:name="the-4-tier-pharmacy-adapter"/>
    <w:p>
      <w:pPr>
        <w:pStyle w:val="Heading3"/>
      </w:pPr>
      <w:r>
        <w:t xml:space="preserve">The 4-Tier Pharmacy Adapter</w:t>
      </w:r>
    </w:p>
    <w:p>
      <w:pPr>
        <w:pStyle w:val="BlockText"/>
      </w:pPr>
      <w:r>
        <w:t xml:space="preserve">“The key innovation is the Pharmacy Adapter Layer. Instead of forcing every pharmacy onto one integration method, we meet them where they are:”</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Tier</w:t>
            </w:r>
          </w:p>
        </w:tc>
        <w:tc>
          <w:tcPr/>
          <w:p>
            <w:pPr>
              <w:pStyle w:val="Compact"/>
            </w:pPr>
            <w:r>
              <w:t xml:space="preserve">Method</w:t>
            </w:r>
          </w:p>
        </w:tc>
        <w:tc>
          <w:tcPr/>
          <w:p>
            <w:pPr>
              <w:pStyle w:val="Compact"/>
            </w:pPr>
            <w:r>
              <w:t xml:space="preserve">Speed</w:t>
            </w:r>
          </w:p>
        </w:tc>
        <w:tc>
          <w:tcPr/>
          <w:p>
            <w:pPr>
              <w:pStyle w:val="Compact"/>
            </w:pPr>
            <w:r>
              <w:t xml:space="preserve">Coverage</w:t>
            </w:r>
          </w:p>
        </w:tc>
      </w:tr>
      <w:tr>
        <w:tc>
          <w:tcPr/>
          <w:p>
            <w:pPr>
              <w:pStyle w:val="Compact"/>
            </w:pPr>
            <w:r>
              <w:t xml:space="preserve">Tier 1</w:t>
            </w:r>
          </w:p>
        </w:tc>
        <w:tc>
          <w:tcPr/>
          <w:p>
            <w:pPr>
              <w:pStyle w:val="Compact"/>
            </w:pPr>
            <w:r>
              <w:t xml:space="preserve">Direct REST API</w:t>
            </w:r>
          </w:p>
        </w:tc>
        <w:tc>
          <w:tcPr/>
          <w:p>
            <w:pPr>
              <w:pStyle w:val="Compact"/>
            </w:pPr>
            <w:r>
              <w:t xml:space="preserve">Instant</w:t>
            </w:r>
          </w:p>
        </w:tc>
        <w:tc>
          <w:tcPr/>
          <w:p>
            <w:pPr>
              <w:pStyle w:val="Compact"/>
            </w:pPr>
            <w:r>
              <w:t xml:space="preserve">~25% of pharmacies</w:t>
            </w:r>
          </w:p>
        </w:tc>
      </w:tr>
      <w:tr>
        <w:tc>
          <w:tcPr/>
          <w:p>
            <w:pPr>
              <w:pStyle w:val="Compact"/>
            </w:pPr>
            <w:r>
              <w:t xml:space="preserve">Tier 2</w:t>
            </w:r>
          </w:p>
        </w:tc>
        <w:tc>
          <w:tcPr/>
          <w:p>
            <w:pPr>
              <w:pStyle w:val="Compact"/>
            </w:pPr>
            <w:r>
              <w:t xml:space="preserve">Portal Automation (Playwright)</w:t>
            </w:r>
          </w:p>
        </w:tc>
        <w:tc>
          <w:tcPr/>
          <w:p>
            <w:pPr>
              <w:pStyle w:val="Compact"/>
            </w:pPr>
            <w:r>
              <w:t xml:space="preserve">~5 min</w:t>
            </w:r>
          </w:p>
        </w:tc>
        <w:tc>
          <w:tcPr/>
          <w:p>
            <w:pPr>
              <w:pStyle w:val="Compact"/>
            </w:pPr>
            <w:r>
              <w:t xml:space="preserve">~20%</w:t>
            </w:r>
          </w:p>
        </w:tc>
      </w:tr>
      <w:tr>
        <w:tc>
          <w:tcPr/>
          <w:p>
            <w:pPr>
              <w:pStyle w:val="Compact"/>
            </w:pPr>
            <w:r>
              <w:t xml:space="preserve">Tier 3</w:t>
            </w:r>
          </w:p>
        </w:tc>
        <w:tc>
          <w:tcPr/>
          <w:p>
            <w:pPr>
              <w:pStyle w:val="Compact"/>
            </w:pPr>
            <w:r>
              <w:t xml:space="preserve">Standardized API Spec</w:t>
            </w:r>
          </w:p>
        </w:tc>
        <w:tc>
          <w:tcPr/>
          <w:p>
            <w:pPr>
              <w:pStyle w:val="Compact"/>
            </w:pPr>
            <w:r>
              <w:t xml:space="preserve">Instant</w:t>
            </w:r>
          </w:p>
        </w:tc>
        <w:tc>
          <w:tcPr/>
          <w:p>
            <w:pPr>
              <w:pStyle w:val="Compact"/>
            </w:pPr>
            <w:r>
              <w:t xml:space="preserve">Future 30%+</w:t>
            </w:r>
          </w:p>
        </w:tc>
      </w:tr>
      <w:tr>
        <w:tc>
          <w:tcPr/>
          <w:p>
            <w:pPr>
              <w:pStyle w:val="Compact"/>
            </w:pPr>
            <w:r>
              <w:t xml:space="preserve">Tier 4</w:t>
            </w:r>
          </w:p>
        </w:tc>
        <w:tc>
          <w:tcPr/>
          <w:p>
            <w:pPr>
              <w:pStyle w:val="Compact"/>
            </w:pPr>
            <w:r>
              <w:t xml:space="preserve">Fax Fallback</w:t>
            </w:r>
          </w:p>
        </w:tc>
        <w:tc>
          <w:tcPr/>
          <w:p>
            <w:pPr>
              <w:pStyle w:val="Compact"/>
            </w:pPr>
            <w:r>
              <w:t xml:space="preserve">~30 min</w:t>
            </w:r>
          </w:p>
        </w:tc>
        <w:tc>
          <w:tcPr/>
          <w:p>
            <w:pPr>
              <w:pStyle w:val="Compact"/>
            </w:pPr>
            <w:r>
              <w:t xml:space="preserve">Universal</w:t>
            </w:r>
          </w:p>
        </w:tc>
      </w:tr>
    </w:tbl>
    <w:p>
      <w:pPr>
        <w:pStyle w:val="BlockText"/>
      </w:pPr>
      <w:r>
        <w:t xml:space="preserve">“The routing is deterministic — always use the highest available tier. If it fails, cascade down. Fax is always the fallback. A single LifeFile API integration unlocks Empower, Belmar, UCP, and Strive — the largest pharmacy network in the country.”</w:t>
      </w:r>
    </w:p>
    <w:bookmarkEnd w:id="38"/>
    <w:bookmarkStart w:id="39" w:name="security-compliance"/>
    <w:p>
      <w:pPr>
        <w:pStyle w:val="Heading3"/>
      </w:pPr>
      <w:r>
        <w:t xml:space="preserve">Security &amp; Compliance</w:t>
      </w:r>
    </w:p>
    <w:p>
      <w:pPr>
        <w:pStyle w:val="BlockText"/>
      </w:pPr>
      <w:r>
        <w:t xml:space="preserve">“HIPAA compliance is enforced at the infrastructure level, not just application code:”</w:t>
      </w:r>
      <w:r>
        <w:t xml:space="preserve"> </w:t>
      </w:r>
      <w:r>
        <w:t xml:space="preserve">- Row-Level Security on all 33 tables</w:t>
      </w:r>
      <w:r>
        <w:t xml:space="preserve"> </w:t>
      </w:r>
      <w:r>
        <w:t xml:space="preserve">- Zero PHI in Stripe (metadata contains order_id only)</w:t>
      </w:r>
      <w:r>
        <w:t xml:space="preserve"> </w:t>
      </w:r>
      <w:r>
        <w:t xml:space="preserve">- Supabase Vault for all pharmacy credentials</w:t>
      </w:r>
      <w:r>
        <w:t xml:space="preserve"> </w:t>
      </w:r>
      <w:r>
        <w:t xml:space="preserve">- 30-minute session timeout with warning modal</w:t>
      </w:r>
      <w:r>
        <w:t xml:space="preserve"> </w:t>
      </w:r>
      <w:r>
        <w:t xml:space="preserve">- Supabase Realtime DISABLED (hard HIPAA requirement)</w:t>
      </w:r>
      <w:r>
        <w:t xml:space="preserve"> </w:t>
      </w:r>
      <w:r>
        <w:t xml:space="preserve">- All data at rest encrypted AES-256</w:t>
      </w:r>
    </w:p>
    <w:bookmarkEnd w:id="39"/>
    <w:bookmarkStart w:id="40" w:name="technology-stack"/>
    <w:p>
      <w:pPr>
        <w:pStyle w:val="Heading3"/>
      </w:pPr>
      <w:r>
        <w:t xml:space="preserve">Technology Stack</w:t>
      </w:r>
    </w:p>
    <w:p>
      <w:pPr>
        <w:pStyle w:val="BlockText"/>
      </w:pPr>
      <w:r>
        <w:t xml:space="preserve">“Built on Next.js 16, Supabase (PostgreSQL 15+), Stripe Connect Express, Twilio, and Documo mFax. Deployed on Vercel serverless. 10 cron jobs handle SLA enforcement, payment expiry, adapter health, and daily ops digest. Everything is atomic — Compare-And-Swap patterns on every state transition prevent race conditions.”</w:t>
      </w:r>
    </w:p>
    <w:p>
      <w:r>
        <w:pict>
          <v:rect style="width:0;height:1.5pt" o:hralign="center" o:hrstd="t" o:hr="t"/>
        </w:pict>
      </w:r>
    </w:p>
    <w:bookmarkEnd w:id="40"/>
    <w:bookmarkEnd w:id="41"/>
    <w:bookmarkStart w:id="44" w:name="part-7-qa-wrap-up"/>
    <w:p>
      <w:pPr>
        <w:pStyle w:val="Heading2"/>
      </w:pPr>
      <w:r>
        <w:t xml:space="preserve">Part 7: Q&amp;A / Wrap-Up</w:t>
      </w:r>
    </w:p>
    <w:bookmarkStart w:id="42" w:name="key-metrics-to-mention"/>
    <w:p>
      <w:pPr>
        <w:pStyle w:val="Heading3"/>
      </w:pPr>
      <w:r>
        <w:t xml:space="preserve">Key Metrics to Mention</w:t>
      </w:r>
    </w:p>
    <w:tbl>
      <w:tblPr>
        <w:tblStyle w:val="Table"/>
        <w:tblW w:type="pct" w:w="5000"/>
        <w:tblLayout w:type="fixed"/>
        <w:tblLook w:firstRow="1" w:lastRow="0" w:firstColumn="0" w:lastColumn="0" w:noHBand="0" w:noVBand="0" w:val="0020"/>
      </w:tblPr>
      <w:tblGrid>
        <w:gridCol w:w="4224"/>
        <w:gridCol w:w="3696"/>
      </w:tblGrid>
      <w:tr>
        <w:trPr>
          <w:tblHeader w:val="on"/>
        </w:trPr>
        <w:tc>
          <w:tcPr/>
          <w:p>
            <w:pPr>
              <w:pStyle w:val="Compact"/>
            </w:pPr>
            <w:r>
              <w:t xml:space="preserve">Metric</w:t>
            </w:r>
          </w:p>
        </w:tc>
        <w:tc>
          <w:tcPr/>
          <w:p>
            <w:pPr>
              <w:pStyle w:val="Compact"/>
            </w:pPr>
            <w:r>
              <w:t xml:space="preserve">Value</w:t>
            </w:r>
          </w:p>
        </w:tc>
      </w:tr>
      <w:tr>
        <w:tc>
          <w:tcPr/>
          <w:p>
            <w:pPr>
              <w:pStyle w:val="Compact"/>
            </w:pPr>
            <w:r>
              <w:t xml:space="preserve">Order states</w:t>
            </w:r>
          </w:p>
        </w:tc>
        <w:tc>
          <w:tcPr/>
          <w:p>
            <w:pPr>
              <w:pStyle w:val="Compact"/>
            </w:pPr>
            <w:r>
              <w:t xml:space="preserve">23-state machine with 47 valid transitions</w:t>
            </w:r>
          </w:p>
        </w:tc>
      </w:tr>
      <w:tr>
        <w:tc>
          <w:tcPr/>
          <w:p>
            <w:pPr>
              <w:pStyle w:val="Compact"/>
            </w:pPr>
            <w:r>
              <w:t xml:space="preserve">SLA types</w:t>
            </w:r>
          </w:p>
        </w:tc>
        <w:tc>
          <w:tcPr/>
          <w:p>
            <w:pPr>
              <w:pStyle w:val="Compact"/>
            </w:pPr>
            <w:r>
              <w:t xml:space="preserve">10 enforcement types with 3-tier escalation</w:t>
            </w:r>
          </w:p>
        </w:tc>
      </w:tr>
      <w:tr>
        <w:tc>
          <w:tcPr/>
          <w:p>
            <w:pPr>
              <w:pStyle w:val="Compact"/>
            </w:pPr>
            <w:r>
              <w:t xml:space="preserve">Database tables</w:t>
            </w:r>
          </w:p>
        </w:tc>
        <w:tc>
          <w:tcPr/>
          <w:p>
            <w:pPr>
              <w:pStyle w:val="Compact"/>
            </w:pPr>
            <w:r>
              <w:t xml:space="preserve">33 (PostgreSQL with full RLS) + 1 view</w:t>
            </w:r>
          </w:p>
        </w:tc>
      </w:tr>
      <w:tr>
        <w:tc>
          <w:tcPr/>
          <w:p>
            <w:pPr>
              <w:pStyle w:val="Compact"/>
            </w:pPr>
            <w:r>
              <w:t xml:space="preserve">Cron jobs</w:t>
            </w:r>
          </w:p>
        </w:tc>
        <w:tc>
          <w:tcPr/>
          <w:p>
            <w:pPr>
              <w:pStyle w:val="Compact"/>
            </w:pPr>
            <w:r>
              <w:t xml:space="preserve">10 Vercel cron jobs</w:t>
            </w:r>
          </w:p>
        </w:tc>
      </w:tr>
      <w:tr>
        <w:tc>
          <w:tcPr/>
          <w:p>
            <w:pPr>
              <w:pStyle w:val="Compact"/>
            </w:pPr>
            <w:r>
              <w:t xml:space="preserve">Build phases completed</w:t>
            </w:r>
          </w:p>
        </w:tc>
        <w:tc>
          <w:tcPr/>
          <w:p>
            <w:pPr>
              <w:pStyle w:val="Compact"/>
            </w:pPr>
            <w:r>
              <w:t xml:space="preserve">19 phases, 87 work orders (all merged; WO-87 formulation support in prod)</w:t>
            </w:r>
          </w:p>
        </w:tc>
      </w:tr>
      <w:tr>
        <w:tc>
          <w:tcPr/>
          <w:p>
            <w:pPr>
              <w:pStyle w:val="Compact"/>
            </w:pPr>
            <w:r>
              <w:t xml:space="preserve">Hard constraints</w:t>
            </w:r>
          </w:p>
        </w:tc>
        <w:tc>
          <w:tcPr/>
          <w:p>
            <w:pPr>
              <w:pStyle w:val="Compact"/>
            </w:pPr>
            <w:r>
              <w:t xml:space="preserve">16 non-negotiable rules</w:t>
            </w:r>
          </w:p>
        </w:tc>
      </w:tr>
      <w:tr>
        <w:tc>
          <w:tcPr/>
          <w:p>
            <w:pPr>
              <w:pStyle w:val="Compact"/>
            </w:pPr>
            <w:r>
              <w:t xml:space="preserve">Test coverage</w:t>
            </w:r>
          </w:p>
        </w:tc>
        <w:tc>
          <w:tcPr/>
          <w:p>
            <w:pPr>
              <w:pStyle w:val="Compact"/>
            </w:pPr>
            <w:r>
              <w:t xml:space="preserve">65 Playwright E2E tests (all browsers) + 6 jest unit tests. CI gates every merge. Cowork validated the manual QA walkthrough across 6 rounds with zero remaining findings.</w:t>
            </w:r>
          </w:p>
        </w:tc>
      </w:tr>
    </w:tbl>
    <w:bookmarkEnd w:id="42"/>
    <w:bookmarkStart w:id="43" w:name="common-questions"/>
    <w:p>
      <w:pPr>
        <w:pStyle w:val="Heading3"/>
      </w:pPr>
      <w:r>
        <w:t xml:space="preserve">Common Questions</w:t>
      </w:r>
    </w:p>
    <w:p>
      <w:pPr>
        <w:pStyle w:val="FirstParagraph"/>
      </w:pPr>
      <w:r>
        <w:rPr>
          <w:b/>
          <w:bCs/>
        </w:rPr>
        <w:t xml:space="preserve">Q: How do you handle controlled substances?</w:t>
      </w:r>
      <w:r>
        <w:t xml:space="preserve"> </w:t>
      </w:r>
      <w:r>
        <w:t xml:space="preserve">&gt;</w:t>
      </w:r>
      <w:r>
        <w:t xml:space="preserve"> </w:t>
      </w:r>
      <w:r>
        <w:t xml:space="preserve">“DEA-scheduled compounds are explicitly excluded from the adapter layer. They’re flagged at search time and forced to Tier 4 (manual fax) only.”</w:t>
      </w:r>
    </w:p>
    <w:p>
      <w:pPr>
        <w:pStyle w:val="BodyText"/>
      </w:pPr>
      <w:r>
        <w:rPr>
          <w:b/>
          <w:bCs/>
        </w:rPr>
        <w:t xml:space="preserve">Q: What about patient data privacy?</w:t>
      </w:r>
      <w:r>
        <w:t xml:space="preserve"> </w:t>
      </w:r>
      <w:r>
        <w:t xml:space="preserve">&gt;</w:t>
      </w:r>
      <w:r>
        <w:t xml:space="preserve"> </w:t>
      </w:r>
      <w:r>
        <w:t xml:space="preserve">“Zero PHI touches Stripe. The checkout page shows</w:t>
      </w:r>
      <w:r>
        <w:t xml:space="preserve"> </w:t>
      </w:r>
      <w:r>
        <w:t xml:space="preserve">‘Prescription Service’</w:t>
      </w:r>
      <w:r>
        <w:t xml:space="preserve"> </w:t>
      </w:r>
      <w:r>
        <w:t xml:space="preserve">— never the medication name. SMS messages contain only the patient’s first name and a URL. Row-Level Security ensures clinics can never see each other’s data.”</w:t>
      </w:r>
    </w:p>
    <w:p>
      <w:pPr>
        <w:pStyle w:val="BodyText"/>
      </w:pPr>
      <w:r>
        <w:rPr>
          <w:b/>
          <w:bCs/>
        </w:rPr>
        <w:t xml:space="preserve">Q: What’s the revenue model?</w:t>
      </w:r>
      <w:r>
        <w:t xml:space="preserve"> </w:t>
      </w:r>
      <w:r>
        <w:t xml:space="preserve">&gt;</w:t>
      </w:r>
      <w:r>
        <w:t xml:space="preserve"> </w:t>
      </w:r>
      <w:r>
        <w:t xml:space="preserve">“Per-transaction platform fee. The spread between wholesale and retail is split: clinic keeps their margin, platform captures 15% of the spread. Stripe processing fees come out of the platform’s portion.”</w:t>
      </w:r>
    </w:p>
    <w:p>
      <w:pPr>
        <w:pStyle w:val="BodyText"/>
      </w:pPr>
      <w:r>
        <w:rPr>
          <w:b/>
          <w:bCs/>
        </w:rPr>
        <w:t xml:space="preserve">Q: How long to integrate a new pharmacy?</w:t>
      </w:r>
      <w:r>
        <w:t xml:space="preserve"> </w:t>
      </w:r>
      <w:r>
        <w:t xml:space="preserve">&gt;</w:t>
      </w:r>
      <w:r>
        <w:t xml:space="preserve"> </w:t>
      </w:r>
      <w:r>
        <w:t xml:space="preserve">“Tier 4 (fax) works immediately — just add the fax number. Tier 1 (API) requires their REST endpoint and credentials. Tier 2 (portal) requires Playwright selectors for their web portal. Tier 3 is our published spec that pharmacies can adopt.”</w:t>
      </w:r>
    </w:p>
    <w:p>
      <w:r>
        <w:pict>
          <v:rect style="width:0;height:1.5pt" o:hralign="center" o:hrstd="t" o:hr="t"/>
        </w:pict>
      </w:r>
    </w:p>
    <w:bookmarkEnd w:id="43"/>
    <w:bookmarkEnd w:id="44"/>
    <w:bookmarkStart w:id="45" w:name="post-demo-checklist"/>
    <w:p>
      <w:pPr>
        <w:pStyle w:val="Heading2"/>
      </w:pPr>
      <w:r>
        <w:t xml:space="preserve">Post-Demo Checklist</w:t>
      </w:r>
    </w:p>
    <w:p>
      <w:pPr>
        <w:pStyle w:val="Compact"/>
        <w:numPr>
          <w:ilvl w:val="0"/>
          <w:numId w:val="1062"/>
        </w:numPr>
      </w:pPr>
      <w:r>
        <w:t xml:space="preserve">Answer all questions</w:t>
      </w:r>
    </w:p>
    <w:p>
      <w:pPr>
        <w:pStyle w:val="Compact"/>
        <w:numPr>
          <w:ilvl w:val="0"/>
          <w:numId w:val="1063"/>
        </w:numPr>
      </w:pPr>
      <w:r>
        <w:t xml:space="preserve">Share POC URL if appropriate</w:t>
      </w:r>
    </w:p>
    <w:p>
      <w:pPr>
        <w:pStyle w:val="Compact"/>
        <w:numPr>
          <w:ilvl w:val="0"/>
          <w:numId w:val="1064"/>
        </w:numPr>
      </w:pPr>
      <w:r>
        <w:t xml:space="preserve">Note any feedback or feature requests</w:t>
      </w:r>
    </w:p>
    <w:p>
      <w:pPr>
        <w:pStyle w:val="Compact"/>
        <w:numPr>
          <w:ilvl w:val="0"/>
          <w:numId w:val="1065"/>
        </w:numPr>
      </w:pPr>
      <w:r>
        <w:t xml:space="preserve">Schedule follow-up if interest</w:t>
      </w:r>
    </w:p>
    <w:bookmarkEnd w:id="45"/>
    <w:bookmarkEnd w:id="46"/>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3">
    <w:nsid w:val="00A9941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abstractNum w:abstractNumId="99415">
    <w:nsid w:val="00A99415"/>
    <w:multiLevelType w:val="multilevel"/>
    <w:lvl w:ilvl="0">
      <w:start w:val="5"/>
      <w:numFmt w:val="decimal"/>
      <w:lvlText w:val="%1."/>
      <w:lvlJc w:val="left"/>
      <w:pPr>
        <w:ind w:left="720" w:hanging="360"/>
      </w:pPr>
    </w:lvl>
    <w:lvl w:ilvl="1">
      <w:start w:val="5"/>
      <w:numFmt w:val="decimal"/>
      <w:lvlText w:val="%2."/>
      <w:lvlJc w:val="left"/>
      <w:pPr>
        <w:ind w:left="1440" w:hanging="360"/>
      </w:pPr>
    </w:lvl>
    <w:lvl w:ilvl="2">
      <w:start w:val="5"/>
      <w:numFmt w:val="decimal"/>
      <w:lvlText w:val="%3."/>
      <w:lvlJc w:val="left"/>
      <w:pPr>
        <w:ind w:left="2160" w:hanging="360"/>
      </w:pPr>
    </w:lvl>
    <w:lvl w:ilvl="3">
      <w:start w:val="5"/>
      <w:numFmt w:val="decimal"/>
      <w:lvlText w:val="%4."/>
      <w:lvlJc w:val="left"/>
      <w:pPr>
        <w:ind w:left="2880" w:hanging="360"/>
      </w:pPr>
    </w:lvl>
    <w:lvl w:ilvl="4">
      <w:start w:val="5"/>
      <w:numFmt w:val="decimal"/>
      <w:lvlText w:val="%5."/>
      <w:lvlJc w:val="left"/>
      <w:pPr>
        <w:ind w:left="3600" w:hanging="360"/>
      </w:pPr>
    </w:lvl>
    <w:lvl w:ilvl="5">
      <w:start w:val="5"/>
      <w:numFmt w:val="decimal"/>
      <w:lvlText w:val="%6."/>
      <w:lvlJc w:val="left"/>
      <w:pPr>
        <w:ind w:left="4320" w:hanging="360"/>
      </w:pPr>
    </w:lvl>
    <w:lvl w:ilvl="6">
      <w:start w:val="5"/>
      <w:numFmt w:val="decimal"/>
      <w:lvlText w:val="%7."/>
      <w:lvlJc w:val="left"/>
      <w:pPr>
        <w:ind w:left="5040" w:hanging="360"/>
      </w:pPr>
    </w:lvl>
    <w:lvl w:ilvl="7">
      <w:start w:val="5"/>
      <w:numFmt w:val="decimal"/>
      <w:lvlText w:val="%8."/>
      <w:lvlJc w:val="left"/>
      <w:pPr>
        <w:ind w:left="5760" w:hanging="360"/>
      </w:pPr>
    </w:lvl>
    <w:lvl w:ilvl="8">
      <w:start w:val="5"/>
      <w:numFmt w:val="decimal"/>
      <w:lvlText w:val="%9."/>
      <w:lvlJc w:val="left"/>
      <w:pPr>
        <w:ind w:left="6480" w:hanging="360"/>
      </w:pPr>
    </w:lvl>
  </w:abstractNum>
  <w:abstractNum w:abstractNumId="99418">
    <w:nsid w:val="00A99418"/>
    <w:multiLevelType w:val="multilevel"/>
    <w:lvl w:ilvl="0">
      <w:start w:val="8"/>
      <w:numFmt w:val="decimal"/>
      <w:lvlText w:val="%1."/>
      <w:lvlJc w:val="left"/>
      <w:pPr>
        <w:ind w:left="720" w:hanging="360"/>
      </w:pPr>
    </w:lvl>
    <w:lvl w:ilvl="1">
      <w:start w:val="8"/>
      <w:numFmt w:val="decimal"/>
      <w:lvlText w:val="%2."/>
      <w:lvlJc w:val="left"/>
      <w:pPr>
        <w:ind w:left="1440" w:hanging="360"/>
      </w:pPr>
    </w:lvl>
    <w:lvl w:ilvl="2">
      <w:start w:val="8"/>
      <w:numFmt w:val="decimal"/>
      <w:lvlText w:val="%3."/>
      <w:lvlJc w:val="left"/>
      <w:pPr>
        <w:ind w:left="2160" w:hanging="360"/>
      </w:pPr>
    </w:lvl>
    <w:lvl w:ilvl="3">
      <w:start w:val="8"/>
      <w:numFmt w:val="decimal"/>
      <w:lvlText w:val="%4."/>
      <w:lvlJc w:val="left"/>
      <w:pPr>
        <w:ind w:left="2880" w:hanging="360"/>
      </w:pPr>
    </w:lvl>
    <w:lvl w:ilvl="4">
      <w:start w:val="8"/>
      <w:numFmt w:val="decimal"/>
      <w:lvlText w:val="%5."/>
      <w:lvlJc w:val="left"/>
      <w:pPr>
        <w:ind w:left="3600" w:hanging="360"/>
      </w:pPr>
    </w:lvl>
    <w:lvl w:ilvl="5">
      <w:start w:val="8"/>
      <w:numFmt w:val="decimal"/>
      <w:lvlText w:val="%6."/>
      <w:lvlJc w:val="left"/>
      <w:pPr>
        <w:ind w:left="4320" w:hanging="360"/>
      </w:pPr>
    </w:lvl>
    <w:lvl w:ilvl="6">
      <w:start w:val="8"/>
      <w:numFmt w:val="decimal"/>
      <w:lvlText w:val="%7."/>
      <w:lvlJc w:val="left"/>
      <w:pPr>
        <w:ind w:left="5040" w:hanging="360"/>
      </w:pPr>
    </w:lvl>
    <w:lvl w:ilvl="7">
      <w:start w:val="8"/>
      <w:numFmt w:val="decimal"/>
      <w:lvlText w:val="%8."/>
      <w:lvlJc w:val="left"/>
      <w:pPr>
        <w:ind w:left="5760" w:hanging="360"/>
      </w:pPr>
    </w:lvl>
    <w:lvl w:ilvl="8">
      <w:start w:val="8"/>
      <w:numFmt w:val="decimal"/>
      <w:lvlText w:val="%9."/>
      <w:lvlJc w:val="left"/>
      <w:pPr>
        <w:ind w:left="6480" w:hanging="360"/>
      </w:pPr>
    </w:lvl>
  </w:abstractNum>
  <w:abstractNum w:abstractNumId="994110">
    <w:nsid w:val="0A994110"/>
    <w:multiLevelType w:val="multilevel"/>
    <w:lvl w:ilvl="0">
      <w:start w:val="10"/>
      <w:numFmt w:val="decimal"/>
      <w:lvlText w:val="%1."/>
      <w:lvlJc w:val="left"/>
      <w:pPr>
        <w:ind w:left="720" w:hanging="360"/>
      </w:pPr>
    </w:lvl>
    <w:lvl w:ilvl="1">
      <w:start w:val="10"/>
      <w:numFmt w:val="decimal"/>
      <w:lvlText w:val="%2."/>
      <w:lvlJc w:val="left"/>
      <w:pPr>
        <w:ind w:left="1440" w:hanging="360"/>
      </w:pPr>
    </w:lvl>
    <w:lvl w:ilvl="2">
      <w:start w:val="10"/>
      <w:numFmt w:val="decimal"/>
      <w:lvlText w:val="%3."/>
      <w:lvlJc w:val="left"/>
      <w:pPr>
        <w:ind w:left="2160" w:hanging="360"/>
      </w:pPr>
    </w:lvl>
    <w:lvl w:ilvl="3">
      <w:start w:val="10"/>
      <w:numFmt w:val="decimal"/>
      <w:lvlText w:val="%4."/>
      <w:lvlJc w:val="left"/>
      <w:pPr>
        <w:ind w:left="2880" w:hanging="360"/>
      </w:pPr>
    </w:lvl>
    <w:lvl w:ilvl="4">
      <w:start w:val="10"/>
      <w:numFmt w:val="decimal"/>
      <w:lvlText w:val="%5."/>
      <w:lvlJc w:val="left"/>
      <w:pPr>
        <w:ind w:left="3600" w:hanging="360"/>
      </w:pPr>
    </w:lvl>
    <w:lvl w:ilvl="5">
      <w:start w:val="10"/>
      <w:numFmt w:val="decimal"/>
      <w:lvlText w:val="%6."/>
      <w:lvlJc w:val="left"/>
      <w:pPr>
        <w:ind w:left="4320" w:hanging="360"/>
      </w:pPr>
    </w:lvl>
    <w:lvl w:ilvl="6">
      <w:start w:val="10"/>
      <w:numFmt w:val="decimal"/>
      <w:lvlText w:val="%7."/>
      <w:lvlJc w:val="left"/>
      <w:pPr>
        <w:ind w:left="5040" w:hanging="360"/>
      </w:pPr>
    </w:lvl>
    <w:lvl w:ilvl="7">
      <w:start w:val="10"/>
      <w:numFmt w:val="decimal"/>
      <w:lvlText w:val="%8."/>
      <w:lvlJc w:val="left"/>
      <w:pPr>
        <w:ind w:left="5760" w:hanging="360"/>
      </w:pPr>
    </w:lvl>
    <w:lvl w:ilvl="8">
      <w:start w:val="10"/>
      <w:numFmt w:val="decimal"/>
      <w:lvlText w:val="%9."/>
      <w:lvlJc w:val="left"/>
      <w:pPr>
        <w:ind w:left="6480" w:hanging="360"/>
      </w:pPr>
    </w:lvl>
  </w:abstractNum>
  <w:abstractNum w:abstractNumId="99414">
    <w:nsid w:val="00A99414"/>
    <w:multiLevelType w:val="multilevel"/>
    <w:lvl w:ilvl="0">
      <w:start w:val="4"/>
      <w:numFmt w:val="decimal"/>
      <w:lvlText w:val="%1."/>
      <w:lvlJc w:val="left"/>
      <w:pPr>
        <w:ind w:left="720" w:hanging="360"/>
      </w:pPr>
    </w:lvl>
    <w:lvl w:ilvl="1">
      <w:start w:val="4"/>
      <w:numFmt w:val="decimal"/>
      <w:lvlText w:val="%2."/>
      <w:lvlJc w:val="left"/>
      <w:pPr>
        <w:ind w:left="1440" w:hanging="360"/>
      </w:pPr>
    </w:lvl>
    <w:lvl w:ilvl="2">
      <w:start w:val="4"/>
      <w:numFmt w:val="decimal"/>
      <w:lvlText w:val="%3."/>
      <w:lvlJc w:val="left"/>
      <w:pPr>
        <w:ind w:left="2160" w:hanging="360"/>
      </w:pPr>
    </w:lvl>
    <w:lvl w:ilvl="3">
      <w:start w:val="4"/>
      <w:numFmt w:val="decimal"/>
      <w:lvlText w:val="%4."/>
      <w:lvlJc w:val="left"/>
      <w:pPr>
        <w:ind w:left="2880" w:hanging="360"/>
      </w:pPr>
    </w:lvl>
    <w:lvl w:ilvl="4">
      <w:start w:val="4"/>
      <w:numFmt w:val="decimal"/>
      <w:lvlText w:val="%5."/>
      <w:lvlJc w:val="left"/>
      <w:pPr>
        <w:ind w:left="3600" w:hanging="360"/>
      </w:pPr>
    </w:lvl>
    <w:lvl w:ilvl="5">
      <w:start w:val="4"/>
      <w:numFmt w:val="decimal"/>
      <w:lvlText w:val="%6."/>
      <w:lvlJc w:val="left"/>
      <w:pPr>
        <w:ind w:left="4320" w:hanging="360"/>
      </w:pPr>
    </w:lvl>
    <w:lvl w:ilvl="6">
      <w:start w:val="4"/>
      <w:numFmt w:val="decimal"/>
      <w:lvlText w:val="%7."/>
      <w:lvlJc w:val="left"/>
      <w:pPr>
        <w:ind w:left="5040" w:hanging="360"/>
      </w:pPr>
    </w:lvl>
    <w:lvl w:ilvl="7">
      <w:start w:val="4"/>
      <w:numFmt w:val="decimal"/>
      <w:lvlText w:val="%8."/>
      <w:lvlJc w:val="left"/>
      <w:pPr>
        <w:ind w:left="5760" w:hanging="360"/>
      </w:pPr>
    </w:lvl>
    <w:lvl w:ilvl="8">
      <w:start w:val="4"/>
      <w:numFmt w:val="decimal"/>
      <w:lvlText w:val="%9."/>
      <w:lvlJc w:val="left"/>
      <w:pPr>
        <w:ind w:left="6480" w:hanging="360"/>
      </w:pPr>
    </w:lvl>
  </w:abstractNum>
  <w:abstractNum w:abstractNumId="99416">
    <w:nsid w:val="00A99416"/>
    <w:multiLevelType w:val="multilevel"/>
    <w:lvl w:ilvl="0">
      <w:start w:val="6"/>
      <w:numFmt w:val="decimal"/>
      <w:lvlText w:val="%1."/>
      <w:lvlJc w:val="left"/>
      <w:pPr>
        <w:ind w:left="720" w:hanging="360"/>
      </w:pPr>
    </w:lvl>
    <w:lvl w:ilvl="1">
      <w:start w:val="6"/>
      <w:numFmt w:val="decimal"/>
      <w:lvlText w:val="%2."/>
      <w:lvlJc w:val="left"/>
      <w:pPr>
        <w:ind w:left="1440" w:hanging="360"/>
      </w:pPr>
    </w:lvl>
    <w:lvl w:ilvl="2">
      <w:start w:val="6"/>
      <w:numFmt w:val="decimal"/>
      <w:lvlText w:val="%3."/>
      <w:lvlJc w:val="left"/>
      <w:pPr>
        <w:ind w:left="2160" w:hanging="360"/>
      </w:pPr>
    </w:lvl>
    <w:lvl w:ilvl="3">
      <w:start w:val="6"/>
      <w:numFmt w:val="decimal"/>
      <w:lvlText w:val="%4."/>
      <w:lvlJc w:val="left"/>
      <w:pPr>
        <w:ind w:left="2880" w:hanging="360"/>
      </w:pPr>
    </w:lvl>
    <w:lvl w:ilvl="4">
      <w:start w:val="6"/>
      <w:numFmt w:val="decimal"/>
      <w:lvlText w:val="%5."/>
      <w:lvlJc w:val="left"/>
      <w:pPr>
        <w:ind w:left="3600" w:hanging="360"/>
      </w:pPr>
    </w:lvl>
    <w:lvl w:ilvl="5">
      <w:start w:val="6"/>
      <w:numFmt w:val="decimal"/>
      <w:lvlText w:val="%6."/>
      <w:lvlJc w:val="left"/>
      <w:pPr>
        <w:ind w:left="4320" w:hanging="360"/>
      </w:pPr>
    </w:lvl>
    <w:lvl w:ilvl="6">
      <w:start w:val="6"/>
      <w:numFmt w:val="decimal"/>
      <w:lvlText w:val="%7."/>
      <w:lvlJc w:val="left"/>
      <w:pPr>
        <w:ind w:left="5040" w:hanging="360"/>
      </w:pPr>
    </w:lvl>
    <w:lvl w:ilvl="7">
      <w:start w:val="6"/>
      <w:numFmt w:val="decimal"/>
      <w:lvlText w:val="%8."/>
      <w:lvlJc w:val="left"/>
      <w:pPr>
        <w:ind w:left="5760" w:hanging="360"/>
      </w:pPr>
    </w:lvl>
    <w:lvl w:ilvl="8">
      <w:start w:val="6"/>
      <w:numFmt w:val="decimal"/>
      <w:lvlText w:val="%9."/>
      <w:lvlJc w:val="left"/>
      <w:pPr>
        <w:ind w:left="6480" w:hanging="360"/>
      </w:pPr>
    </w:lvl>
  </w:abstractNum>
  <w:abstractNum w:abstractNumId="994111">
    <w:nsid w:val="0A994111"/>
    <w:multiLevelType w:val="multilevel"/>
    <w:lvl w:ilvl="0">
      <w:start w:val="11"/>
      <w:numFmt w:val="decimal"/>
      <w:lvlText w:val="%1."/>
      <w:lvlJc w:val="left"/>
      <w:pPr>
        <w:ind w:left="720" w:hanging="360"/>
      </w:pPr>
    </w:lvl>
    <w:lvl w:ilvl="1">
      <w:start w:val="11"/>
      <w:numFmt w:val="decimal"/>
      <w:lvlText w:val="%2."/>
      <w:lvlJc w:val="left"/>
      <w:pPr>
        <w:ind w:left="1440" w:hanging="360"/>
      </w:pPr>
    </w:lvl>
    <w:lvl w:ilvl="2">
      <w:start w:val="11"/>
      <w:numFmt w:val="decimal"/>
      <w:lvlText w:val="%3."/>
      <w:lvlJc w:val="left"/>
      <w:pPr>
        <w:ind w:left="2160" w:hanging="360"/>
      </w:pPr>
    </w:lvl>
    <w:lvl w:ilvl="3">
      <w:start w:val="11"/>
      <w:numFmt w:val="decimal"/>
      <w:lvlText w:val="%4."/>
      <w:lvlJc w:val="left"/>
      <w:pPr>
        <w:ind w:left="2880" w:hanging="360"/>
      </w:pPr>
    </w:lvl>
    <w:lvl w:ilvl="4">
      <w:start w:val="11"/>
      <w:numFmt w:val="decimal"/>
      <w:lvlText w:val="%5."/>
      <w:lvlJc w:val="left"/>
      <w:pPr>
        <w:ind w:left="3600" w:hanging="360"/>
      </w:pPr>
    </w:lvl>
    <w:lvl w:ilvl="5">
      <w:start w:val="11"/>
      <w:numFmt w:val="decimal"/>
      <w:lvlText w:val="%6."/>
      <w:lvlJc w:val="left"/>
      <w:pPr>
        <w:ind w:left="4320" w:hanging="360"/>
      </w:pPr>
    </w:lvl>
    <w:lvl w:ilvl="6">
      <w:start w:val="11"/>
      <w:numFmt w:val="decimal"/>
      <w:lvlText w:val="%7."/>
      <w:lvlJc w:val="left"/>
      <w:pPr>
        <w:ind w:left="5040" w:hanging="360"/>
      </w:pPr>
    </w:lvl>
    <w:lvl w:ilvl="7">
      <w:start w:val="11"/>
      <w:numFmt w:val="decimal"/>
      <w:lvlText w:val="%8."/>
      <w:lvlJc w:val="left"/>
      <w:pPr>
        <w:ind w:left="5760" w:hanging="360"/>
      </w:pPr>
    </w:lvl>
    <w:lvl w:ilvl="8">
      <w:start w:val="11"/>
      <w:numFmt w:val="decimal"/>
      <w:lvlText w:val="%9."/>
      <w:lvlJc w:val="left"/>
      <w:pPr>
        <w:ind w:left="6480" w:hanging="360"/>
      </w:pPr>
    </w:lvl>
  </w:abstractNum>
  <w:abstractNum w:abstractNumId="994114">
    <w:nsid w:val="0A994114"/>
    <w:multiLevelType w:val="multilevel"/>
    <w:lvl w:ilvl="0">
      <w:start w:val="14"/>
      <w:numFmt w:val="decimal"/>
      <w:lvlText w:val="%1."/>
      <w:lvlJc w:val="left"/>
      <w:pPr>
        <w:ind w:left="720" w:hanging="360"/>
      </w:pPr>
    </w:lvl>
    <w:lvl w:ilvl="1">
      <w:start w:val="14"/>
      <w:numFmt w:val="decimal"/>
      <w:lvlText w:val="%2."/>
      <w:lvlJc w:val="left"/>
      <w:pPr>
        <w:ind w:left="1440" w:hanging="360"/>
      </w:pPr>
    </w:lvl>
    <w:lvl w:ilvl="2">
      <w:start w:val="14"/>
      <w:numFmt w:val="decimal"/>
      <w:lvlText w:val="%3."/>
      <w:lvlJc w:val="left"/>
      <w:pPr>
        <w:ind w:left="2160" w:hanging="360"/>
      </w:pPr>
    </w:lvl>
    <w:lvl w:ilvl="3">
      <w:start w:val="14"/>
      <w:numFmt w:val="decimal"/>
      <w:lvlText w:val="%4."/>
      <w:lvlJc w:val="left"/>
      <w:pPr>
        <w:ind w:left="2880" w:hanging="360"/>
      </w:pPr>
    </w:lvl>
    <w:lvl w:ilvl="4">
      <w:start w:val="14"/>
      <w:numFmt w:val="decimal"/>
      <w:lvlText w:val="%5."/>
      <w:lvlJc w:val="left"/>
      <w:pPr>
        <w:ind w:left="3600" w:hanging="360"/>
      </w:pPr>
    </w:lvl>
    <w:lvl w:ilvl="5">
      <w:start w:val="14"/>
      <w:numFmt w:val="decimal"/>
      <w:lvlText w:val="%6."/>
      <w:lvlJc w:val="left"/>
      <w:pPr>
        <w:ind w:left="4320" w:hanging="360"/>
      </w:pPr>
    </w:lvl>
    <w:lvl w:ilvl="6">
      <w:start w:val="14"/>
      <w:numFmt w:val="decimal"/>
      <w:lvlText w:val="%7."/>
      <w:lvlJc w:val="left"/>
      <w:pPr>
        <w:ind w:left="5040" w:hanging="360"/>
      </w:pPr>
    </w:lvl>
    <w:lvl w:ilvl="7">
      <w:start w:val="14"/>
      <w:numFmt w:val="decimal"/>
      <w:lvlText w:val="%8."/>
      <w:lvlJc w:val="left"/>
      <w:pPr>
        <w:ind w:left="5760" w:hanging="360"/>
      </w:pPr>
    </w:lvl>
    <w:lvl w:ilvl="8">
      <w:start w:val="14"/>
      <w:numFmt w:val="decimal"/>
      <w:lvlText w:val="%9."/>
      <w:lvlJc w:val="left"/>
      <w:pPr>
        <w:ind w:left="6480" w:hanging="360"/>
      </w:pPr>
    </w:lvl>
  </w:abstractNum>
  <w:abstractNum w:abstractNumId="994117">
    <w:nsid w:val="0A994117"/>
    <w:multiLevelType w:val="multilevel"/>
    <w:lvl w:ilvl="0">
      <w:start w:val="17"/>
      <w:numFmt w:val="decimal"/>
      <w:lvlText w:val="%1."/>
      <w:lvlJc w:val="left"/>
      <w:pPr>
        <w:ind w:left="720" w:hanging="360"/>
      </w:pPr>
    </w:lvl>
    <w:lvl w:ilvl="1">
      <w:start w:val="17"/>
      <w:numFmt w:val="decimal"/>
      <w:lvlText w:val="%2."/>
      <w:lvlJc w:val="left"/>
      <w:pPr>
        <w:ind w:left="1440" w:hanging="360"/>
      </w:pPr>
    </w:lvl>
    <w:lvl w:ilvl="2">
      <w:start w:val="17"/>
      <w:numFmt w:val="decimal"/>
      <w:lvlText w:val="%3."/>
      <w:lvlJc w:val="left"/>
      <w:pPr>
        <w:ind w:left="2160" w:hanging="360"/>
      </w:pPr>
    </w:lvl>
    <w:lvl w:ilvl="3">
      <w:start w:val="17"/>
      <w:numFmt w:val="decimal"/>
      <w:lvlText w:val="%4."/>
      <w:lvlJc w:val="left"/>
      <w:pPr>
        <w:ind w:left="2880" w:hanging="360"/>
      </w:pPr>
    </w:lvl>
    <w:lvl w:ilvl="4">
      <w:start w:val="17"/>
      <w:numFmt w:val="decimal"/>
      <w:lvlText w:val="%5."/>
      <w:lvlJc w:val="left"/>
      <w:pPr>
        <w:ind w:left="3600" w:hanging="360"/>
      </w:pPr>
    </w:lvl>
    <w:lvl w:ilvl="5">
      <w:start w:val="17"/>
      <w:numFmt w:val="decimal"/>
      <w:lvlText w:val="%6."/>
      <w:lvlJc w:val="left"/>
      <w:pPr>
        <w:ind w:left="4320" w:hanging="360"/>
      </w:pPr>
    </w:lvl>
    <w:lvl w:ilvl="6">
      <w:start w:val="17"/>
      <w:numFmt w:val="decimal"/>
      <w:lvlText w:val="%7."/>
      <w:lvlJc w:val="left"/>
      <w:pPr>
        <w:ind w:left="5040" w:hanging="360"/>
      </w:pPr>
    </w:lvl>
    <w:lvl w:ilvl="7">
      <w:start w:val="17"/>
      <w:numFmt w:val="decimal"/>
      <w:lvlText w:val="%8."/>
      <w:lvlJc w:val="left"/>
      <w:pPr>
        <w:ind w:left="5760" w:hanging="360"/>
      </w:pPr>
    </w:lvl>
    <w:lvl w:ilvl="8">
      <w:start w:val="17"/>
      <w:numFmt w:val="decimal"/>
      <w:lvlText w:val="%9."/>
      <w:lvlJc w:val="left"/>
      <w:pPr>
        <w:ind w:left="6480" w:hanging="360"/>
      </w:pPr>
    </w:lvl>
  </w:abstractNum>
  <w:abstractNum w:abstractNumId="994122">
    <w:nsid w:val="0A994122"/>
    <w:multiLevelType w:val="multilevel"/>
    <w:lvl w:ilvl="0">
      <w:start w:val="22"/>
      <w:numFmt w:val="decimal"/>
      <w:lvlText w:val="%1."/>
      <w:lvlJc w:val="left"/>
      <w:pPr>
        <w:ind w:left="720" w:hanging="360"/>
      </w:pPr>
    </w:lvl>
    <w:lvl w:ilvl="1">
      <w:start w:val="22"/>
      <w:numFmt w:val="decimal"/>
      <w:lvlText w:val="%2."/>
      <w:lvlJc w:val="left"/>
      <w:pPr>
        <w:ind w:left="1440" w:hanging="360"/>
      </w:pPr>
    </w:lvl>
    <w:lvl w:ilvl="2">
      <w:start w:val="22"/>
      <w:numFmt w:val="decimal"/>
      <w:lvlText w:val="%3."/>
      <w:lvlJc w:val="left"/>
      <w:pPr>
        <w:ind w:left="2160" w:hanging="360"/>
      </w:pPr>
    </w:lvl>
    <w:lvl w:ilvl="3">
      <w:start w:val="22"/>
      <w:numFmt w:val="decimal"/>
      <w:lvlText w:val="%4."/>
      <w:lvlJc w:val="left"/>
      <w:pPr>
        <w:ind w:left="2880" w:hanging="360"/>
      </w:pPr>
    </w:lvl>
    <w:lvl w:ilvl="4">
      <w:start w:val="22"/>
      <w:numFmt w:val="decimal"/>
      <w:lvlText w:val="%5."/>
      <w:lvlJc w:val="left"/>
      <w:pPr>
        <w:ind w:left="3600" w:hanging="360"/>
      </w:pPr>
    </w:lvl>
    <w:lvl w:ilvl="5">
      <w:start w:val="22"/>
      <w:numFmt w:val="decimal"/>
      <w:lvlText w:val="%6."/>
      <w:lvlJc w:val="left"/>
      <w:pPr>
        <w:ind w:left="4320" w:hanging="360"/>
      </w:pPr>
    </w:lvl>
    <w:lvl w:ilvl="6">
      <w:start w:val="22"/>
      <w:numFmt w:val="decimal"/>
      <w:lvlText w:val="%7."/>
      <w:lvlJc w:val="left"/>
      <w:pPr>
        <w:ind w:left="5040" w:hanging="360"/>
      </w:pPr>
    </w:lvl>
    <w:lvl w:ilvl="7">
      <w:start w:val="22"/>
      <w:numFmt w:val="decimal"/>
      <w:lvlText w:val="%8."/>
      <w:lvlJc w:val="left"/>
      <w:pPr>
        <w:ind w:left="5760" w:hanging="360"/>
      </w:pPr>
    </w:lvl>
    <w:lvl w:ilvl="8">
      <w:start w:val="22"/>
      <w:numFmt w:val="decimal"/>
      <w:lvlText w:val="%9."/>
      <w:lvlJc w:val="left"/>
      <w:pPr>
        <w:ind w:left="6480" w:hanging="360"/>
      </w:pPr>
    </w:lvl>
  </w:abstractNum>
  <w:abstractNum w:abstractNumId="994123">
    <w:nsid w:val="0A994123"/>
    <w:multiLevelType w:val="multilevel"/>
    <w:lvl w:ilvl="0">
      <w:start w:val="23"/>
      <w:numFmt w:val="decimal"/>
      <w:lvlText w:val="%1."/>
      <w:lvlJc w:val="left"/>
      <w:pPr>
        <w:ind w:left="720" w:hanging="360"/>
      </w:pPr>
    </w:lvl>
    <w:lvl w:ilvl="1">
      <w:start w:val="23"/>
      <w:numFmt w:val="decimal"/>
      <w:lvlText w:val="%2."/>
      <w:lvlJc w:val="left"/>
      <w:pPr>
        <w:ind w:left="1440" w:hanging="360"/>
      </w:pPr>
    </w:lvl>
    <w:lvl w:ilvl="2">
      <w:start w:val="23"/>
      <w:numFmt w:val="decimal"/>
      <w:lvlText w:val="%3."/>
      <w:lvlJc w:val="left"/>
      <w:pPr>
        <w:ind w:left="2160" w:hanging="360"/>
      </w:pPr>
    </w:lvl>
    <w:lvl w:ilvl="3">
      <w:start w:val="23"/>
      <w:numFmt w:val="decimal"/>
      <w:lvlText w:val="%4."/>
      <w:lvlJc w:val="left"/>
      <w:pPr>
        <w:ind w:left="2880" w:hanging="360"/>
      </w:pPr>
    </w:lvl>
    <w:lvl w:ilvl="4">
      <w:start w:val="23"/>
      <w:numFmt w:val="decimal"/>
      <w:lvlText w:val="%5."/>
      <w:lvlJc w:val="left"/>
      <w:pPr>
        <w:ind w:left="3600" w:hanging="360"/>
      </w:pPr>
    </w:lvl>
    <w:lvl w:ilvl="5">
      <w:start w:val="23"/>
      <w:numFmt w:val="decimal"/>
      <w:lvlText w:val="%6."/>
      <w:lvlJc w:val="left"/>
      <w:pPr>
        <w:ind w:left="4320" w:hanging="360"/>
      </w:pPr>
    </w:lvl>
    <w:lvl w:ilvl="6">
      <w:start w:val="23"/>
      <w:numFmt w:val="decimal"/>
      <w:lvlText w:val="%7."/>
      <w:lvlJc w:val="left"/>
      <w:pPr>
        <w:ind w:left="5040" w:hanging="360"/>
      </w:pPr>
    </w:lvl>
    <w:lvl w:ilvl="7">
      <w:start w:val="23"/>
      <w:numFmt w:val="decimal"/>
      <w:lvlText w:val="%8."/>
      <w:lvlJc w:val="left"/>
      <w:pPr>
        <w:ind w:left="5760" w:hanging="360"/>
      </w:pPr>
    </w:lvl>
    <w:lvl w:ilvl="8">
      <w:start w:val="23"/>
      <w:numFmt w:val="decimal"/>
      <w:lvlText w:val="%9."/>
      <w:lvlJc w:val="left"/>
      <w:pPr>
        <w:ind w:left="6480" w:hanging="360"/>
      </w:pPr>
    </w:lvl>
  </w:abstractNum>
  <w:abstractNum w:abstractNumId="994125">
    <w:nsid w:val="0A994125"/>
    <w:multiLevelType w:val="multilevel"/>
    <w:lvl w:ilvl="0">
      <w:start w:val="25"/>
      <w:numFmt w:val="decimal"/>
      <w:lvlText w:val="%1."/>
      <w:lvlJc w:val="left"/>
      <w:pPr>
        <w:ind w:left="720" w:hanging="360"/>
      </w:pPr>
    </w:lvl>
    <w:lvl w:ilvl="1">
      <w:start w:val="25"/>
      <w:numFmt w:val="decimal"/>
      <w:lvlText w:val="%2."/>
      <w:lvlJc w:val="left"/>
      <w:pPr>
        <w:ind w:left="1440" w:hanging="360"/>
      </w:pPr>
    </w:lvl>
    <w:lvl w:ilvl="2">
      <w:start w:val="25"/>
      <w:numFmt w:val="decimal"/>
      <w:lvlText w:val="%3."/>
      <w:lvlJc w:val="left"/>
      <w:pPr>
        <w:ind w:left="2160" w:hanging="360"/>
      </w:pPr>
    </w:lvl>
    <w:lvl w:ilvl="3">
      <w:start w:val="25"/>
      <w:numFmt w:val="decimal"/>
      <w:lvlText w:val="%4."/>
      <w:lvlJc w:val="left"/>
      <w:pPr>
        <w:ind w:left="2880" w:hanging="360"/>
      </w:pPr>
    </w:lvl>
    <w:lvl w:ilvl="4">
      <w:start w:val="25"/>
      <w:numFmt w:val="decimal"/>
      <w:lvlText w:val="%5."/>
      <w:lvlJc w:val="left"/>
      <w:pPr>
        <w:ind w:left="3600" w:hanging="360"/>
      </w:pPr>
    </w:lvl>
    <w:lvl w:ilvl="5">
      <w:start w:val="25"/>
      <w:numFmt w:val="decimal"/>
      <w:lvlText w:val="%6."/>
      <w:lvlJc w:val="left"/>
      <w:pPr>
        <w:ind w:left="4320" w:hanging="360"/>
      </w:pPr>
    </w:lvl>
    <w:lvl w:ilvl="6">
      <w:start w:val="25"/>
      <w:numFmt w:val="decimal"/>
      <w:lvlText w:val="%7."/>
      <w:lvlJc w:val="left"/>
      <w:pPr>
        <w:ind w:left="5040" w:hanging="360"/>
      </w:pPr>
    </w:lvl>
    <w:lvl w:ilvl="7">
      <w:start w:val="25"/>
      <w:numFmt w:val="decimal"/>
      <w:lvlText w:val="%8."/>
      <w:lvlJc w:val="left"/>
      <w:pPr>
        <w:ind w:left="5760" w:hanging="360"/>
      </w:pPr>
    </w:lvl>
    <w:lvl w:ilvl="8">
      <w:start w:val="25"/>
      <w:numFmt w:val="decimal"/>
      <w:lvlText w:val="%9."/>
      <w:lvlJc w:val="left"/>
      <w:pPr>
        <w:ind w:left="6480" w:hanging="360"/>
      </w:pPr>
    </w:lvl>
  </w:abstractNum>
  <w:abstractNum w:abstractNumId="994126">
    <w:nsid w:val="0A994126"/>
    <w:multiLevelType w:val="multilevel"/>
    <w:lvl w:ilvl="0">
      <w:start w:val="26"/>
      <w:numFmt w:val="decimal"/>
      <w:lvlText w:val="%1."/>
      <w:lvlJc w:val="left"/>
      <w:pPr>
        <w:ind w:left="720" w:hanging="360"/>
      </w:pPr>
    </w:lvl>
    <w:lvl w:ilvl="1">
      <w:start w:val="26"/>
      <w:numFmt w:val="decimal"/>
      <w:lvlText w:val="%2."/>
      <w:lvlJc w:val="left"/>
      <w:pPr>
        <w:ind w:left="1440" w:hanging="360"/>
      </w:pPr>
    </w:lvl>
    <w:lvl w:ilvl="2">
      <w:start w:val="26"/>
      <w:numFmt w:val="decimal"/>
      <w:lvlText w:val="%3."/>
      <w:lvlJc w:val="left"/>
      <w:pPr>
        <w:ind w:left="2160" w:hanging="360"/>
      </w:pPr>
    </w:lvl>
    <w:lvl w:ilvl="3">
      <w:start w:val="26"/>
      <w:numFmt w:val="decimal"/>
      <w:lvlText w:val="%4."/>
      <w:lvlJc w:val="left"/>
      <w:pPr>
        <w:ind w:left="2880" w:hanging="360"/>
      </w:pPr>
    </w:lvl>
    <w:lvl w:ilvl="4">
      <w:start w:val="26"/>
      <w:numFmt w:val="decimal"/>
      <w:lvlText w:val="%5."/>
      <w:lvlJc w:val="left"/>
      <w:pPr>
        <w:ind w:left="3600" w:hanging="360"/>
      </w:pPr>
    </w:lvl>
    <w:lvl w:ilvl="5">
      <w:start w:val="26"/>
      <w:numFmt w:val="decimal"/>
      <w:lvlText w:val="%6."/>
      <w:lvlJc w:val="left"/>
      <w:pPr>
        <w:ind w:left="4320" w:hanging="360"/>
      </w:pPr>
    </w:lvl>
    <w:lvl w:ilvl="6">
      <w:start w:val="26"/>
      <w:numFmt w:val="decimal"/>
      <w:lvlText w:val="%7."/>
      <w:lvlJc w:val="left"/>
      <w:pPr>
        <w:ind w:left="5040" w:hanging="360"/>
      </w:pPr>
    </w:lvl>
    <w:lvl w:ilvl="7">
      <w:start w:val="26"/>
      <w:numFmt w:val="decimal"/>
      <w:lvlText w:val="%8."/>
      <w:lvlJc w:val="left"/>
      <w:pPr>
        <w:ind w:left="5760" w:hanging="360"/>
      </w:pPr>
    </w:lvl>
    <w:lvl w:ilvl="8">
      <w:start w:val="26"/>
      <w:numFmt w:val="decimal"/>
      <w:lvlText w:val="%9."/>
      <w:lvlJc w:val="left"/>
      <w:pPr>
        <w:ind w:left="6480" w:hanging="360"/>
      </w:pPr>
    </w:lvl>
  </w:abstractNum>
  <w:abstractNum w:abstractNumId="994128">
    <w:nsid w:val="0A994128"/>
    <w:multiLevelType w:val="multilevel"/>
    <w:lvl w:ilvl="0">
      <w:start w:val="28"/>
      <w:numFmt w:val="decimal"/>
      <w:lvlText w:val="%1."/>
      <w:lvlJc w:val="left"/>
      <w:pPr>
        <w:ind w:left="720" w:hanging="360"/>
      </w:pPr>
    </w:lvl>
    <w:lvl w:ilvl="1">
      <w:start w:val="28"/>
      <w:numFmt w:val="decimal"/>
      <w:lvlText w:val="%2."/>
      <w:lvlJc w:val="left"/>
      <w:pPr>
        <w:ind w:left="1440" w:hanging="360"/>
      </w:pPr>
    </w:lvl>
    <w:lvl w:ilvl="2">
      <w:start w:val="28"/>
      <w:numFmt w:val="decimal"/>
      <w:lvlText w:val="%3."/>
      <w:lvlJc w:val="left"/>
      <w:pPr>
        <w:ind w:left="2160" w:hanging="360"/>
      </w:pPr>
    </w:lvl>
    <w:lvl w:ilvl="3">
      <w:start w:val="28"/>
      <w:numFmt w:val="decimal"/>
      <w:lvlText w:val="%4."/>
      <w:lvlJc w:val="left"/>
      <w:pPr>
        <w:ind w:left="2880" w:hanging="360"/>
      </w:pPr>
    </w:lvl>
    <w:lvl w:ilvl="4">
      <w:start w:val="28"/>
      <w:numFmt w:val="decimal"/>
      <w:lvlText w:val="%5."/>
      <w:lvlJc w:val="left"/>
      <w:pPr>
        <w:ind w:left="3600" w:hanging="360"/>
      </w:pPr>
    </w:lvl>
    <w:lvl w:ilvl="5">
      <w:start w:val="28"/>
      <w:numFmt w:val="decimal"/>
      <w:lvlText w:val="%6."/>
      <w:lvlJc w:val="left"/>
      <w:pPr>
        <w:ind w:left="4320" w:hanging="360"/>
      </w:pPr>
    </w:lvl>
    <w:lvl w:ilvl="6">
      <w:start w:val="28"/>
      <w:numFmt w:val="decimal"/>
      <w:lvlText w:val="%7."/>
      <w:lvlJc w:val="left"/>
      <w:pPr>
        <w:ind w:left="5040" w:hanging="360"/>
      </w:pPr>
    </w:lvl>
    <w:lvl w:ilvl="7">
      <w:start w:val="28"/>
      <w:numFmt w:val="decimal"/>
      <w:lvlText w:val="%8."/>
      <w:lvlJc w:val="left"/>
      <w:pPr>
        <w:ind w:left="5760" w:hanging="360"/>
      </w:pPr>
    </w:lvl>
    <w:lvl w:ilvl="8">
      <w:start w:val="28"/>
      <w:numFmt w:val="decimal"/>
      <w:lvlText w:val="%9."/>
      <w:lvlJc w:val="left"/>
      <w:pPr>
        <w:ind w:left="6480" w:hanging="360"/>
      </w:pPr>
    </w:lvl>
  </w:abstractNum>
  <w:abstractNum w:abstractNumId="994129">
    <w:nsid w:val="0A994129"/>
    <w:multiLevelType w:val="multilevel"/>
    <w:lvl w:ilvl="0">
      <w:start w:val="29"/>
      <w:numFmt w:val="decimal"/>
      <w:lvlText w:val="%1."/>
      <w:lvlJc w:val="left"/>
      <w:pPr>
        <w:ind w:left="720" w:hanging="360"/>
      </w:pPr>
    </w:lvl>
    <w:lvl w:ilvl="1">
      <w:start w:val="29"/>
      <w:numFmt w:val="decimal"/>
      <w:lvlText w:val="%2."/>
      <w:lvlJc w:val="left"/>
      <w:pPr>
        <w:ind w:left="1440" w:hanging="360"/>
      </w:pPr>
    </w:lvl>
    <w:lvl w:ilvl="2">
      <w:start w:val="29"/>
      <w:numFmt w:val="decimal"/>
      <w:lvlText w:val="%3."/>
      <w:lvlJc w:val="left"/>
      <w:pPr>
        <w:ind w:left="2160" w:hanging="360"/>
      </w:pPr>
    </w:lvl>
    <w:lvl w:ilvl="3">
      <w:start w:val="29"/>
      <w:numFmt w:val="decimal"/>
      <w:lvlText w:val="%4."/>
      <w:lvlJc w:val="left"/>
      <w:pPr>
        <w:ind w:left="2880" w:hanging="360"/>
      </w:pPr>
    </w:lvl>
    <w:lvl w:ilvl="4">
      <w:start w:val="29"/>
      <w:numFmt w:val="decimal"/>
      <w:lvlText w:val="%5."/>
      <w:lvlJc w:val="left"/>
      <w:pPr>
        <w:ind w:left="3600" w:hanging="360"/>
      </w:pPr>
    </w:lvl>
    <w:lvl w:ilvl="5">
      <w:start w:val="29"/>
      <w:numFmt w:val="decimal"/>
      <w:lvlText w:val="%6."/>
      <w:lvlJc w:val="left"/>
      <w:pPr>
        <w:ind w:left="4320" w:hanging="360"/>
      </w:pPr>
    </w:lvl>
    <w:lvl w:ilvl="6">
      <w:start w:val="29"/>
      <w:numFmt w:val="decimal"/>
      <w:lvlText w:val="%7."/>
      <w:lvlJc w:val="left"/>
      <w:pPr>
        <w:ind w:left="5040" w:hanging="360"/>
      </w:pPr>
    </w:lvl>
    <w:lvl w:ilvl="7">
      <w:start w:val="29"/>
      <w:numFmt w:val="decimal"/>
      <w:lvlText w:val="%8."/>
      <w:lvlJc w:val="left"/>
      <w:pPr>
        <w:ind w:left="5760" w:hanging="360"/>
      </w:pPr>
    </w:lvl>
    <w:lvl w:ilvl="8">
      <w:start w:val="29"/>
      <w:numFmt w:val="decimal"/>
      <w:lvlText w:val="%9."/>
      <w:lvlJc w:val="left"/>
      <w:pPr>
        <w:ind w:left="6480" w:hanging="360"/>
      </w:pPr>
    </w:lvl>
  </w:abstractNum>
  <w:abstractNum w:abstractNumId="994134">
    <w:nsid w:val="0A994134"/>
    <w:multiLevelType w:val="multilevel"/>
    <w:lvl w:ilvl="0">
      <w:start w:val="34"/>
      <w:numFmt w:val="decimal"/>
      <w:lvlText w:val="%1."/>
      <w:lvlJc w:val="left"/>
      <w:pPr>
        <w:ind w:left="720" w:hanging="360"/>
      </w:pPr>
    </w:lvl>
    <w:lvl w:ilvl="1">
      <w:start w:val="34"/>
      <w:numFmt w:val="decimal"/>
      <w:lvlText w:val="%2."/>
      <w:lvlJc w:val="left"/>
      <w:pPr>
        <w:ind w:left="1440" w:hanging="360"/>
      </w:pPr>
    </w:lvl>
    <w:lvl w:ilvl="2">
      <w:start w:val="34"/>
      <w:numFmt w:val="decimal"/>
      <w:lvlText w:val="%3."/>
      <w:lvlJc w:val="left"/>
      <w:pPr>
        <w:ind w:left="2160" w:hanging="360"/>
      </w:pPr>
    </w:lvl>
    <w:lvl w:ilvl="3">
      <w:start w:val="34"/>
      <w:numFmt w:val="decimal"/>
      <w:lvlText w:val="%4."/>
      <w:lvlJc w:val="left"/>
      <w:pPr>
        <w:ind w:left="2880" w:hanging="360"/>
      </w:pPr>
    </w:lvl>
    <w:lvl w:ilvl="4">
      <w:start w:val="34"/>
      <w:numFmt w:val="decimal"/>
      <w:lvlText w:val="%5."/>
      <w:lvlJc w:val="left"/>
      <w:pPr>
        <w:ind w:left="3600" w:hanging="360"/>
      </w:pPr>
    </w:lvl>
    <w:lvl w:ilvl="5">
      <w:start w:val="34"/>
      <w:numFmt w:val="decimal"/>
      <w:lvlText w:val="%6."/>
      <w:lvlJc w:val="left"/>
      <w:pPr>
        <w:ind w:left="4320" w:hanging="360"/>
      </w:pPr>
    </w:lvl>
    <w:lvl w:ilvl="6">
      <w:start w:val="34"/>
      <w:numFmt w:val="decimal"/>
      <w:lvlText w:val="%7."/>
      <w:lvlJc w:val="left"/>
      <w:pPr>
        <w:ind w:left="5040" w:hanging="360"/>
      </w:pPr>
    </w:lvl>
    <w:lvl w:ilvl="7">
      <w:start w:val="34"/>
      <w:numFmt w:val="decimal"/>
      <w:lvlText w:val="%8."/>
      <w:lvlJc w:val="left"/>
      <w:pPr>
        <w:ind w:left="5760" w:hanging="360"/>
      </w:pPr>
    </w:lvl>
    <w:lvl w:ilvl="8">
      <w:start w:val="34"/>
      <w:numFmt w:val="decimal"/>
      <w:lvlText w:val="%9."/>
      <w:lvlJc w:val="left"/>
      <w:pPr>
        <w:ind w:left="6480" w:hanging="360"/>
      </w:pPr>
    </w:lvl>
  </w:abstractNum>
  <w:abstractNum w:abstractNumId="994135">
    <w:nsid w:val="0A994135"/>
    <w:multiLevelType w:val="multilevel"/>
    <w:lvl w:ilvl="0">
      <w:start w:val="35"/>
      <w:numFmt w:val="decimal"/>
      <w:lvlText w:val="%1."/>
      <w:lvlJc w:val="left"/>
      <w:pPr>
        <w:ind w:left="720" w:hanging="360"/>
      </w:pPr>
    </w:lvl>
    <w:lvl w:ilvl="1">
      <w:start w:val="35"/>
      <w:numFmt w:val="decimal"/>
      <w:lvlText w:val="%2."/>
      <w:lvlJc w:val="left"/>
      <w:pPr>
        <w:ind w:left="1440" w:hanging="360"/>
      </w:pPr>
    </w:lvl>
    <w:lvl w:ilvl="2">
      <w:start w:val="35"/>
      <w:numFmt w:val="decimal"/>
      <w:lvlText w:val="%3."/>
      <w:lvlJc w:val="left"/>
      <w:pPr>
        <w:ind w:left="2160" w:hanging="360"/>
      </w:pPr>
    </w:lvl>
    <w:lvl w:ilvl="3">
      <w:start w:val="35"/>
      <w:numFmt w:val="decimal"/>
      <w:lvlText w:val="%4."/>
      <w:lvlJc w:val="left"/>
      <w:pPr>
        <w:ind w:left="2880" w:hanging="360"/>
      </w:pPr>
    </w:lvl>
    <w:lvl w:ilvl="4">
      <w:start w:val="35"/>
      <w:numFmt w:val="decimal"/>
      <w:lvlText w:val="%5."/>
      <w:lvlJc w:val="left"/>
      <w:pPr>
        <w:ind w:left="3600" w:hanging="360"/>
      </w:pPr>
    </w:lvl>
    <w:lvl w:ilvl="5">
      <w:start w:val="35"/>
      <w:numFmt w:val="decimal"/>
      <w:lvlText w:val="%6."/>
      <w:lvlJc w:val="left"/>
      <w:pPr>
        <w:ind w:left="4320" w:hanging="360"/>
      </w:pPr>
    </w:lvl>
    <w:lvl w:ilvl="6">
      <w:start w:val="35"/>
      <w:numFmt w:val="decimal"/>
      <w:lvlText w:val="%7."/>
      <w:lvlJc w:val="left"/>
      <w:pPr>
        <w:ind w:left="5040" w:hanging="360"/>
      </w:pPr>
    </w:lvl>
    <w:lvl w:ilvl="7">
      <w:start w:val="35"/>
      <w:numFmt w:val="decimal"/>
      <w:lvlText w:val="%8."/>
      <w:lvlJc w:val="left"/>
      <w:pPr>
        <w:ind w:left="5760" w:hanging="360"/>
      </w:pPr>
    </w:lvl>
    <w:lvl w:ilvl="8">
      <w:start w:val="35"/>
      <w:numFmt w:val="decimal"/>
      <w:lvlText w:val="%9."/>
      <w:lvlJc w:val="left"/>
      <w:pPr>
        <w:ind w:left="6480" w:hanging="360"/>
      </w:pPr>
    </w:lvl>
  </w:abstractNum>
  <w:abstractNum w:abstractNumId="994138">
    <w:nsid w:val="0A994138"/>
    <w:multiLevelType w:val="multilevel"/>
    <w:lvl w:ilvl="0">
      <w:start w:val="38"/>
      <w:numFmt w:val="decimal"/>
      <w:lvlText w:val="%1."/>
      <w:lvlJc w:val="left"/>
      <w:pPr>
        <w:ind w:left="720" w:hanging="360"/>
      </w:pPr>
    </w:lvl>
    <w:lvl w:ilvl="1">
      <w:start w:val="38"/>
      <w:numFmt w:val="decimal"/>
      <w:lvlText w:val="%2."/>
      <w:lvlJc w:val="left"/>
      <w:pPr>
        <w:ind w:left="1440" w:hanging="360"/>
      </w:pPr>
    </w:lvl>
    <w:lvl w:ilvl="2">
      <w:start w:val="38"/>
      <w:numFmt w:val="decimal"/>
      <w:lvlText w:val="%3."/>
      <w:lvlJc w:val="left"/>
      <w:pPr>
        <w:ind w:left="2160" w:hanging="360"/>
      </w:pPr>
    </w:lvl>
    <w:lvl w:ilvl="3">
      <w:start w:val="38"/>
      <w:numFmt w:val="decimal"/>
      <w:lvlText w:val="%4."/>
      <w:lvlJc w:val="left"/>
      <w:pPr>
        <w:ind w:left="2880" w:hanging="360"/>
      </w:pPr>
    </w:lvl>
    <w:lvl w:ilvl="4">
      <w:start w:val="38"/>
      <w:numFmt w:val="decimal"/>
      <w:lvlText w:val="%5."/>
      <w:lvlJc w:val="left"/>
      <w:pPr>
        <w:ind w:left="3600" w:hanging="360"/>
      </w:pPr>
    </w:lvl>
    <w:lvl w:ilvl="5">
      <w:start w:val="38"/>
      <w:numFmt w:val="decimal"/>
      <w:lvlText w:val="%6."/>
      <w:lvlJc w:val="left"/>
      <w:pPr>
        <w:ind w:left="4320" w:hanging="360"/>
      </w:pPr>
    </w:lvl>
    <w:lvl w:ilvl="6">
      <w:start w:val="38"/>
      <w:numFmt w:val="decimal"/>
      <w:lvlText w:val="%7."/>
      <w:lvlJc w:val="left"/>
      <w:pPr>
        <w:ind w:left="5040" w:hanging="360"/>
      </w:pPr>
    </w:lvl>
    <w:lvl w:ilvl="7">
      <w:start w:val="38"/>
      <w:numFmt w:val="decimal"/>
      <w:lvlText w:val="%8."/>
      <w:lvlJc w:val="left"/>
      <w:pPr>
        <w:ind w:left="5760" w:hanging="360"/>
      </w:pPr>
    </w:lvl>
    <w:lvl w:ilvl="8">
      <w:start w:val="38"/>
      <w:numFmt w:val="decimal"/>
      <w:lvlText w:val="%9."/>
      <w:lvlJc w:val="left"/>
      <w:pPr>
        <w:ind w:left="6480" w:hanging="360"/>
      </w:pPr>
    </w:lvl>
  </w:abstractNum>
  <w:abstractNum w:abstractNumId="994144">
    <w:nsid w:val="0A994144"/>
    <w:multiLevelType w:val="multilevel"/>
    <w:lvl w:ilvl="0">
      <w:start w:val="44"/>
      <w:numFmt w:val="decimal"/>
      <w:lvlText w:val="%1."/>
      <w:lvlJc w:val="left"/>
      <w:pPr>
        <w:ind w:left="720" w:hanging="360"/>
      </w:pPr>
    </w:lvl>
    <w:lvl w:ilvl="1">
      <w:start w:val="44"/>
      <w:numFmt w:val="decimal"/>
      <w:lvlText w:val="%2."/>
      <w:lvlJc w:val="left"/>
      <w:pPr>
        <w:ind w:left="1440" w:hanging="360"/>
      </w:pPr>
    </w:lvl>
    <w:lvl w:ilvl="2">
      <w:start w:val="44"/>
      <w:numFmt w:val="decimal"/>
      <w:lvlText w:val="%3."/>
      <w:lvlJc w:val="left"/>
      <w:pPr>
        <w:ind w:left="2160" w:hanging="360"/>
      </w:pPr>
    </w:lvl>
    <w:lvl w:ilvl="3">
      <w:start w:val="44"/>
      <w:numFmt w:val="decimal"/>
      <w:lvlText w:val="%4."/>
      <w:lvlJc w:val="left"/>
      <w:pPr>
        <w:ind w:left="2880" w:hanging="360"/>
      </w:pPr>
    </w:lvl>
    <w:lvl w:ilvl="4">
      <w:start w:val="44"/>
      <w:numFmt w:val="decimal"/>
      <w:lvlText w:val="%5."/>
      <w:lvlJc w:val="left"/>
      <w:pPr>
        <w:ind w:left="3600" w:hanging="360"/>
      </w:pPr>
    </w:lvl>
    <w:lvl w:ilvl="5">
      <w:start w:val="44"/>
      <w:numFmt w:val="decimal"/>
      <w:lvlText w:val="%6."/>
      <w:lvlJc w:val="left"/>
      <w:pPr>
        <w:ind w:left="4320" w:hanging="360"/>
      </w:pPr>
    </w:lvl>
    <w:lvl w:ilvl="6">
      <w:start w:val="44"/>
      <w:numFmt w:val="decimal"/>
      <w:lvlText w:val="%7."/>
      <w:lvlJc w:val="left"/>
      <w:pPr>
        <w:ind w:left="5040" w:hanging="360"/>
      </w:pPr>
    </w:lvl>
    <w:lvl w:ilvl="7">
      <w:start w:val="44"/>
      <w:numFmt w:val="decimal"/>
      <w:lvlText w:val="%8."/>
      <w:lvlJc w:val="left"/>
      <w:pPr>
        <w:ind w:left="5760" w:hanging="360"/>
      </w:pPr>
    </w:lvl>
    <w:lvl w:ilvl="8">
      <w:start w:val="44"/>
      <w:numFmt w:val="decimal"/>
      <w:lvlText w:val="%9."/>
      <w:lvlJc w:val="left"/>
      <w:pPr>
        <w:ind w:left="6480" w:hanging="360"/>
      </w:pPr>
    </w:lvl>
  </w:abstractNum>
  <w:abstractNum w:abstractNumId="994149">
    <w:nsid w:val="0A994149"/>
    <w:multiLevelType w:val="multilevel"/>
    <w:lvl w:ilvl="0">
      <w:start w:val="49"/>
      <w:numFmt w:val="decimal"/>
      <w:lvlText w:val="%1."/>
      <w:lvlJc w:val="left"/>
      <w:pPr>
        <w:ind w:left="720" w:hanging="360"/>
      </w:pPr>
    </w:lvl>
    <w:lvl w:ilvl="1">
      <w:start w:val="49"/>
      <w:numFmt w:val="decimal"/>
      <w:lvlText w:val="%2."/>
      <w:lvlJc w:val="left"/>
      <w:pPr>
        <w:ind w:left="1440" w:hanging="360"/>
      </w:pPr>
    </w:lvl>
    <w:lvl w:ilvl="2">
      <w:start w:val="49"/>
      <w:numFmt w:val="decimal"/>
      <w:lvlText w:val="%3."/>
      <w:lvlJc w:val="left"/>
      <w:pPr>
        <w:ind w:left="2160" w:hanging="360"/>
      </w:pPr>
    </w:lvl>
    <w:lvl w:ilvl="3">
      <w:start w:val="49"/>
      <w:numFmt w:val="decimal"/>
      <w:lvlText w:val="%4."/>
      <w:lvlJc w:val="left"/>
      <w:pPr>
        <w:ind w:left="2880" w:hanging="360"/>
      </w:pPr>
    </w:lvl>
    <w:lvl w:ilvl="4">
      <w:start w:val="49"/>
      <w:numFmt w:val="decimal"/>
      <w:lvlText w:val="%5."/>
      <w:lvlJc w:val="left"/>
      <w:pPr>
        <w:ind w:left="3600" w:hanging="360"/>
      </w:pPr>
    </w:lvl>
    <w:lvl w:ilvl="5">
      <w:start w:val="49"/>
      <w:numFmt w:val="decimal"/>
      <w:lvlText w:val="%6."/>
      <w:lvlJc w:val="left"/>
      <w:pPr>
        <w:ind w:left="4320" w:hanging="360"/>
      </w:pPr>
    </w:lvl>
    <w:lvl w:ilvl="6">
      <w:start w:val="49"/>
      <w:numFmt w:val="decimal"/>
      <w:lvlText w:val="%7."/>
      <w:lvlJc w:val="left"/>
      <w:pPr>
        <w:ind w:left="5040" w:hanging="360"/>
      </w:pPr>
    </w:lvl>
    <w:lvl w:ilvl="7">
      <w:start w:val="49"/>
      <w:numFmt w:val="decimal"/>
      <w:lvlText w:val="%8."/>
      <w:lvlJc w:val="left"/>
      <w:pPr>
        <w:ind w:left="5760" w:hanging="360"/>
      </w:pPr>
    </w:lvl>
    <w:lvl w:ilvl="8">
      <w:start w:val="49"/>
      <w:numFmt w:val="decimal"/>
      <w:lvlText w:val="%9."/>
      <w:lvlJc w:val="left"/>
      <w:pPr>
        <w:ind w:left="6480" w:hanging="360"/>
      </w:pPr>
    </w:lvl>
  </w:abstractNum>
  <w:abstractNum w:abstractNumId="994152">
    <w:nsid w:val="0A994152"/>
    <w:multiLevelType w:val="multilevel"/>
    <w:lvl w:ilvl="0">
      <w:start w:val="52"/>
      <w:numFmt w:val="decimal"/>
      <w:lvlText w:val="%1."/>
      <w:lvlJc w:val="left"/>
      <w:pPr>
        <w:ind w:left="720" w:hanging="360"/>
      </w:pPr>
    </w:lvl>
    <w:lvl w:ilvl="1">
      <w:start w:val="52"/>
      <w:numFmt w:val="decimal"/>
      <w:lvlText w:val="%2."/>
      <w:lvlJc w:val="left"/>
      <w:pPr>
        <w:ind w:left="1440" w:hanging="360"/>
      </w:pPr>
    </w:lvl>
    <w:lvl w:ilvl="2">
      <w:start w:val="52"/>
      <w:numFmt w:val="decimal"/>
      <w:lvlText w:val="%3."/>
      <w:lvlJc w:val="left"/>
      <w:pPr>
        <w:ind w:left="2160" w:hanging="360"/>
      </w:pPr>
    </w:lvl>
    <w:lvl w:ilvl="3">
      <w:start w:val="52"/>
      <w:numFmt w:val="decimal"/>
      <w:lvlText w:val="%4."/>
      <w:lvlJc w:val="left"/>
      <w:pPr>
        <w:ind w:left="2880" w:hanging="360"/>
      </w:pPr>
    </w:lvl>
    <w:lvl w:ilvl="4">
      <w:start w:val="52"/>
      <w:numFmt w:val="decimal"/>
      <w:lvlText w:val="%5."/>
      <w:lvlJc w:val="left"/>
      <w:pPr>
        <w:ind w:left="3600" w:hanging="360"/>
      </w:pPr>
    </w:lvl>
    <w:lvl w:ilvl="5">
      <w:start w:val="52"/>
      <w:numFmt w:val="decimal"/>
      <w:lvlText w:val="%6."/>
      <w:lvlJc w:val="left"/>
      <w:pPr>
        <w:ind w:left="4320" w:hanging="360"/>
      </w:pPr>
    </w:lvl>
    <w:lvl w:ilvl="6">
      <w:start w:val="52"/>
      <w:numFmt w:val="decimal"/>
      <w:lvlText w:val="%7."/>
      <w:lvlJc w:val="left"/>
      <w:pPr>
        <w:ind w:left="5040" w:hanging="360"/>
      </w:pPr>
    </w:lvl>
    <w:lvl w:ilvl="7">
      <w:start w:val="52"/>
      <w:numFmt w:val="decimal"/>
      <w:lvlText w:val="%8."/>
      <w:lvlJc w:val="left"/>
      <w:pPr>
        <w:ind w:left="5760" w:hanging="360"/>
      </w:pPr>
    </w:lvl>
    <w:lvl w:ilvl="8">
      <w:start w:val="52"/>
      <w:numFmt w:val="decimal"/>
      <w:lvlText w:val="%9."/>
      <w:lvlJc w:val="left"/>
      <w:pPr>
        <w:ind w:left="6480" w:hanging="360"/>
      </w:pPr>
    </w:lvl>
  </w:abstractNum>
  <w:abstractNum w:abstractNumId="994153">
    <w:nsid w:val="0A994153"/>
    <w:multiLevelType w:val="multilevel"/>
    <w:lvl w:ilvl="0">
      <w:start w:val="53"/>
      <w:numFmt w:val="decimal"/>
      <w:lvlText w:val="%1."/>
      <w:lvlJc w:val="left"/>
      <w:pPr>
        <w:ind w:left="720" w:hanging="360"/>
      </w:pPr>
    </w:lvl>
    <w:lvl w:ilvl="1">
      <w:start w:val="53"/>
      <w:numFmt w:val="decimal"/>
      <w:lvlText w:val="%2."/>
      <w:lvlJc w:val="left"/>
      <w:pPr>
        <w:ind w:left="1440" w:hanging="360"/>
      </w:pPr>
    </w:lvl>
    <w:lvl w:ilvl="2">
      <w:start w:val="53"/>
      <w:numFmt w:val="decimal"/>
      <w:lvlText w:val="%3."/>
      <w:lvlJc w:val="left"/>
      <w:pPr>
        <w:ind w:left="2160" w:hanging="360"/>
      </w:pPr>
    </w:lvl>
    <w:lvl w:ilvl="3">
      <w:start w:val="53"/>
      <w:numFmt w:val="decimal"/>
      <w:lvlText w:val="%4."/>
      <w:lvlJc w:val="left"/>
      <w:pPr>
        <w:ind w:left="2880" w:hanging="360"/>
      </w:pPr>
    </w:lvl>
    <w:lvl w:ilvl="4">
      <w:start w:val="53"/>
      <w:numFmt w:val="decimal"/>
      <w:lvlText w:val="%5."/>
      <w:lvlJc w:val="left"/>
      <w:pPr>
        <w:ind w:left="3600" w:hanging="360"/>
      </w:pPr>
    </w:lvl>
    <w:lvl w:ilvl="5">
      <w:start w:val="53"/>
      <w:numFmt w:val="decimal"/>
      <w:lvlText w:val="%6."/>
      <w:lvlJc w:val="left"/>
      <w:pPr>
        <w:ind w:left="4320" w:hanging="360"/>
      </w:pPr>
    </w:lvl>
    <w:lvl w:ilvl="6">
      <w:start w:val="53"/>
      <w:numFmt w:val="decimal"/>
      <w:lvlText w:val="%7."/>
      <w:lvlJc w:val="left"/>
      <w:pPr>
        <w:ind w:left="5040" w:hanging="360"/>
      </w:pPr>
    </w:lvl>
    <w:lvl w:ilvl="7">
      <w:start w:val="53"/>
      <w:numFmt w:val="decimal"/>
      <w:lvlText w:val="%8."/>
      <w:lvlJc w:val="left"/>
      <w:pPr>
        <w:ind w:left="5760" w:hanging="360"/>
      </w:pPr>
    </w:lvl>
    <w:lvl w:ilvl="8">
      <w:start w:val="53"/>
      <w:numFmt w:val="decimal"/>
      <w:lvlText w:val="%9."/>
      <w:lvlJc w:val="left"/>
      <w:pPr>
        <w:ind w:left="6480" w:hanging="360"/>
      </w:pPr>
    </w:lvl>
  </w:abstractNum>
  <w:abstractNum w:abstractNumId="99711">
    <w:nsid w:val="00A99711"/>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abstractNum w:abstractNumId="99419">
    <w:nsid w:val="00A99419"/>
    <w:multiLevelType w:val="multilevel"/>
    <w:lvl w:ilvl="0">
      <w:start w:val="9"/>
      <w:numFmt w:val="decimal"/>
      <w:lvlText w:val="%1."/>
      <w:lvlJc w:val="left"/>
      <w:pPr>
        <w:ind w:left="720" w:hanging="360"/>
      </w:pPr>
    </w:lvl>
    <w:lvl w:ilvl="1">
      <w:start w:val="9"/>
      <w:numFmt w:val="decimal"/>
      <w:lvlText w:val="%2."/>
      <w:lvlJc w:val="left"/>
      <w:pPr>
        <w:ind w:left="1440" w:hanging="360"/>
      </w:pPr>
    </w:lvl>
    <w:lvl w:ilvl="2">
      <w:start w:val="9"/>
      <w:numFmt w:val="decimal"/>
      <w:lvlText w:val="%3."/>
      <w:lvlJc w:val="left"/>
      <w:pPr>
        <w:ind w:left="2160" w:hanging="360"/>
      </w:pPr>
    </w:lvl>
    <w:lvl w:ilvl="3">
      <w:start w:val="9"/>
      <w:numFmt w:val="decimal"/>
      <w:lvlText w:val="%4."/>
      <w:lvlJc w:val="left"/>
      <w:pPr>
        <w:ind w:left="2880" w:hanging="360"/>
      </w:pPr>
    </w:lvl>
    <w:lvl w:ilvl="4">
      <w:start w:val="9"/>
      <w:numFmt w:val="decimal"/>
      <w:lvlText w:val="%5."/>
      <w:lvlJc w:val="left"/>
      <w:pPr>
        <w:ind w:left="3600" w:hanging="360"/>
      </w:pPr>
    </w:lvl>
    <w:lvl w:ilvl="5">
      <w:start w:val="9"/>
      <w:numFmt w:val="decimal"/>
      <w:lvlText w:val="%6."/>
      <w:lvlJc w:val="left"/>
      <w:pPr>
        <w:ind w:left="4320" w:hanging="360"/>
      </w:pPr>
    </w:lvl>
    <w:lvl w:ilvl="6">
      <w:start w:val="9"/>
      <w:numFmt w:val="decimal"/>
      <w:lvlText w:val="%7."/>
      <w:lvlJc w:val="left"/>
      <w:pPr>
        <w:ind w:left="5040" w:hanging="360"/>
      </w:pPr>
    </w:lvl>
    <w:lvl w:ilvl="7">
      <w:start w:val="9"/>
      <w:numFmt w:val="decimal"/>
      <w:lvlText w:val="%8."/>
      <w:lvlJc w:val="left"/>
      <w:pPr>
        <w:ind w:left="5760" w:hanging="360"/>
      </w:pPr>
    </w:lvl>
    <w:lvl w:ilvl="8">
      <w:start w:val="9"/>
      <w:numFmt w:val="decimal"/>
      <w:lvlText w:val="%9."/>
      <w:lvlJc w:val="left"/>
      <w:pPr>
        <w:ind w:left="6480" w:hanging="360"/>
      </w:pPr>
    </w:lvl>
  </w:abstractNum>
  <w:abstractNum w:abstractNumId="994113">
    <w:nsid w:val="0A994113"/>
    <w:multiLevelType w:val="multilevel"/>
    <w:lvl w:ilvl="0">
      <w:start w:val="13"/>
      <w:numFmt w:val="decimal"/>
      <w:lvlText w:val="%1."/>
      <w:lvlJc w:val="left"/>
      <w:pPr>
        <w:ind w:left="720" w:hanging="360"/>
      </w:pPr>
    </w:lvl>
    <w:lvl w:ilvl="1">
      <w:start w:val="13"/>
      <w:numFmt w:val="decimal"/>
      <w:lvlText w:val="%2."/>
      <w:lvlJc w:val="left"/>
      <w:pPr>
        <w:ind w:left="1440" w:hanging="360"/>
      </w:pPr>
    </w:lvl>
    <w:lvl w:ilvl="2">
      <w:start w:val="13"/>
      <w:numFmt w:val="decimal"/>
      <w:lvlText w:val="%3."/>
      <w:lvlJc w:val="left"/>
      <w:pPr>
        <w:ind w:left="2160" w:hanging="360"/>
      </w:pPr>
    </w:lvl>
    <w:lvl w:ilvl="3">
      <w:start w:val="13"/>
      <w:numFmt w:val="decimal"/>
      <w:lvlText w:val="%4."/>
      <w:lvlJc w:val="left"/>
      <w:pPr>
        <w:ind w:left="2880" w:hanging="360"/>
      </w:pPr>
    </w:lvl>
    <w:lvl w:ilvl="4">
      <w:start w:val="13"/>
      <w:numFmt w:val="decimal"/>
      <w:lvlText w:val="%5."/>
      <w:lvlJc w:val="left"/>
      <w:pPr>
        <w:ind w:left="3600" w:hanging="360"/>
      </w:pPr>
    </w:lvl>
    <w:lvl w:ilvl="5">
      <w:start w:val="13"/>
      <w:numFmt w:val="decimal"/>
      <w:lvlText w:val="%6."/>
      <w:lvlJc w:val="left"/>
      <w:pPr>
        <w:ind w:left="4320" w:hanging="360"/>
      </w:pPr>
    </w:lvl>
    <w:lvl w:ilvl="6">
      <w:start w:val="13"/>
      <w:numFmt w:val="decimal"/>
      <w:lvlText w:val="%7."/>
      <w:lvlJc w:val="left"/>
      <w:pPr>
        <w:ind w:left="5040" w:hanging="360"/>
      </w:pPr>
    </w:lvl>
    <w:lvl w:ilvl="7">
      <w:start w:val="13"/>
      <w:numFmt w:val="decimal"/>
      <w:lvlText w:val="%8."/>
      <w:lvlJc w:val="left"/>
      <w:pPr>
        <w:ind w:left="5760" w:hanging="360"/>
      </w:pPr>
    </w:lvl>
    <w:lvl w:ilvl="8">
      <w:start w:val="13"/>
      <w:numFmt w:val="decimal"/>
      <w:lvlText w:val="%9."/>
      <w:lvlJc w:val="left"/>
      <w:pPr>
        <w:ind w:left="6480" w:hanging="360"/>
      </w:pPr>
    </w:lvl>
  </w:abstractNum>
  <w:abstractNum w:abstractNumId="994116">
    <w:nsid w:val="0A994116"/>
    <w:multiLevelType w:val="multilevel"/>
    <w:lvl w:ilvl="0">
      <w:start w:val="16"/>
      <w:numFmt w:val="decimal"/>
      <w:lvlText w:val="%1."/>
      <w:lvlJc w:val="left"/>
      <w:pPr>
        <w:ind w:left="720" w:hanging="360"/>
      </w:pPr>
    </w:lvl>
    <w:lvl w:ilvl="1">
      <w:start w:val="16"/>
      <w:numFmt w:val="decimal"/>
      <w:lvlText w:val="%2."/>
      <w:lvlJc w:val="left"/>
      <w:pPr>
        <w:ind w:left="1440" w:hanging="360"/>
      </w:pPr>
    </w:lvl>
    <w:lvl w:ilvl="2">
      <w:start w:val="16"/>
      <w:numFmt w:val="decimal"/>
      <w:lvlText w:val="%3."/>
      <w:lvlJc w:val="left"/>
      <w:pPr>
        <w:ind w:left="2160" w:hanging="360"/>
      </w:pPr>
    </w:lvl>
    <w:lvl w:ilvl="3">
      <w:start w:val="16"/>
      <w:numFmt w:val="decimal"/>
      <w:lvlText w:val="%4."/>
      <w:lvlJc w:val="left"/>
      <w:pPr>
        <w:ind w:left="2880" w:hanging="360"/>
      </w:pPr>
    </w:lvl>
    <w:lvl w:ilvl="4">
      <w:start w:val="16"/>
      <w:numFmt w:val="decimal"/>
      <w:lvlText w:val="%5."/>
      <w:lvlJc w:val="left"/>
      <w:pPr>
        <w:ind w:left="3600" w:hanging="360"/>
      </w:pPr>
    </w:lvl>
    <w:lvl w:ilvl="5">
      <w:start w:val="16"/>
      <w:numFmt w:val="decimal"/>
      <w:lvlText w:val="%6."/>
      <w:lvlJc w:val="left"/>
      <w:pPr>
        <w:ind w:left="4320" w:hanging="360"/>
      </w:pPr>
    </w:lvl>
    <w:lvl w:ilvl="6">
      <w:start w:val="16"/>
      <w:numFmt w:val="decimal"/>
      <w:lvlText w:val="%7."/>
      <w:lvlJc w:val="left"/>
      <w:pPr>
        <w:ind w:left="5040" w:hanging="360"/>
      </w:pPr>
    </w:lvl>
    <w:lvl w:ilvl="7">
      <w:start w:val="16"/>
      <w:numFmt w:val="decimal"/>
      <w:lvlText w:val="%8."/>
      <w:lvlJc w:val="left"/>
      <w:pPr>
        <w:ind w:left="5760" w:hanging="360"/>
      </w:pPr>
    </w:lvl>
    <w:lvl w:ilvl="8">
      <w:start w:val="16"/>
      <w:numFmt w:val="decimal"/>
      <w:lvlText w:val="%9."/>
      <w:lvlJc w:val="left"/>
      <w:pPr>
        <w:ind w:left="6480" w:hanging="360"/>
      </w:pPr>
    </w:lvl>
  </w:abstractNum>
  <w:abstractNum w:abstractNumId="992">
    <w:nsid w:val="0000A992"/>
    <w:multiLevelType w:val="multilevel"/>
    <w:lvl w:ilvl="0">
      <w:numFmt w:val="bullet"/>
      <w:lvlText w:val="☐"/>
      <w:lvlJc w:val="left"/>
      <w:pPr>
        <w:ind w:left="720" w:hanging="360"/>
      </w:pPr>
    </w:lvl>
    <w:lvl w:ilvl="1">
      <w:numFmt w:val="bullet"/>
      <w:lvlText w:val="☐"/>
      <w:lvlJc w:val="left"/>
      <w:pPr>
        <w:ind w:left="1440" w:hanging="360"/>
      </w:pPr>
    </w:lvl>
    <w:lvl w:ilvl="2">
      <w:numFmt w:val="bullet"/>
      <w:lvlText w:val="☐"/>
      <w:lvlJc w:val="left"/>
      <w:pPr>
        <w:ind w:left="2160" w:hanging="360"/>
      </w:pPr>
    </w:lvl>
    <w:lvl w:ilvl="3">
      <w:numFmt w:val="bullet"/>
      <w:lvlText w:val="☐"/>
      <w:lvlJc w:val="left"/>
      <w:pPr>
        <w:ind w:left="2880" w:hanging="360"/>
      </w:pPr>
    </w:lvl>
    <w:lvl w:ilvl="4">
      <w:numFmt w:val="bullet"/>
      <w:lvlText w:val="☐"/>
      <w:lvlJc w:val="left"/>
      <w:pPr>
        <w:ind w:left="3600" w:hanging="360"/>
      </w:pPr>
    </w:lvl>
    <w:lvl w:ilvl="5">
      <w:numFmt w:val="bullet"/>
      <w:lvlText w:val="☐"/>
      <w:lvlJc w:val="left"/>
      <w:pPr>
        <w:ind w:left="4320" w:hanging="360"/>
      </w:pPr>
    </w:lvl>
    <w:lvl w:ilvl="6">
      <w:numFmt w:val="bullet"/>
      <w:lvlText w:val="☐"/>
      <w:lvlJc w:val="left"/>
      <w:pPr>
        <w:ind w:left="5040" w:hanging="360"/>
      </w:pPr>
    </w:lvl>
    <w:lvl w:ilvl="7">
      <w:numFmt w:val="bullet"/>
      <w:lvlText w:val="☐"/>
      <w:lvlJc w:val="left"/>
      <w:pPr>
        <w:ind w:left="5760" w:hanging="360"/>
      </w:pPr>
    </w:lvl>
    <w:lvl w:ilvl="8">
      <w:numFmt w:val="bullet"/>
      <w:lvlText w:val="☐"/>
      <w:lvlJc w:val="left"/>
      <w:pPr>
        <w:ind w:left="6480" w:hanging="36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1"/>
  </w:num>
  <w:num w:numId="1006">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07">
    <w:abstractNumId w:val="9941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008">
    <w:abstractNumId w:val="99418"/>
    <w:lvlOverride w:ilvl="0">
      <w:startOverride w:val="8"/>
    </w:lvlOverride>
    <w:lvlOverride w:ilvl="1">
      <w:startOverride w:val="8"/>
    </w:lvlOverride>
    <w:lvlOverride w:ilvl="2">
      <w:startOverride w:val="8"/>
    </w:lvlOverride>
    <w:lvlOverride w:ilvl="3">
      <w:startOverride w:val="8"/>
    </w:lvlOverride>
    <w:lvlOverride w:ilvl="4">
      <w:startOverride w:val="8"/>
    </w:lvlOverride>
    <w:lvlOverride w:ilvl="5">
      <w:startOverride w:val="8"/>
    </w:lvlOverride>
    <w:lvlOverride w:ilvl="6">
      <w:startOverride w:val="8"/>
    </w:lvlOverride>
    <w:lvlOverride w:ilvl="7">
      <w:startOverride w:val="8"/>
    </w:lvlOverride>
    <w:lvlOverride w:ilvl="8">
      <w:startOverride w:val="8"/>
    </w:lvlOverride>
  </w:num>
  <w:num w:numId="1009">
    <w:abstractNumId w:val="994110"/>
    <w:lvlOverride w:ilvl="0">
      <w:startOverride w:val="10"/>
    </w:lvlOverride>
    <w:lvlOverride w:ilvl="1">
      <w:startOverride w:val="10"/>
    </w:lvlOverride>
    <w:lvlOverride w:ilvl="2">
      <w:startOverride w:val="10"/>
    </w:lvlOverride>
    <w:lvlOverride w:ilvl="3">
      <w:startOverride w:val="10"/>
    </w:lvlOverride>
    <w:lvlOverride w:ilvl="4">
      <w:startOverride w:val="10"/>
    </w:lvlOverride>
    <w:lvlOverride w:ilvl="5">
      <w:startOverride w:val="10"/>
    </w:lvlOverride>
    <w:lvlOverride w:ilvl="6">
      <w:startOverride w:val="10"/>
    </w:lvlOverride>
    <w:lvlOverride w:ilvl="7">
      <w:startOverride w:val="10"/>
    </w:lvlOverride>
    <w:lvlOverride w:ilvl="8">
      <w:startOverride w:val="10"/>
    </w:lvlOverride>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1"/>
  </w:num>
  <w:num w:numId="1012">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13">
    <w:abstractNumId w:val="991"/>
  </w:num>
  <w:num w:numId="1014">
    <w:abstractNumId w:val="9941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015">
    <w:abstractNumId w:val="991"/>
  </w:num>
  <w:num w:numId="1016">
    <w:abstractNumId w:val="99418"/>
    <w:lvlOverride w:ilvl="0">
      <w:startOverride w:val="8"/>
    </w:lvlOverride>
    <w:lvlOverride w:ilvl="1">
      <w:startOverride w:val="8"/>
    </w:lvlOverride>
    <w:lvlOverride w:ilvl="2">
      <w:startOverride w:val="8"/>
    </w:lvlOverride>
    <w:lvlOverride w:ilvl="3">
      <w:startOverride w:val="8"/>
    </w:lvlOverride>
    <w:lvlOverride w:ilvl="4">
      <w:startOverride w:val="8"/>
    </w:lvlOverride>
    <w:lvlOverride w:ilvl="5">
      <w:startOverride w:val="8"/>
    </w:lvlOverride>
    <w:lvlOverride w:ilvl="6">
      <w:startOverride w:val="8"/>
    </w:lvlOverride>
    <w:lvlOverride w:ilvl="7">
      <w:startOverride w:val="8"/>
    </w:lvlOverride>
    <w:lvlOverride w:ilvl="8">
      <w:startOverride w:val="8"/>
    </w:lvlOverride>
  </w:num>
  <w:num w:numId="1017">
    <w:abstractNumId w:val="994111"/>
    <w:lvlOverride w:ilvl="0">
      <w:startOverride w:val="11"/>
    </w:lvlOverride>
    <w:lvlOverride w:ilvl="1">
      <w:startOverride w:val="11"/>
    </w:lvlOverride>
    <w:lvlOverride w:ilvl="2">
      <w:startOverride w:val="11"/>
    </w:lvlOverride>
    <w:lvlOverride w:ilvl="3">
      <w:startOverride w:val="11"/>
    </w:lvlOverride>
    <w:lvlOverride w:ilvl="4">
      <w:startOverride w:val="11"/>
    </w:lvlOverride>
    <w:lvlOverride w:ilvl="5">
      <w:startOverride w:val="11"/>
    </w:lvlOverride>
    <w:lvlOverride w:ilvl="6">
      <w:startOverride w:val="11"/>
    </w:lvlOverride>
    <w:lvlOverride w:ilvl="7">
      <w:startOverride w:val="11"/>
    </w:lvlOverride>
    <w:lvlOverride w:ilvl="8">
      <w:startOverride w:val="11"/>
    </w:lvlOverride>
  </w:num>
  <w:num w:numId="1018">
    <w:abstractNumId w:val="994114"/>
    <w:lvlOverride w:ilvl="0">
      <w:startOverride w:val="14"/>
    </w:lvlOverride>
    <w:lvlOverride w:ilvl="1">
      <w:startOverride w:val="14"/>
    </w:lvlOverride>
    <w:lvlOverride w:ilvl="2">
      <w:startOverride w:val="14"/>
    </w:lvlOverride>
    <w:lvlOverride w:ilvl="3">
      <w:startOverride w:val="14"/>
    </w:lvlOverride>
    <w:lvlOverride w:ilvl="4">
      <w:startOverride w:val="14"/>
    </w:lvlOverride>
    <w:lvlOverride w:ilvl="5">
      <w:startOverride w:val="14"/>
    </w:lvlOverride>
    <w:lvlOverride w:ilvl="6">
      <w:startOverride w:val="14"/>
    </w:lvlOverride>
    <w:lvlOverride w:ilvl="7">
      <w:startOverride w:val="14"/>
    </w:lvlOverride>
    <w:lvlOverride w:ilvl="8">
      <w:startOverride w:val="14"/>
    </w:lvlOverride>
  </w:num>
  <w:num w:numId="1019">
    <w:abstractNumId w:val="994117"/>
    <w:lvlOverride w:ilvl="0">
      <w:startOverride w:val="17"/>
    </w:lvlOverride>
    <w:lvlOverride w:ilvl="1">
      <w:startOverride w:val="17"/>
    </w:lvlOverride>
    <w:lvlOverride w:ilvl="2">
      <w:startOverride w:val="17"/>
    </w:lvlOverride>
    <w:lvlOverride w:ilvl="3">
      <w:startOverride w:val="17"/>
    </w:lvlOverride>
    <w:lvlOverride w:ilvl="4">
      <w:startOverride w:val="17"/>
    </w:lvlOverride>
    <w:lvlOverride w:ilvl="5">
      <w:startOverride w:val="17"/>
    </w:lvlOverride>
    <w:lvlOverride w:ilvl="6">
      <w:startOverride w:val="17"/>
    </w:lvlOverride>
    <w:lvlOverride w:ilvl="7">
      <w:startOverride w:val="17"/>
    </w:lvlOverride>
    <w:lvlOverride w:ilvl="8">
      <w:startOverride w:val="17"/>
    </w:lvlOverride>
  </w:num>
  <w:num w:numId="1020">
    <w:abstractNumId w:val="991"/>
  </w:num>
  <w:num w:numId="1021">
    <w:abstractNumId w:val="994122"/>
    <w:lvlOverride w:ilvl="0">
      <w:startOverride w:val="22"/>
    </w:lvlOverride>
    <w:lvlOverride w:ilvl="1">
      <w:startOverride w:val="22"/>
    </w:lvlOverride>
    <w:lvlOverride w:ilvl="2">
      <w:startOverride w:val="22"/>
    </w:lvlOverride>
    <w:lvlOverride w:ilvl="3">
      <w:startOverride w:val="22"/>
    </w:lvlOverride>
    <w:lvlOverride w:ilvl="4">
      <w:startOverride w:val="22"/>
    </w:lvlOverride>
    <w:lvlOverride w:ilvl="5">
      <w:startOverride w:val="22"/>
    </w:lvlOverride>
    <w:lvlOverride w:ilvl="6">
      <w:startOverride w:val="22"/>
    </w:lvlOverride>
    <w:lvlOverride w:ilvl="7">
      <w:startOverride w:val="22"/>
    </w:lvlOverride>
    <w:lvlOverride w:ilvl="8">
      <w:startOverride w:val="22"/>
    </w:lvlOverride>
  </w:num>
  <w:num w:numId="1022">
    <w:abstractNumId w:val="994123"/>
    <w:lvlOverride w:ilvl="0">
      <w:startOverride w:val="23"/>
    </w:lvlOverride>
    <w:lvlOverride w:ilvl="1">
      <w:startOverride w:val="23"/>
    </w:lvlOverride>
    <w:lvlOverride w:ilvl="2">
      <w:startOverride w:val="23"/>
    </w:lvlOverride>
    <w:lvlOverride w:ilvl="3">
      <w:startOverride w:val="23"/>
    </w:lvlOverride>
    <w:lvlOverride w:ilvl="4">
      <w:startOverride w:val="23"/>
    </w:lvlOverride>
    <w:lvlOverride w:ilvl="5">
      <w:startOverride w:val="23"/>
    </w:lvlOverride>
    <w:lvlOverride w:ilvl="6">
      <w:startOverride w:val="23"/>
    </w:lvlOverride>
    <w:lvlOverride w:ilvl="7">
      <w:startOverride w:val="23"/>
    </w:lvlOverride>
    <w:lvlOverride w:ilvl="8">
      <w:startOverride w:val="23"/>
    </w:lvlOverride>
  </w:num>
  <w:num w:numId="1023">
    <w:abstractNumId w:val="994125"/>
    <w:lvlOverride w:ilvl="0">
      <w:startOverride w:val="25"/>
    </w:lvlOverride>
    <w:lvlOverride w:ilvl="1">
      <w:startOverride w:val="25"/>
    </w:lvlOverride>
    <w:lvlOverride w:ilvl="2">
      <w:startOverride w:val="25"/>
    </w:lvlOverride>
    <w:lvlOverride w:ilvl="3">
      <w:startOverride w:val="25"/>
    </w:lvlOverride>
    <w:lvlOverride w:ilvl="4">
      <w:startOverride w:val="25"/>
    </w:lvlOverride>
    <w:lvlOverride w:ilvl="5">
      <w:startOverride w:val="25"/>
    </w:lvlOverride>
    <w:lvlOverride w:ilvl="6">
      <w:startOverride w:val="25"/>
    </w:lvlOverride>
    <w:lvlOverride w:ilvl="7">
      <w:startOverride w:val="25"/>
    </w:lvlOverride>
    <w:lvlOverride w:ilvl="8">
      <w:startOverride w:val="25"/>
    </w:lvlOverride>
  </w:num>
  <w:num w:numId="1024">
    <w:abstractNumId w:val="994126"/>
    <w:lvlOverride w:ilvl="0">
      <w:startOverride w:val="26"/>
    </w:lvlOverride>
    <w:lvlOverride w:ilvl="1">
      <w:startOverride w:val="26"/>
    </w:lvlOverride>
    <w:lvlOverride w:ilvl="2">
      <w:startOverride w:val="26"/>
    </w:lvlOverride>
    <w:lvlOverride w:ilvl="3">
      <w:startOverride w:val="26"/>
    </w:lvlOverride>
    <w:lvlOverride w:ilvl="4">
      <w:startOverride w:val="26"/>
    </w:lvlOverride>
    <w:lvlOverride w:ilvl="5">
      <w:startOverride w:val="26"/>
    </w:lvlOverride>
    <w:lvlOverride w:ilvl="6">
      <w:startOverride w:val="26"/>
    </w:lvlOverride>
    <w:lvlOverride w:ilvl="7">
      <w:startOverride w:val="26"/>
    </w:lvlOverride>
    <w:lvlOverride w:ilvl="8">
      <w:startOverride w:val="26"/>
    </w:lvlOverride>
  </w:num>
  <w:num w:numId="1025">
    <w:abstractNumId w:val="994128"/>
    <w:lvlOverride w:ilvl="0">
      <w:startOverride w:val="28"/>
    </w:lvlOverride>
    <w:lvlOverride w:ilvl="1">
      <w:startOverride w:val="28"/>
    </w:lvlOverride>
    <w:lvlOverride w:ilvl="2">
      <w:startOverride w:val="28"/>
    </w:lvlOverride>
    <w:lvlOverride w:ilvl="3">
      <w:startOverride w:val="28"/>
    </w:lvlOverride>
    <w:lvlOverride w:ilvl="4">
      <w:startOverride w:val="28"/>
    </w:lvlOverride>
    <w:lvlOverride w:ilvl="5">
      <w:startOverride w:val="28"/>
    </w:lvlOverride>
    <w:lvlOverride w:ilvl="6">
      <w:startOverride w:val="28"/>
    </w:lvlOverride>
    <w:lvlOverride w:ilvl="7">
      <w:startOverride w:val="28"/>
    </w:lvlOverride>
    <w:lvlOverride w:ilvl="8">
      <w:startOverride w:val="28"/>
    </w:lvlOverride>
  </w:num>
  <w:num w:numId="1026">
    <w:abstractNumId w:val="991"/>
  </w:num>
  <w:num w:numId="1027">
    <w:abstractNumId w:val="994129"/>
    <w:lvlOverride w:ilvl="0">
      <w:startOverride w:val="29"/>
    </w:lvlOverride>
    <w:lvlOverride w:ilvl="1">
      <w:startOverride w:val="29"/>
    </w:lvlOverride>
    <w:lvlOverride w:ilvl="2">
      <w:startOverride w:val="29"/>
    </w:lvlOverride>
    <w:lvlOverride w:ilvl="3">
      <w:startOverride w:val="29"/>
    </w:lvlOverride>
    <w:lvlOverride w:ilvl="4">
      <w:startOverride w:val="29"/>
    </w:lvlOverride>
    <w:lvlOverride w:ilvl="5">
      <w:startOverride w:val="29"/>
    </w:lvlOverride>
    <w:lvlOverride w:ilvl="6">
      <w:startOverride w:val="29"/>
    </w:lvlOverride>
    <w:lvlOverride w:ilvl="7">
      <w:startOverride w:val="29"/>
    </w:lvlOverride>
    <w:lvlOverride w:ilvl="8">
      <w:startOverride w:val="29"/>
    </w:lvlOverride>
  </w:num>
  <w:num w:numId="1028">
    <w:abstractNumId w:val="994134"/>
    <w:lvlOverride w:ilvl="0">
      <w:startOverride w:val="34"/>
    </w:lvlOverride>
    <w:lvlOverride w:ilvl="1">
      <w:startOverride w:val="34"/>
    </w:lvlOverride>
    <w:lvlOverride w:ilvl="2">
      <w:startOverride w:val="34"/>
    </w:lvlOverride>
    <w:lvlOverride w:ilvl="3">
      <w:startOverride w:val="34"/>
    </w:lvlOverride>
    <w:lvlOverride w:ilvl="4">
      <w:startOverride w:val="34"/>
    </w:lvlOverride>
    <w:lvlOverride w:ilvl="5">
      <w:startOverride w:val="34"/>
    </w:lvlOverride>
    <w:lvlOverride w:ilvl="6">
      <w:startOverride w:val="34"/>
    </w:lvlOverride>
    <w:lvlOverride w:ilvl="7">
      <w:startOverride w:val="34"/>
    </w:lvlOverride>
    <w:lvlOverride w:ilvl="8">
      <w:startOverride w:val="34"/>
    </w:lvlOverride>
  </w:num>
  <w:num w:numId="1029">
    <w:abstractNumId w:val="991"/>
  </w:num>
  <w:num w:numId="1030">
    <w:abstractNumId w:val="994135"/>
    <w:lvlOverride w:ilvl="0">
      <w:startOverride w:val="35"/>
    </w:lvlOverride>
    <w:lvlOverride w:ilvl="1">
      <w:startOverride w:val="35"/>
    </w:lvlOverride>
    <w:lvlOverride w:ilvl="2">
      <w:startOverride w:val="35"/>
    </w:lvlOverride>
    <w:lvlOverride w:ilvl="3">
      <w:startOverride w:val="35"/>
    </w:lvlOverride>
    <w:lvlOverride w:ilvl="4">
      <w:startOverride w:val="35"/>
    </w:lvlOverride>
    <w:lvlOverride w:ilvl="5">
      <w:startOverride w:val="35"/>
    </w:lvlOverride>
    <w:lvlOverride w:ilvl="6">
      <w:startOverride w:val="35"/>
    </w:lvlOverride>
    <w:lvlOverride w:ilvl="7">
      <w:startOverride w:val="35"/>
    </w:lvlOverride>
    <w:lvlOverride w:ilvl="8">
      <w:startOverride w:val="35"/>
    </w:lvlOverride>
  </w:num>
  <w:num w:numId="1031">
    <w:abstractNumId w:val="994138"/>
    <w:lvlOverride w:ilvl="0">
      <w:startOverride w:val="38"/>
    </w:lvlOverride>
    <w:lvlOverride w:ilvl="1">
      <w:startOverride w:val="38"/>
    </w:lvlOverride>
    <w:lvlOverride w:ilvl="2">
      <w:startOverride w:val="38"/>
    </w:lvlOverride>
    <w:lvlOverride w:ilvl="3">
      <w:startOverride w:val="38"/>
    </w:lvlOverride>
    <w:lvlOverride w:ilvl="4">
      <w:startOverride w:val="38"/>
    </w:lvlOverride>
    <w:lvlOverride w:ilvl="5">
      <w:startOverride w:val="38"/>
    </w:lvlOverride>
    <w:lvlOverride w:ilvl="6">
      <w:startOverride w:val="38"/>
    </w:lvlOverride>
    <w:lvlOverride w:ilvl="7">
      <w:startOverride w:val="38"/>
    </w:lvlOverride>
    <w:lvlOverride w:ilvl="8">
      <w:startOverride w:val="38"/>
    </w:lvlOverride>
  </w:num>
  <w:num w:numId="1032">
    <w:abstractNumId w:val="994144"/>
    <w:lvlOverride w:ilvl="0">
      <w:startOverride w:val="44"/>
    </w:lvlOverride>
    <w:lvlOverride w:ilvl="1">
      <w:startOverride w:val="44"/>
    </w:lvlOverride>
    <w:lvlOverride w:ilvl="2">
      <w:startOverride w:val="44"/>
    </w:lvlOverride>
    <w:lvlOverride w:ilvl="3">
      <w:startOverride w:val="44"/>
    </w:lvlOverride>
    <w:lvlOverride w:ilvl="4">
      <w:startOverride w:val="44"/>
    </w:lvlOverride>
    <w:lvlOverride w:ilvl="5">
      <w:startOverride w:val="44"/>
    </w:lvlOverride>
    <w:lvlOverride w:ilvl="6">
      <w:startOverride w:val="44"/>
    </w:lvlOverride>
    <w:lvlOverride w:ilvl="7">
      <w:startOverride w:val="44"/>
    </w:lvlOverride>
    <w:lvlOverride w:ilvl="8">
      <w:startOverride w:val="44"/>
    </w:lvlOverride>
  </w:num>
  <w:num w:numId="1033">
    <w:abstractNumId w:val="994149"/>
    <w:lvlOverride w:ilvl="0">
      <w:startOverride w:val="49"/>
    </w:lvlOverride>
    <w:lvlOverride w:ilvl="1">
      <w:startOverride w:val="49"/>
    </w:lvlOverride>
    <w:lvlOverride w:ilvl="2">
      <w:startOverride w:val="49"/>
    </w:lvlOverride>
    <w:lvlOverride w:ilvl="3">
      <w:startOverride w:val="49"/>
    </w:lvlOverride>
    <w:lvlOverride w:ilvl="4">
      <w:startOverride w:val="49"/>
    </w:lvlOverride>
    <w:lvlOverride w:ilvl="5">
      <w:startOverride w:val="49"/>
    </w:lvlOverride>
    <w:lvlOverride w:ilvl="6">
      <w:startOverride w:val="49"/>
    </w:lvlOverride>
    <w:lvlOverride w:ilvl="7">
      <w:startOverride w:val="49"/>
    </w:lvlOverride>
    <w:lvlOverride w:ilvl="8">
      <w:startOverride w:val="49"/>
    </w:lvlOverride>
  </w:num>
  <w:num w:numId="1034">
    <w:abstractNumId w:val="994152"/>
    <w:lvlOverride w:ilvl="0">
      <w:startOverride w:val="52"/>
    </w:lvlOverride>
    <w:lvlOverride w:ilvl="1">
      <w:startOverride w:val="52"/>
    </w:lvlOverride>
    <w:lvlOverride w:ilvl="2">
      <w:startOverride w:val="52"/>
    </w:lvlOverride>
    <w:lvlOverride w:ilvl="3">
      <w:startOverride w:val="52"/>
    </w:lvlOverride>
    <w:lvlOverride w:ilvl="4">
      <w:startOverride w:val="52"/>
    </w:lvlOverride>
    <w:lvlOverride w:ilvl="5">
      <w:startOverride w:val="52"/>
    </w:lvlOverride>
    <w:lvlOverride w:ilvl="6">
      <w:startOverride w:val="52"/>
    </w:lvlOverride>
    <w:lvlOverride w:ilvl="7">
      <w:startOverride w:val="52"/>
    </w:lvlOverride>
    <w:lvlOverride w:ilvl="8">
      <w:startOverride w:val="52"/>
    </w:lvlOverride>
  </w:num>
  <w:num w:numId="1035">
    <w:abstractNumId w:val="994153"/>
    <w:lvlOverride w:ilvl="0">
      <w:startOverride w:val="53"/>
    </w:lvlOverride>
    <w:lvlOverride w:ilvl="1">
      <w:startOverride w:val="53"/>
    </w:lvlOverride>
    <w:lvlOverride w:ilvl="2">
      <w:startOverride w:val="53"/>
    </w:lvlOverride>
    <w:lvlOverride w:ilvl="3">
      <w:startOverride w:val="53"/>
    </w:lvlOverride>
    <w:lvlOverride w:ilvl="4">
      <w:startOverride w:val="53"/>
    </w:lvlOverride>
    <w:lvlOverride w:ilvl="5">
      <w:startOverride w:val="53"/>
    </w:lvlOverride>
    <w:lvlOverride w:ilvl="6">
      <w:startOverride w:val="53"/>
    </w:lvlOverride>
    <w:lvlOverride w:ilvl="7">
      <w:startOverride w:val="53"/>
    </w:lvlOverride>
    <w:lvlOverride w:ilvl="8">
      <w:startOverride w:val="53"/>
    </w:lvlOverride>
  </w:num>
  <w:num w:numId="1036">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8">
    <w:abstractNumId w:val="991"/>
  </w:num>
  <w:num w:numId="1039">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40">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41">
    <w:abstractNumId w:val="99418"/>
    <w:lvlOverride w:ilvl="0">
      <w:startOverride w:val="8"/>
    </w:lvlOverride>
    <w:lvlOverride w:ilvl="1">
      <w:startOverride w:val="8"/>
    </w:lvlOverride>
    <w:lvlOverride w:ilvl="2">
      <w:startOverride w:val="8"/>
    </w:lvlOverride>
    <w:lvlOverride w:ilvl="3">
      <w:startOverride w:val="8"/>
    </w:lvlOverride>
    <w:lvlOverride w:ilvl="4">
      <w:startOverride w:val="8"/>
    </w:lvlOverride>
    <w:lvlOverride w:ilvl="5">
      <w:startOverride w:val="8"/>
    </w:lvlOverride>
    <w:lvlOverride w:ilvl="6">
      <w:startOverride w:val="8"/>
    </w:lvlOverride>
    <w:lvlOverride w:ilvl="7">
      <w:startOverride w:val="8"/>
    </w:lvlOverride>
    <w:lvlOverride w:ilvl="8">
      <w:startOverride w:val="8"/>
    </w:lvlOverride>
  </w:num>
  <w:num w:numId="1042">
    <w:abstractNumId w:val="991"/>
  </w:num>
  <w:num w:numId="1043">
    <w:abstractNumId w:val="991"/>
  </w:num>
  <w:num w:numId="1044">
    <w:abstractNumId w:val="99419"/>
    <w:lvlOverride w:ilvl="0">
      <w:startOverride w:val="9"/>
    </w:lvlOverride>
    <w:lvlOverride w:ilvl="1">
      <w:startOverride w:val="9"/>
    </w:lvlOverride>
    <w:lvlOverride w:ilvl="2">
      <w:startOverride w:val="9"/>
    </w:lvlOverride>
    <w:lvlOverride w:ilvl="3">
      <w:startOverride w:val="9"/>
    </w:lvlOverride>
    <w:lvlOverride w:ilvl="4">
      <w:startOverride w:val="9"/>
    </w:lvlOverride>
    <w:lvlOverride w:ilvl="5">
      <w:startOverride w:val="9"/>
    </w:lvlOverride>
    <w:lvlOverride w:ilvl="6">
      <w:startOverride w:val="9"/>
    </w:lvlOverride>
    <w:lvlOverride w:ilvl="7">
      <w:startOverride w:val="9"/>
    </w:lvlOverride>
    <w:lvlOverride w:ilvl="8">
      <w:startOverride w:val="9"/>
    </w:lvlOverride>
  </w:num>
  <w:num w:numId="1045">
    <w:abstractNumId w:val="994110"/>
    <w:lvlOverride w:ilvl="0">
      <w:startOverride w:val="10"/>
    </w:lvlOverride>
    <w:lvlOverride w:ilvl="1">
      <w:startOverride w:val="10"/>
    </w:lvlOverride>
    <w:lvlOverride w:ilvl="2">
      <w:startOverride w:val="10"/>
    </w:lvlOverride>
    <w:lvlOverride w:ilvl="3">
      <w:startOverride w:val="10"/>
    </w:lvlOverride>
    <w:lvlOverride w:ilvl="4">
      <w:startOverride w:val="10"/>
    </w:lvlOverride>
    <w:lvlOverride w:ilvl="5">
      <w:startOverride w:val="10"/>
    </w:lvlOverride>
    <w:lvlOverride w:ilvl="6">
      <w:startOverride w:val="10"/>
    </w:lvlOverride>
    <w:lvlOverride w:ilvl="7">
      <w:startOverride w:val="10"/>
    </w:lvlOverride>
    <w:lvlOverride w:ilvl="8">
      <w:startOverride w:val="10"/>
    </w:lvlOverride>
  </w:num>
  <w:num w:numId="1046">
    <w:abstractNumId w:val="991"/>
  </w:num>
  <w:num w:numId="104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8">
    <w:abstractNumId w:val="991"/>
  </w:num>
  <w:num w:numId="1049">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50">
    <w:abstractNumId w:val="991"/>
  </w:num>
  <w:num w:numId="1051">
    <w:abstractNumId w:val="9941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052">
    <w:abstractNumId w:val="991"/>
  </w:num>
  <w:num w:numId="1053">
    <w:abstractNumId w:val="9941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054">
    <w:abstractNumId w:val="99418"/>
    <w:lvlOverride w:ilvl="0">
      <w:startOverride w:val="8"/>
    </w:lvlOverride>
    <w:lvlOverride w:ilvl="1">
      <w:startOverride w:val="8"/>
    </w:lvlOverride>
    <w:lvlOverride w:ilvl="2">
      <w:startOverride w:val="8"/>
    </w:lvlOverride>
    <w:lvlOverride w:ilvl="3">
      <w:startOverride w:val="8"/>
    </w:lvlOverride>
    <w:lvlOverride w:ilvl="4">
      <w:startOverride w:val="8"/>
    </w:lvlOverride>
    <w:lvlOverride w:ilvl="5">
      <w:startOverride w:val="8"/>
    </w:lvlOverride>
    <w:lvlOverride w:ilvl="6">
      <w:startOverride w:val="8"/>
    </w:lvlOverride>
    <w:lvlOverride w:ilvl="7">
      <w:startOverride w:val="8"/>
    </w:lvlOverride>
    <w:lvlOverride w:ilvl="8">
      <w:startOverride w:val="8"/>
    </w:lvlOverride>
  </w:num>
  <w:num w:numId="1055">
    <w:abstractNumId w:val="991"/>
  </w:num>
  <w:num w:numId="1056">
    <w:abstractNumId w:val="994110"/>
    <w:lvlOverride w:ilvl="0">
      <w:startOverride w:val="10"/>
    </w:lvlOverride>
    <w:lvlOverride w:ilvl="1">
      <w:startOverride w:val="10"/>
    </w:lvlOverride>
    <w:lvlOverride w:ilvl="2">
      <w:startOverride w:val="10"/>
    </w:lvlOverride>
    <w:lvlOverride w:ilvl="3">
      <w:startOverride w:val="10"/>
    </w:lvlOverride>
    <w:lvlOverride w:ilvl="4">
      <w:startOverride w:val="10"/>
    </w:lvlOverride>
    <w:lvlOverride w:ilvl="5">
      <w:startOverride w:val="10"/>
    </w:lvlOverride>
    <w:lvlOverride w:ilvl="6">
      <w:startOverride w:val="10"/>
    </w:lvlOverride>
    <w:lvlOverride w:ilvl="7">
      <w:startOverride w:val="10"/>
    </w:lvlOverride>
    <w:lvlOverride w:ilvl="8">
      <w:startOverride w:val="10"/>
    </w:lvlOverride>
  </w:num>
  <w:num w:numId="1057">
    <w:abstractNumId w:val="991"/>
  </w:num>
  <w:num w:numId="1058">
    <w:abstractNumId w:val="994113"/>
    <w:lvlOverride w:ilvl="0">
      <w:startOverride w:val="13"/>
    </w:lvlOverride>
    <w:lvlOverride w:ilvl="1">
      <w:startOverride w:val="13"/>
    </w:lvlOverride>
    <w:lvlOverride w:ilvl="2">
      <w:startOverride w:val="13"/>
    </w:lvlOverride>
    <w:lvlOverride w:ilvl="3">
      <w:startOverride w:val="13"/>
    </w:lvlOverride>
    <w:lvlOverride w:ilvl="4">
      <w:startOverride w:val="13"/>
    </w:lvlOverride>
    <w:lvlOverride w:ilvl="5">
      <w:startOverride w:val="13"/>
    </w:lvlOverride>
    <w:lvlOverride w:ilvl="6">
      <w:startOverride w:val="13"/>
    </w:lvlOverride>
    <w:lvlOverride w:ilvl="7">
      <w:startOverride w:val="13"/>
    </w:lvlOverride>
    <w:lvlOverride w:ilvl="8">
      <w:startOverride w:val="13"/>
    </w:lvlOverride>
  </w:num>
  <w:num w:numId="1059">
    <w:abstractNumId w:val="991"/>
  </w:num>
  <w:num w:numId="1060">
    <w:abstractNumId w:val="994116"/>
    <w:lvlOverride w:ilvl="0">
      <w:startOverride w:val="16"/>
    </w:lvlOverride>
    <w:lvlOverride w:ilvl="1">
      <w:startOverride w:val="16"/>
    </w:lvlOverride>
    <w:lvlOverride w:ilvl="2">
      <w:startOverride w:val="16"/>
    </w:lvlOverride>
    <w:lvlOverride w:ilvl="3">
      <w:startOverride w:val="16"/>
    </w:lvlOverride>
    <w:lvlOverride w:ilvl="4">
      <w:startOverride w:val="16"/>
    </w:lvlOverride>
    <w:lvlOverride w:ilvl="5">
      <w:startOverride w:val="16"/>
    </w:lvlOverride>
    <w:lvlOverride w:ilvl="6">
      <w:startOverride w:val="16"/>
    </w:lvlOverride>
    <w:lvlOverride w:ilvl="7">
      <w:startOverride w:val="16"/>
    </w:lvlOverride>
    <w:lvlOverride w:ilvl="8">
      <w:startOverride w:val="16"/>
    </w:lvlOverride>
  </w:num>
  <w:num w:numId="1061">
    <w:abstractNumId w:val="991"/>
  </w:num>
  <w:num w:numId="1062">
    <w:abstractNumId w:val="992"/>
  </w:num>
  <w:num w:numId="1063">
    <w:abstractNumId w:val="992"/>
  </w:num>
  <w:num w:numId="1064">
    <w:abstractNumId w:val="992"/>
  </w:num>
  <w:num w:numId="1065">
    <w:abstractNumId w:val="992"/>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2026-04-23T15:09:43Z</dcterms:created>
  <dcterms:modified xsi:type="dcterms:W3CDTF">2026-04-23T15:09:43Z</dcterms:modified>
</cp:coreProperties>
</file>

<file path=docProps/custom.xml><?xml version="1.0" encoding="utf-8"?>
<Properties xmlns="http://schemas.openxmlformats.org/officeDocument/2006/custom-properties" xmlns:vt="http://schemas.openxmlformats.org/officeDocument/2006/docPropsVTypes"/>
</file>