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/>
          <w:bCs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/>
          <w:bCs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9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9"/>
    <w:bookmarkStart w:id="10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/>
          <w:bCs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/>
          <w:bCs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926"/>
        <w:gridCol w:w="2140"/>
        <w:gridCol w:w="21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iPhone</w:t>
            </w:r>
          </w:p>
        </w:tc>
        <w:tc>
          <w:tcPr/>
          <w:p>
            <w:pPr>
              <w:pStyle w:val="Compact"/>
            </w:pPr>
            <w:r>
              <w:t xml:space="preserve">Chrome iOS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iPad</w:t>
            </w:r>
          </w:p>
        </w:tc>
        <w:tc>
          <w:tcPr/>
          <w:p>
            <w:pPr>
              <w:pStyle w:val="Compact"/>
            </w:pPr>
            <w:r>
              <w:t xml:space="preserve">Safari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10"/>
    <w:bookmarkStart w:id="11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pStyle w:val="Compact"/>
        <w:numPr>
          <w:ilvl w:val="0"/>
          <w:numId w:val="1001"/>
        </w:numPr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pStyle w:val="Compact"/>
        <w:numPr>
          <w:ilvl w:val="0"/>
          <w:numId w:val="1001"/>
        </w:numPr>
      </w:pPr>
      <w:r>
        <w:t xml:space="preserve">Create a test prescription end-to-end:</w:t>
      </w:r>
    </w:p>
    <w:p>
      <w:pPr>
        <w:pStyle w:val="Compact"/>
        <w:numPr>
          <w:ilvl w:val="1"/>
          <w:numId w:val="1002"/>
        </w:numPr>
      </w:pPr>
      <w:r>
        <w:t xml:space="preserve">Select Alex Demo + Sarah Chen → Continue</w:t>
      </w:r>
    </w:p>
    <w:p>
      <w:pPr>
        <w:pStyle w:val="Compact"/>
        <w:numPr>
          <w:ilvl w:val="1"/>
          <w:numId w:val="1002"/>
        </w:numPr>
      </w:pPr>
      <w:r>
        <w:t xml:space="preserve">Pick any Favorite OR walk the Cascading Builder with Semaglutide → Strive Pharmacy</w:t>
      </w:r>
    </w:p>
    <w:p>
      <w:pPr>
        <w:pStyle w:val="Compact"/>
        <w:numPr>
          <w:ilvl w:val="1"/>
          <w:numId w:val="1002"/>
        </w:numPr>
      </w:pPr>
      <w:r>
        <w:t xml:space="preserve">Click 2x multiplier → sign → Confirm &amp; Send</w:t>
      </w:r>
    </w:p>
    <w:p>
      <w:pPr>
        <w:pStyle w:val="Compact"/>
        <w:numPr>
          <w:ilvl w:val="0"/>
          <w:numId w:val="1001"/>
        </w:numPr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pStyle w:val="Compact"/>
        <w:numPr>
          <w:ilvl w:val="0"/>
          <w:numId w:val="1001"/>
        </w:numPr>
      </w:pPr>
      <w:r>
        <w:t xml:space="preserve">Click the most recent order → copy the checkout URL from the order detail drawer</w:t>
      </w:r>
    </w:p>
    <w:p>
      <w:pPr>
        <w:pStyle w:val="Compact"/>
        <w:numPr>
          <w:ilvl w:val="1"/>
          <w:numId w:val="1003"/>
        </w:numPr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pStyle w:val="Compact"/>
        <w:numPr>
          <w:ilvl w:val="0"/>
          <w:numId w:val="1001"/>
        </w:numPr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/>
          <w:bCs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11"/>
    <w:bookmarkStart w:id="17" w:name="test-sections"/>
    <w:p>
      <w:pPr>
        <w:pStyle w:val="Heading2"/>
      </w:pPr>
      <w:r>
        <w:t xml:space="preserve">Test Sections</w:t>
      </w:r>
    </w:p>
    <w:bookmarkStart w:id="12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/>
          <w:bCs/>
        </w:rPr>
        <w:t xml:space="preserve">A1 — Page Load &amp; Layout:</w:t>
      </w:r>
    </w:p>
    <w:p>
      <w:pPr>
        <w:pStyle w:val="Compact"/>
        <w:numPr>
          <w:ilvl w:val="0"/>
          <w:numId w:val="1004"/>
        </w:numPr>
      </w:pPr>
      <w:r>
        <w:t xml:space="preserve">Page loads without horizontal scroll (all content fits 320-428px viewport)</w:t>
      </w:r>
    </w:p>
    <w:p>
      <w:pPr>
        <w:pStyle w:val="Compact"/>
        <w:numPr>
          <w:ilvl w:val="0"/>
          <w:numId w:val="1005"/>
        </w:numPr>
      </w:pPr>
      <w:r>
        <w:t xml:space="preserve">Clinic name</w:t>
      </w:r>
      <w:r>
        <w:t xml:space="preserve"> </w:t>
      </w:r>
      <w:r>
        <w:t xml:space="preserve">“Sunrise Functional Medicine”</w:t>
      </w:r>
      <w:r>
        <w:t xml:space="preserve"> </w:t>
      </w:r>
      <w:r>
        <w:t xml:space="preserve">displays prominently at top</w:t>
      </w:r>
    </w:p>
    <w:p>
      <w:pPr>
        <w:pStyle w:val="Compact"/>
        <w:numPr>
          <w:ilvl w:val="0"/>
          <w:numId w:val="1006"/>
        </w:numPr>
      </w:pPr>
      <w:r>
        <w:t xml:space="preserve">Line item</w:t>
      </w:r>
      <w:r>
        <w:t xml:space="preserve"> </w:t>
      </w:r>
      <w:r>
        <w:t xml:space="preserve">“Prescription Service”</w:t>
      </w:r>
      <w:r>
        <w:t xml:space="preserve"> </w:t>
      </w:r>
      <w:r>
        <w:t xml:space="preserve">displays (NOT medication name)</w:t>
      </w:r>
    </w:p>
    <w:p>
      <w:pPr>
        <w:pStyle w:val="Compact"/>
        <w:numPr>
          <w:ilvl w:val="0"/>
          <w:numId w:val="1007"/>
        </w:numPr>
      </w:pPr>
      <w:r>
        <w:t xml:space="preserve">Total price matches what was set on desktop ($300.00 expected)</w:t>
      </w:r>
    </w:p>
    <w:p>
      <w:pPr>
        <w:pStyle w:val="Compact"/>
        <w:numPr>
          <w:ilvl w:val="0"/>
          <w:numId w:val="1008"/>
        </w:numPr>
      </w:pPr>
      <w:r>
        <w:t xml:space="preserve">Trust signals visible:</w:t>
      </w:r>
      <w:r>
        <w:t xml:space="preserve"> </w:t>
      </w:r>
      <w:r>
        <w:t xml:space="preserve">“256-bit TLS Encryption”</w:t>
      </w:r>
      <w:r>
        <w:t xml:space="preserve">,</w:t>
      </w:r>
      <w:r>
        <w:t xml:space="preserve"> </w:t>
      </w:r>
      <w:r>
        <w:t xml:space="preserve">“Powered by Stripe”</w:t>
      </w:r>
    </w:p>
    <w:p>
      <w:pPr>
        <w:pStyle w:val="Compact"/>
        <w:numPr>
          <w:ilvl w:val="0"/>
          <w:numId w:val="1009"/>
        </w:numPr>
      </w:pPr>
      <w:r>
        <w:t xml:space="preserve">No medication name, dosage, or diagnosis appears anywhere on the page (HIPAA check)</w:t>
      </w:r>
    </w:p>
    <w:p>
      <w:pPr>
        <w:pStyle w:val="Compact"/>
        <w:numPr>
          <w:ilvl w:val="0"/>
          <w:numId w:val="1010"/>
        </w:numPr>
      </w:pPr>
      <w:r>
        <w:t xml:space="preserve">Footer reads</w:t>
      </w:r>
      <w:r>
        <w:t xml:space="preserve"> </w:t>
      </w:r>
      <w:r>
        <w:t xml:space="preserve">“Your payment info is encrypted and never stored by CompoundIQ”</w:t>
      </w:r>
    </w:p>
    <w:p>
      <w:pPr>
        <w:pStyle w:val="FirstParagraph"/>
      </w:pPr>
      <w:r>
        <w:rPr>
          <w:b/>
          <w:bCs/>
        </w:rPr>
        <w:t xml:space="preserve">A2 — Form Fields:</w:t>
      </w:r>
    </w:p>
    <w:p>
      <w:pPr>
        <w:pStyle w:val="Compact"/>
        <w:numPr>
          <w:ilvl w:val="0"/>
          <w:numId w:val="1011"/>
        </w:numPr>
      </w:pPr>
      <w:r>
        <w:t xml:space="preserve">Email field renders with iOS keyboard showing @ key</w:t>
      </w:r>
    </w:p>
    <w:p>
      <w:pPr>
        <w:pStyle w:val="Compact"/>
        <w:numPr>
          <w:ilvl w:val="0"/>
          <w:numId w:val="1012"/>
        </w:numPr>
      </w:pPr>
      <w:r>
        <w:t xml:space="preserve">Tapping the email field does NOT cause the page to zoom in and get stuck (common iOS bug when font-size &lt; 16px)</w:t>
      </w:r>
    </w:p>
    <w:p>
      <w:pPr>
        <w:pStyle w:val="Compact"/>
        <w:numPr>
          <w:ilvl w:val="0"/>
          <w:numId w:val="1013"/>
        </w:numPr>
      </w:pPr>
      <w:r>
        <w:t xml:space="preserve">Tab/Next key progression through form fields works</w:t>
      </w:r>
    </w:p>
    <w:p>
      <w:pPr>
        <w:pStyle w:val="FirstParagraph"/>
      </w:pPr>
      <w:r>
        <w:rPr>
          <w:b/>
          <w:bCs/>
        </w:rPr>
        <w:t xml:space="preserve">A3 — Stripe Payment Element:</w:t>
      </w:r>
    </w:p>
    <w:p>
      <w:pPr>
        <w:pStyle w:val="Compact"/>
        <w:numPr>
          <w:ilvl w:val="0"/>
          <w:numId w:val="1014"/>
        </w:numPr>
      </w:pPr>
      <w:r>
        <w:t xml:space="preserve">Stripe Elements iframe loads (card number, expiry, CVC inputs visible)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pStyle w:val="Compact"/>
        <w:numPr>
          <w:ilvl w:val="0"/>
          <w:numId w:val="1016"/>
        </w:numPr>
      </w:pPr>
      <w:r>
        <w:t xml:space="preserve">Card input autocompletes from iCloud Keychain if you have a saved card</w:t>
      </w:r>
    </w:p>
    <w:p>
      <w:pPr>
        <w:pStyle w:val="Compact"/>
        <w:numPr>
          <w:ilvl w:val="0"/>
          <w:numId w:val="1017"/>
        </w:numPr>
      </w:pPr>
      <w:r>
        <w:t xml:space="preserve">Typing in card number field works smoothly (no lag, no disappearing digits)</w:t>
      </w:r>
    </w:p>
    <w:p>
      <w:pPr>
        <w:pStyle w:val="FirstParagraph"/>
      </w:pPr>
      <w:r>
        <w:rPr>
          <w:b/>
          <w:bCs/>
        </w:rPr>
        <w:t xml:space="preserve">A4 — Apple Pay Flow:</w:t>
      </w:r>
    </w:p>
    <w:p>
      <w:pPr>
        <w:pStyle w:val="Compact"/>
        <w:numPr>
          <w:ilvl w:val="0"/>
          <w:numId w:val="1018"/>
        </w:numPr>
      </w:pPr>
      <w:r>
        <w:t xml:space="preserve">Tap Apple Pay button → Face ID / Touch ID prompt appears</w:t>
      </w:r>
    </w:p>
    <w:p>
      <w:pPr>
        <w:pStyle w:val="Compact"/>
        <w:numPr>
          <w:ilvl w:val="0"/>
          <w:numId w:val="1019"/>
        </w:numPr>
      </w:pPr>
      <w:r>
        <w:t xml:space="preserve">After biometric auth, payment sheet shows correct clinic name (</w:t>
      </w:r>
      <w:r>
        <w:t xml:space="preserve">“Sunrise Functional Medicine”</w:t>
      </w:r>
      <w:r>
        <w:t xml:space="preserve">) and correct amount ($300.00)</w:t>
      </w:r>
    </w:p>
    <w:p>
      <w:pPr>
        <w:pStyle w:val="Compact"/>
        <w:numPr>
          <w:ilvl w:val="0"/>
          <w:numId w:val="1020"/>
        </w:numPr>
      </w:pPr>
      <w:r>
        <w:t xml:space="preserve">Sheet shows</w:t>
      </w:r>
      <w:r>
        <w:t xml:space="preserve"> </w:t>
      </w:r>
      <w:r>
        <w:t xml:space="preserve">“Prescription Service”</w:t>
      </w:r>
      <w:r>
        <w:t xml:space="preserve"> </w:t>
      </w:r>
      <w:r>
        <w:t xml:space="preserve">as the line item (not medication name)</w:t>
      </w:r>
    </w:p>
    <w:p>
      <w:pPr>
        <w:pStyle w:val="Compact"/>
        <w:numPr>
          <w:ilvl w:val="0"/>
          <w:numId w:val="1021"/>
        </w:numPr>
      </w:pPr>
      <w:r>
        <w:t xml:space="preserve">Cancel button works and returns to the checkout page without error</w:t>
      </w:r>
    </w:p>
    <w:p>
      <w:pPr>
        <w:pStyle w:val="FirstParagraph"/>
      </w:pPr>
      <w:r>
        <w:rPr>
          <w:b/>
          <w:bCs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pStyle w:val="Compact"/>
        <w:numPr>
          <w:ilvl w:val="0"/>
          <w:numId w:val="1022"/>
        </w:numPr>
      </w:pPr>
      <w:r>
        <w:t xml:space="preserve">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pStyle w:val="Compact"/>
        <w:numPr>
          <w:ilvl w:val="0"/>
          <w:numId w:val="1023"/>
        </w:numPr>
      </w:pPr>
      <w:r>
        <w:t xml:space="preserve">Success page: green checkmark,</w:t>
      </w:r>
      <w:r>
        <w:t xml:space="preserve"> </w:t>
      </w:r>
      <w:r>
        <w:t xml:space="preserve">“Payment Received”</w:t>
      </w:r>
      <w:r>
        <w:t xml:space="preserve">, amount in green, order reference (first 8 chars of UUID in monospace font)</w:t>
      </w:r>
    </w:p>
    <w:p>
      <w:pPr>
        <w:pStyle w:val="Compact"/>
        <w:numPr>
          <w:ilvl w:val="0"/>
          <w:numId w:val="1024"/>
        </w:numPr>
      </w:pPr>
      <w:r>
        <w:t xml:space="preserve">“What Happens Next”</w:t>
      </w:r>
      <w:r>
        <w:t xml:space="preserve"> </w:t>
      </w:r>
      <w:r>
        <w:t xml:space="preserve">card renders with 3 steps</w:t>
      </w:r>
    </w:p>
    <w:p>
      <w:pPr>
        <w:pStyle w:val="Compact"/>
        <w:numPr>
          <w:ilvl w:val="0"/>
          <w:numId w:val="1025"/>
        </w:numPr>
      </w:pPr>
      <w:r>
        <w:t xml:space="preserve">No medication name on success page</w:t>
      </w:r>
    </w:p>
    <w:p>
      <w:pPr>
        <w:pStyle w:val="FirstParagraph"/>
      </w:pPr>
      <w:r>
        <w:rPr>
          <w:b/>
          <w:bCs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Type in card number field — cursor doesn’t jump around</w:t>
      </w:r>
    </w:p>
    <w:p>
      <w:pPr>
        <w:pStyle w:val="Compact"/>
        <w:numPr>
          <w:ilvl w:val="0"/>
          <w:numId w:val="1027"/>
        </w:numPr>
      </w:pPr>
      <w:r>
        <w:t xml:space="preserve">Form validation: invalid card number shows inline error, does not crash</w:t>
      </w:r>
    </w:p>
    <w:p>
      <w:pPr>
        <w:pStyle w:val="Compact"/>
        <w:numPr>
          <w:ilvl w:val="0"/>
          <w:numId w:val="1028"/>
        </w:numPr>
      </w:pPr>
      <w:r>
        <w:t xml:space="preserve">Submit button is tap-target friendly (min 44×44 px)</w:t>
      </w:r>
    </w:p>
    <w:p>
      <w:pPr>
        <w:pStyle w:val="Compact"/>
        <w:numPr>
          <w:ilvl w:val="0"/>
          <w:numId w:val="1029"/>
        </w:numPr>
      </w:pPr>
      <w:r>
        <w:t xml:space="preserve">Pay button submits and shows loading state</w:t>
      </w:r>
    </w:p>
    <w:p>
      <w:pPr>
        <w:pStyle w:val="Compact"/>
        <w:numPr>
          <w:ilvl w:val="0"/>
          <w:numId w:val="1030"/>
        </w:numPr>
      </w:pPr>
      <w:r>
        <w:t xml:space="preserve">Redirects to success page on completion</w:t>
      </w:r>
    </w:p>
    <w:p>
      <w:pPr>
        <w:pStyle w:val="FirstParagraph"/>
      </w:pPr>
      <w:r>
        <w:rPr>
          <w:b/>
          <w:bCs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pStyle w:val="Compact"/>
        <w:numPr>
          <w:ilvl w:val="0"/>
          <w:numId w:val="1031"/>
        </w:numPr>
      </w:pPr>
      <w:r>
        <w:t xml:space="preserve">Page renders without horizontal scroll</w:t>
      </w:r>
    </w:p>
    <w:p>
      <w:pPr>
        <w:pStyle w:val="Compact"/>
        <w:numPr>
          <w:ilvl w:val="0"/>
          <w:numId w:val="1032"/>
        </w:numPr>
      </w:pPr>
      <w:r>
        <w:t xml:space="preserve">Clock icon visible and properly sized</w:t>
      </w:r>
    </w:p>
    <w:p>
      <w:pPr>
        <w:pStyle w:val="Compact"/>
        <w:numPr>
          <w:ilvl w:val="0"/>
          <w:numId w:val="1033"/>
        </w:numPr>
      </w:pPr>
      <w:r>
        <w:t xml:space="preserve">“This payment link has expired”</w:t>
      </w:r>
      <w:r>
        <w:t xml:space="preserve"> </w:t>
      </w:r>
      <w:r>
        <w:t xml:space="preserve">message displays</w:t>
      </w:r>
    </w:p>
    <w:p>
      <w:pPr>
        <w:pStyle w:val="Compact"/>
        <w:numPr>
          <w:ilvl w:val="0"/>
          <w:numId w:val="1034"/>
        </w:numPr>
      </w:pPr>
      <w:r>
        <w:t xml:space="preserve">Instruction to contact clinic</w:t>
      </w:r>
    </w:p>
    <w:p>
      <w:pPr>
        <w:pStyle w:val="Compact"/>
        <w:numPr>
          <w:ilvl w:val="0"/>
          <w:numId w:val="1035"/>
        </w:numPr>
      </w:pPr>
      <w:r>
        <w:t xml:space="preserve">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12"/>
    <w:bookmarkStart w:id="13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/>
          <w:bCs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pStyle w:val="Compact"/>
        <w:numPr>
          <w:ilvl w:val="0"/>
          <w:numId w:val="1036"/>
        </w:numPr>
      </w:pPr>
      <w:r>
        <w:t xml:space="preserve">Google Pay button appears instead of Apple Pay at the top of the Stripe Elements payment area</w:t>
      </w:r>
    </w:p>
    <w:p>
      <w:pPr>
        <w:pStyle w:val="Compact"/>
        <w:numPr>
          <w:ilvl w:val="0"/>
          <w:numId w:val="1037"/>
        </w:numPr>
      </w:pPr>
      <w:r>
        <w:t xml:space="preserve">Tapping Google Pay opens the Google Pay sheet</w:t>
      </w:r>
    </w:p>
    <w:p>
      <w:pPr>
        <w:pStyle w:val="Compact"/>
        <w:numPr>
          <w:ilvl w:val="0"/>
          <w:numId w:val="1038"/>
        </w:numPr>
      </w:pPr>
      <w:r>
        <w:t xml:space="preserve">Sheet shows correct clinic name and amount</w:t>
      </w:r>
    </w:p>
    <w:p>
      <w:pPr>
        <w:pStyle w:val="Compact"/>
        <w:numPr>
          <w:ilvl w:val="0"/>
          <w:numId w:val="1039"/>
        </w:numPr>
      </w:pPr>
      <w:r>
        <w:t xml:space="preserve">Card entry with Stripe test card works the same as iOS</w:t>
      </w:r>
    </w:p>
    <w:p>
      <w:pPr>
        <w:pStyle w:val="Compact"/>
        <w:numPr>
          <w:ilvl w:val="0"/>
          <w:numId w:val="1040"/>
        </w:numPr>
      </w:pPr>
      <w:r>
        <w:t xml:space="preserve">Success page renders identically</w:t>
      </w:r>
    </w:p>
    <w:p>
      <w:pPr>
        <w:pStyle w:val="FirstParagraph"/>
      </w:pPr>
      <w:r>
        <w:rPr>
          <w:b/>
          <w:bCs/>
        </w:rPr>
        <w:t xml:space="preserve">Common Android-specific issues to watch for:</w:t>
      </w:r>
    </w:p>
    <w:p>
      <w:pPr>
        <w:pStyle w:val="Compact"/>
        <w:numPr>
          <w:ilvl w:val="0"/>
          <w:numId w:val="1041"/>
        </w:numPr>
      </w:pPr>
      <w:r>
        <w:t xml:space="preserve">Form fields zooming on focus (should not happen with properly set viewport)</w:t>
      </w:r>
    </w:p>
    <w:p>
      <w:pPr>
        <w:pStyle w:val="Compact"/>
        <w:numPr>
          <w:ilvl w:val="0"/>
          <w:numId w:val="1041"/>
        </w:numPr>
      </w:pPr>
      <w:r>
        <w:t xml:space="preserve">Chrome address bar hiding/showing causing layout jumps</w:t>
      </w:r>
    </w:p>
    <w:p>
      <w:pPr>
        <w:pStyle w:val="Compact"/>
        <w:numPr>
          <w:ilvl w:val="0"/>
          <w:numId w:val="1041"/>
        </w:numPr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13"/>
    <w:bookmarkStart w:id="14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C1 — Layout:</w:t>
      </w:r>
    </w:p>
    <w:p>
      <w:pPr>
        <w:pStyle w:val="Compact"/>
        <w:numPr>
          <w:ilvl w:val="0"/>
          <w:numId w:val="1042"/>
        </w:numPr>
      </w:pPr>
      <w:r>
        <w:t xml:space="preserve">Sidebar is visible or collapsible without breaking the main content</w:t>
      </w:r>
    </w:p>
    <w:p>
      <w:pPr>
        <w:pStyle w:val="Compact"/>
        <w:numPr>
          <w:ilvl w:val="0"/>
          <w:numId w:val="1043"/>
        </w:numPr>
      </w:pPr>
      <w:r>
        <w:t xml:space="preserve">Dashboard KPI cards are readable and not cramped</w:t>
      </w:r>
    </w:p>
    <w:p>
      <w:pPr>
        <w:pStyle w:val="Compact"/>
        <w:numPr>
          <w:ilvl w:val="0"/>
          <w:numId w:val="1044"/>
        </w:numPr>
      </w:pPr>
      <w:r>
        <w:t xml:space="preserve">Order table is horizontally scrollable if columns don’t fit (should not be clipped)</w:t>
      </w:r>
    </w:p>
    <w:p>
      <w:pPr>
        <w:pStyle w:val="Compact"/>
        <w:numPr>
          <w:ilvl w:val="0"/>
          <w:numId w:val="1045"/>
        </w:numPr>
      </w:pPr>
      <w:r>
        <w:t xml:space="preserve">No overlapping text or buttons</w:t>
      </w:r>
    </w:p>
    <w:p>
      <w:pPr>
        <w:pStyle w:val="FirstParagraph"/>
      </w:pPr>
      <w:r>
        <w:rPr>
          <w:b/>
          <w:bCs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pStyle w:val="Compact"/>
        <w:numPr>
          <w:ilvl w:val="0"/>
          <w:numId w:val="1046"/>
        </w:numPr>
      </w:pPr>
      <w:r>
        <w:t xml:space="preserve">New Prescription → Patient Search → Select Alex Demo → Continue</w:t>
      </w:r>
    </w:p>
    <w:p>
      <w:pPr>
        <w:pStyle w:val="Compact"/>
        <w:numPr>
          <w:ilvl w:val="0"/>
          <w:numId w:val="1047"/>
        </w:numPr>
      </w:pPr>
      <w:r>
        <w:t xml:space="preserve">Favorites tab shows at least one card; tapping a card navigates to the margin page</w:t>
      </w:r>
    </w:p>
    <w:p>
      <w:pPr>
        <w:pStyle w:val="Compact"/>
        <w:numPr>
          <w:ilvl w:val="0"/>
          <w:numId w:val="1048"/>
        </w:numPr>
      </w:pPr>
      <w:r>
        <w:t xml:space="preserve">Margin Builder: multiplier buttons are tap-friendly; sig field accepts input</w:t>
      </w:r>
    </w:p>
    <w:p>
      <w:pPr>
        <w:pStyle w:val="Compact"/>
        <w:numPr>
          <w:ilvl w:val="0"/>
          <w:numId w:val="1049"/>
        </w:numPr>
      </w:pPr>
      <w:r>
        <w:t xml:space="preserve">Save as Draft: button works, redirect to dashboard happens</w:t>
      </w:r>
    </w:p>
    <w:p>
      <w:pPr>
        <w:pStyle w:val="Compact"/>
        <w:numPr>
          <w:ilvl w:val="0"/>
          <w:numId w:val="1050"/>
        </w:numPr>
      </w:pPr>
      <w:r>
        <w:t xml:space="preserve">Drafts tab visible and clickable</w:t>
      </w:r>
    </w:p>
    <w:p>
      <w:pPr>
        <w:pStyle w:val="FirstParagraph"/>
      </w:pPr>
      <w:r>
        <w:rPr>
          <w:b/>
          <w:bCs/>
        </w:rPr>
        <w:t xml:space="preserve">C3 — Known Tolerable Issues (OK if they happen):</w:t>
      </w:r>
    </w:p>
    <w:p>
      <w:pPr>
        <w:pStyle w:val="Compact"/>
        <w:numPr>
          <w:ilvl w:val="0"/>
          <w:numId w:val="1051"/>
        </w:numPr>
      </w:pPr>
      <w:r>
        <w:t xml:space="preserve">Narrow viewport causes some text truncation</w:t>
      </w:r>
    </w:p>
    <w:p>
      <w:pPr>
        <w:pStyle w:val="Compact"/>
        <w:numPr>
          <w:ilvl w:val="0"/>
          <w:numId w:val="1051"/>
        </w:numPr>
      </w:pPr>
      <w:r>
        <w:t xml:space="preserve">Hover-only affordances (like pipeline row Actions menu) replaced by tap</w:t>
      </w:r>
    </w:p>
    <w:p>
      <w:pPr>
        <w:pStyle w:val="Compact"/>
        <w:numPr>
          <w:ilvl w:val="0"/>
          <w:numId w:val="1051"/>
        </w:numPr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/>
          <w:bCs/>
        </w:rPr>
        <w:t xml:space="preserve">C4 — NOT tolerable:</w:t>
      </w:r>
    </w:p>
    <w:p>
      <w:pPr>
        <w:pStyle w:val="Compact"/>
        <w:numPr>
          <w:ilvl w:val="0"/>
          <w:numId w:val="1052"/>
        </w:numPr>
      </w:pPr>
      <w:r>
        <w:t xml:space="preserve">App refuses to load</w:t>
      </w:r>
    </w:p>
    <w:p>
      <w:pPr>
        <w:pStyle w:val="Compact"/>
        <w:numPr>
          <w:ilvl w:val="0"/>
          <w:numId w:val="1052"/>
        </w:numPr>
      </w:pPr>
      <w:r>
        <w:t xml:space="preserve">Login form unresponsive</w:t>
      </w:r>
    </w:p>
    <w:p>
      <w:pPr>
        <w:pStyle w:val="Compact"/>
        <w:numPr>
          <w:ilvl w:val="0"/>
          <w:numId w:val="1052"/>
        </w:numPr>
      </w:pPr>
      <w:r>
        <w:t xml:space="preserve">Cascading Builder dropdowns don’t open on tap</w:t>
      </w:r>
    </w:p>
    <w:p>
      <w:pPr>
        <w:pStyle w:val="Compact"/>
        <w:numPr>
          <w:ilvl w:val="0"/>
          <w:numId w:val="1052"/>
        </w:numPr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14"/>
    <w:bookmarkStart w:id="15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pStyle w:val="Compact"/>
        <w:numPr>
          <w:ilvl w:val="0"/>
          <w:numId w:val="1053"/>
        </w:numPr>
      </w:pPr>
      <w:r>
        <w:t xml:space="preserve">Login form renders and accepts input</w:t>
      </w:r>
    </w:p>
    <w:p>
      <w:pPr>
        <w:pStyle w:val="Compact"/>
        <w:numPr>
          <w:ilvl w:val="0"/>
          <w:numId w:val="1054"/>
        </w:numPr>
      </w:pPr>
      <w:r>
        <w:t xml:space="preserve">Post-login redirect lands on /dashboard without error</w:t>
      </w:r>
    </w:p>
    <w:p>
      <w:pPr>
        <w:pStyle w:val="Compact"/>
        <w:numPr>
          <w:ilvl w:val="0"/>
          <w:numId w:val="1055"/>
        </w:numPr>
      </w:pPr>
      <w:r>
        <w:t xml:space="preserve">Dashboard shows SOMETHING useful (even if cramped)</w:t>
      </w:r>
    </w:p>
    <w:p>
      <w:pPr>
        <w:pStyle w:val="Compact"/>
        <w:numPr>
          <w:ilvl w:val="0"/>
          <w:numId w:val="1056"/>
        </w:numPr>
      </w:pPr>
      <w:r>
        <w:t xml:space="preserve">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15"/>
    <w:bookmarkStart w:id="16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Login lands on /ops/pipeline without crash</w:t>
      </w:r>
    </w:p>
    <w:p>
      <w:pPr>
        <w:pStyle w:val="Compact"/>
        <w:numPr>
          <w:ilvl w:val="0"/>
          <w:numId w:val="1058"/>
        </w:numPr>
      </w:pPr>
      <w:r>
        <w:t xml:space="preserve">At least one order row is visible even if the table is horizontally scrollable</w:t>
      </w:r>
    </w:p>
    <w:p>
      <w:pPr>
        <w:pStyle w:val="Compact"/>
        <w:numPr>
          <w:ilvl w:val="0"/>
          <w:numId w:val="1059"/>
        </w:numPr>
      </w:pPr>
      <w:r>
        <w:t xml:space="preserve">Tabs (Pipeline, SLA, Adapters, Fax Queue, Catalog, Demo Tools) render</w:t>
      </w:r>
    </w:p>
    <w:p>
      <w:pPr>
        <w:pStyle w:val="Compact"/>
        <w:numPr>
          <w:ilvl w:val="0"/>
          <w:numId w:val="1060"/>
        </w:numPr>
      </w:pPr>
      <w:r>
        <w:t xml:space="preserve">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18"/>
    <w:bookmarkStart w:id="19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19"/>
    <w:bookmarkStart w:id="20" w:name="what-to-do-if-you-find-a-p1-failure"/>
    <w:p>
      <w:pPr>
        <w:pStyle w:val="Heading2"/>
      </w:pPr>
      <w:r>
        <w:t xml:space="preserve">What To Do If You Find a P1 Failure</w:t>
      </w:r>
    </w:p>
    <w:p>
      <w:pPr>
        <w:pStyle w:val="Compact"/>
        <w:numPr>
          <w:ilvl w:val="0"/>
          <w:numId w:val="1062"/>
        </w:numPr>
      </w:pPr>
      <w:r>
        <w:t xml:space="preserve">Screenshot / video the failure on the device</w:t>
      </w:r>
    </w:p>
    <w:p>
      <w:pPr>
        <w:pStyle w:val="Compact"/>
        <w:numPr>
          <w:ilvl w:val="0"/>
          <w:numId w:val="1062"/>
        </w:numPr>
      </w:pPr>
      <w:r>
        <w:t xml:space="preserve">Note the EXACT reproduction steps</w:t>
      </w:r>
    </w:p>
    <w:p>
      <w:pPr>
        <w:pStyle w:val="Compact"/>
        <w:numPr>
          <w:ilvl w:val="0"/>
          <w:numId w:val="1062"/>
        </w:numPr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pStyle w:val="Compact"/>
        <w:numPr>
          <w:ilvl w:val="0"/>
          <w:numId w:val="1062"/>
        </w:numPr>
      </w:pPr>
      <w:r>
        <w:t xml:space="preserve">Block the first real order until the WO is closed</w:t>
      </w:r>
    </w:p>
    <w:p>
      <w:pPr>
        <w:pStyle w:val="Compact"/>
        <w:numPr>
          <w:ilvl w:val="0"/>
          <w:numId w:val="1062"/>
        </w:numPr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20"/>
    <w:bookmarkStart w:id="21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21"/>
    <w:bookmarkStart w:id="22" w:name="version-history"/>
    <w:p>
      <w:pPr>
        <w:pStyle w:val="Heading2"/>
      </w:pPr>
      <w:r>
        <w:t xml:space="preserve">Version History</w:t>
      </w:r>
    </w:p>
    <w:p>
      <w:pPr>
        <w:pStyle w:val="Compact"/>
        <w:numPr>
          <w:ilvl w:val="0"/>
          <w:numId w:val="1064"/>
        </w:numPr>
      </w:pPr>
      <w:r>
        <w:t xml:space="preserve">v1.0 — 2026-04-19 — Initial plan created after mobile gap flagged during pre-launch review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2026-04-19T13:46:23Z</dcterms:created>
  <dcterms:modified xsi:type="dcterms:W3CDTF">2026-04-19T13:46:23Z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