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mpoundiq-system-architecture-overview"/>
    <w:p>
      <w:pPr>
        <w:pStyle w:val="Heading1"/>
      </w:pPr>
      <w:r>
        <w:t xml:space="preserve">CompoundIQ — System Architecture Overview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9,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POC — 19 phases, 86 work orders (81 completed, 5 backlog)</w:t>
      </w:r>
    </w:p>
    <w:p>
      <w:r>
        <w:pict>
          <v:rect style="width:0;height:1.5pt" o:hralign="center" o:hrstd="t" o:hr="t"/>
        </w:pict>
      </w:r>
    </w:p>
    <w:bookmarkStart w:id="20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CompoundIQ is a B2B2C functional medicine infrastructure platform that connects independent prescribing clinics with compounding pharmacies through intelligent sourcing, automated fulfillment, and transparent pricing.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Independent clinics prescribe compounded medications at scale but lack infrastructure to do so profitably. Sourcing is manual (phone calls, spreadsheets), margin math is error-prone, and fulfillment is entirely fax-dependent with no tracking or escalation.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A platform that lets a medical assistant search all licensed pharmacies in seconds, lock a margin, and generate a tokenized SMS checkout link. Upon payment, the system auto-generates a compliant prescription and routes it to the pharmacy via the optimal integration channel.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Per-transaction platform fee captured from the spread between wholesale and retail price. The clinic earns margin on every fill. The pharmacy gets structured, error-free orders. The patient gets seamless guest checkout via SMS.</w:t>
      </w:r>
    </w:p>
    <w:p>
      <w:r>
        <w:pict>
          <v:rect style="width:0;height:1.5pt" o:hralign="center" o:hrstd="t" o:hr="t"/>
        </w:pict>
      </w:r>
    </w:p>
    <w:bookmarkEnd w:id="20"/>
    <w:bookmarkStart w:id="21" w:name="three-applications-one-codebase"/>
    <w:p>
      <w:pPr>
        <w:pStyle w:val="Heading2"/>
      </w:pPr>
      <w:r>
        <w:t xml:space="preserve">2. Three Applications, One Codebase</w:t>
      </w:r>
    </w:p>
    <w:p>
      <w:pPr>
        <w:pStyle w:val="FirstParagraph"/>
      </w:pPr>
      <w:r>
        <w:t xml:space="preserve">CompoundIQ consists of three distinct web applications within a single Next.js 16 codebase, organized via App Router route groups: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2059"/>
        <w:gridCol w:w="1108"/>
        <w:gridCol w:w="110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/(clinic-app)/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Assistants, Providers, Clinic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/(ops-dashboard)/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operations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(guest, no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(320–428px)</w:t>
            </w:r>
          </w:p>
        </w:tc>
      </w:tr>
    </w:tbl>
    <w:p>
      <w:pPr>
        <w:pStyle w:val="BodyText"/>
      </w:pPr>
      <w:r>
        <w:t xml:space="preserve">Each application has its own layout, auth guard, error boundaries, and loading states. There is no cross-navigation between applications. Role-based access control is enforced at both the middleware and database level.</w:t>
      </w:r>
    </w:p>
    <w:p>
      <w:r>
        <w:pict>
          <v:rect style="width:0;height:1.5pt" o:hralign="center" o:hrstd="t" o:hr="t"/>
        </w:pict>
      </w:r>
    </w:p>
    <w:bookmarkEnd w:id="21"/>
    <w:bookmarkStart w:id="22" w:name="system-architecture-diagram"/>
    <w:p>
      <w:pPr>
        <w:pStyle w:val="Heading2"/>
      </w:pPr>
      <w:r>
        <w:t xml:space="preserve">3. System Architecture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CLIENT LAYER                                |</w:t>
      </w:r>
      <w:r>
        <w:br/>
      </w:r>
      <w:r>
        <w:rPr>
          <w:rStyle w:val="VerbatimChar"/>
        </w:rPr>
        <w:t xml:space="preserve">|   +----------------+  +----------------+  +-------------------+   |</w:t>
      </w:r>
      <w:r>
        <w:br/>
      </w:r>
      <w:r>
        <w:rPr>
          <w:rStyle w:val="VerbatimChar"/>
        </w:rPr>
        <w:t xml:space="preserve">|   |   Clinic App   |  | Ops Dashboard  |  | Patient Checkout  |   |</w:t>
      </w:r>
      <w:r>
        <w:br/>
      </w:r>
      <w:r>
        <w:rPr>
          <w:rStyle w:val="VerbatimChar"/>
        </w:rPr>
        <w:t xml:space="preserve">|   | (Light Mode)   |  | (Dark Mode)    |  | (Mobile-First)    |   |</w:t>
      </w:r>
      <w:r>
        <w:br/>
      </w:r>
      <w:r>
        <w:rPr>
          <w:rStyle w:val="VerbatimChar"/>
        </w:rPr>
        <w:t xml:space="preserve">|   +-------+--------+  +-------+--------+  +--------+----------+   |</w:t>
      </w:r>
      <w:r>
        <w:br/>
      </w:r>
      <w:r>
        <w:rPr>
          <w:rStyle w:val="VerbatimChar"/>
        </w:rPr>
        <w:t xml:space="preserve">+-----------|-------------------|---------------------|-------------+</w:t>
      </w:r>
      <w:r>
        <w:br/>
      </w:r>
      <w:r>
        <w:rPr>
          <w:rStyle w:val="VerbatimChar"/>
        </w:rPr>
        <w:t xml:space="preserve">            |                   |                     |</w:t>
      </w:r>
      <w:r>
        <w:br/>
      </w:r>
      <w:r>
        <w:rPr>
          <w:rStyle w:val="VerbatimChar"/>
        </w:rPr>
        <w:t xml:space="preserve">+-----------|-------------------|---------------------|-------------+</w:t>
      </w:r>
      <w:r>
        <w:br/>
      </w:r>
      <w:r>
        <w:rPr>
          <w:rStyle w:val="VerbatimChar"/>
        </w:rPr>
        <w:t xml:space="preserve">|           v                   v                     v              |</w:t>
      </w:r>
      <w:r>
        <w:br/>
      </w:r>
      <w:r>
        <w:rPr>
          <w:rStyle w:val="VerbatimChar"/>
        </w:rPr>
        <w:t xml:space="preserve">|                    VERCEL EDGE NETWORK                             |</w:t>
      </w:r>
      <w:r>
        <w:br/>
      </w:r>
      <w:r>
        <w:rPr>
          <w:rStyle w:val="VerbatimChar"/>
        </w:rPr>
        <w:t xml:space="preserve">|   +-----------------------------------------------------------+   |</w:t>
      </w:r>
      <w:r>
        <w:br/>
      </w:r>
      <w:r>
        <w:rPr>
          <w:rStyle w:val="VerbatimChar"/>
        </w:rPr>
        <w:t xml:space="preserve">|   | Edge Middleware: Auth Guards, Rate Limiting, Token Verify  |   |</w:t>
      </w:r>
      <w:r>
        <w:br/>
      </w:r>
      <w:r>
        <w:rPr>
          <w:rStyle w:val="VerbatimChar"/>
        </w:rPr>
        <w:t xml:space="preserve">|   | Global CDN: Static Assets, Page Routes                    |   |</w:t>
      </w:r>
      <w:r>
        <w:br/>
      </w:r>
      <w:r>
        <w:rPr>
          <w:rStyle w:val="VerbatimChar"/>
        </w:rPr>
        <w:t xml:space="preserve">|   +-----------------------------------------------------------+   |</w:t>
      </w:r>
      <w:r>
        <w:br/>
      </w:r>
      <w:r>
        <w:rPr>
          <w:rStyle w:val="VerbatimChar"/>
        </w:rPr>
        <w:t xml:space="preserve">+-------------------------------------------------------------------|</w:t>
      </w:r>
      <w:r>
        <w:br/>
      </w:r>
      <w:r>
        <w:rPr>
          <w:rStyle w:val="VerbatimChar"/>
        </w:rPr>
        <w:t xml:space="preserve">            |                   |                     |</w:t>
      </w:r>
      <w:r>
        <w:br/>
      </w:r>
      <w:r>
        <w:rPr>
          <w:rStyle w:val="VerbatimChar"/>
        </w:rPr>
        <w:t xml:space="preserve">+-----------|-------------------|---------------------|-------------+</w:t>
      </w:r>
      <w:r>
        <w:br/>
      </w:r>
      <w:r>
        <w:rPr>
          <w:rStyle w:val="VerbatimChar"/>
        </w:rPr>
        <w:t xml:space="preserve">|           v                   v                     v              |</w:t>
      </w:r>
      <w:r>
        <w:br/>
      </w:r>
      <w:r>
        <w:rPr>
          <w:rStyle w:val="VerbatimChar"/>
        </w:rPr>
        <w:t xml:space="preserve">|                    API LAYER (Serverless)                          |</w:t>
      </w:r>
      <w:r>
        <w:br/>
      </w:r>
      <w:r>
        <w:rPr>
          <w:rStyle w:val="VerbatimChar"/>
        </w:rPr>
        <w:t xml:space="preserve">|   +----------------+  +----------------+  +----------------+      |</w:t>
      </w:r>
      <w:r>
        <w:br/>
      </w:r>
      <w:r>
        <w:rPr>
          <w:rStyle w:val="VerbatimChar"/>
        </w:rPr>
        <w:t xml:space="preserve">|   | Route Handlers |  |Webhook Handlers|  |   Cron Jobs    |      |</w:t>
      </w:r>
      <w:r>
        <w:br/>
      </w:r>
      <w:r>
        <w:rPr>
          <w:rStyle w:val="VerbatimChar"/>
        </w:rPr>
        <w:t xml:space="preserve">|   | (20+ endpoints)|  | (4 sources)    |  | (10 scheduled)  |      |</w:t>
      </w:r>
      <w:r>
        <w:br/>
      </w:r>
      <w:r>
        <w:rPr>
          <w:rStyle w:val="VerbatimChar"/>
        </w:rPr>
        <w:t xml:space="preserve">|   +-------+--------+  +-------+--------+  +-------+--------+      |</w:t>
      </w:r>
      <w:r>
        <w:br/>
      </w:r>
      <w:r>
        <w:rPr>
          <w:rStyle w:val="VerbatimChar"/>
        </w:rPr>
        <w:t xml:space="preserve">+-----------|--------------------|-------------------|---------------+</w:t>
      </w:r>
      <w:r>
        <w:br/>
      </w:r>
      <w:r>
        <w:rPr>
          <w:rStyle w:val="VerbatimChar"/>
        </w:rPr>
        <w:t xml:space="preserve">            |                    |                   |</w:t>
      </w:r>
      <w:r>
        <w:br/>
      </w:r>
      <w:r>
        <w:rPr>
          <w:rStyle w:val="VerbatimChar"/>
        </w:rPr>
        <w:t xml:space="preserve">+-----------|--------------------|--------------------|-------------+</w:t>
      </w:r>
      <w:r>
        <w:br/>
      </w:r>
      <w:r>
        <w:rPr>
          <w:rStyle w:val="VerbatimChar"/>
        </w:rPr>
        <w:t xml:space="preserve">|           v                    v                    v              |</w:t>
      </w:r>
      <w:r>
        <w:br/>
      </w:r>
      <w:r>
        <w:rPr>
          <w:rStyle w:val="VerbatimChar"/>
        </w:rPr>
        <w:t xml:space="preserve">|                   ORDER STATE MACHINE                              |</w:t>
      </w:r>
      <w:r>
        <w:br/>
      </w:r>
      <w:r>
        <w:rPr>
          <w:rStyle w:val="VerbatimChar"/>
        </w:rPr>
        <w:t xml:space="preserve">|   +-----------------------------------------------------------+   |</w:t>
      </w:r>
      <w:r>
        <w:br/>
      </w:r>
      <w:r>
        <w:rPr>
          <w:rStyle w:val="VerbatimChar"/>
        </w:rPr>
        <w:t xml:space="preserve">|   | OrderStateMachine: CAS Engine (23 states, 47 transitions) |   |</w:t>
      </w:r>
      <w:r>
        <w:br/>
      </w:r>
      <w:r>
        <w:rPr>
          <w:rStyle w:val="VerbatimChar"/>
        </w:rPr>
        <w:t xml:space="preserve">|   | TransitionValidator | SnapshotManager | WorkflowDispatcher|   |</w:t>
      </w:r>
      <w:r>
        <w:br/>
      </w:r>
      <w:r>
        <w:rPr>
          <w:rStyle w:val="VerbatimChar"/>
        </w:rPr>
        <w:t xml:space="preserve">|   +----------------------------+------------------------------+   |</w:t>
      </w:r>
      <w:r>
        <w:br/>
      </w:r>
      <w:r>
        <w:rPr>
          <w:rStyle w:val="VerbatimChar"/>
        </w:rPr>
        <w:t xml:space="preserve">+---------------------------------|--------------------------------+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+---------------------+---------------------+</w:t>
      </w:r>
      <w:r>
        <w:br/>
      </w:r>
      <w:r>
        <w:rPr>
          <w:rStyle w:val="VerbatimChar"/>
        </w:rPr>
        <w:t xml:space="preserve">            |                     |                     |</w:t>
      </w:r>
      <w:r>
        <w:br/>
      </w:r>
      <w:r>
        <w:rPr>
          <w:rStyle w:val="VerbatimChar"/>
        </w:rPr>
        <w:t xml:space="preserve">            v                     v                     v</w:t>
      </w:r>
      <w:r>
        <w:br/>
      </w:r>
      <w:r>
        <w:rPr>
          <w:rStyle w:val="VerbatimChar"/>
        </w:rPr>
        <w:t xml:space="preserve">+-------------------+  +-------------------+  +-------------------+</w:t>
      </w:r>
      <w:r>
        <w:br/>
      </w:r>
      <w:r>
        <w:rPr>
          <w:rStyle w:val="VerbatimChar"/>
        </w:rPr>
        <w:t xml:space="preserve">| PHARMACY ADAPTER  |  | PAYMENT ENGINE    |  | SLA ENGINE        |</w:t>
      </w:r>
      <w:r>
        <w:br/>
      </w:r>
      <w:r>
        <w:rPr>
          <w:rStyle w:val="VerbatimChar"/>
        </w:rPr>
        <w:t xml:space="preserve">| 4-Tier Routing    |  | Stripe Connect    |  | 10 SLA Types      |</w:t>
      </w:r>
      <w:r>
        <w:br/>
      </w:r>
      <w:r>
        <w:rPr>
          <w:rStyle w:val="VerbatimChar"/>
        </w:rPr>
        <w:t xml:space="preserve">| Circuit Breaker   |  | Express           |  | 3-Tier Escalation |</w:t>
      </w:r>
      <w:r>
        <w:br/>
      </w:r>
      <w:r>
        <w:rPr>
          <w:rStyle w:val="VerbatimChar"/>
        </w:rPr>
        <w:t xml:space="preserve">| Cascade on Fail   |  | Multi-Party Split |  | 10 Cron Jobs       |</w:t>
      </w:r>
      <w:r>
        <w:br/>
      </w:r>
      <w:r>
        <w:rPr>
          <w:rStyle w:val="VerbatimChar"/>
        </w:rPr>
        <w:t xml:space="preserve">+-------------------+  +-------------------+  +-------------------+</w:t>
      </w:r>
      <w:r>
        <w:br/>
      </w:r>
      <w:r>
        <w:rPr>
          <w:rStyle w:val="VerbatimChar"/>
        </w:rPr>
        <w:t xml:space="preserve">      |                       |                       |</w:t>
      </w:r>
      <w:r>
        <w:br/>
      </w:r>
      <w:r>
        <w:rPr>
          <w:rStyle w:val="VerbatimChar"/>
        </w:rPr>
        <w:t xml:space="preserve">      v                       v                       v</w:t>
      </w:r>
      <w:r>
        <w:br/>
      </w:r>
      <w:r>
        <w:rPr>
          <w:rStyle w:val="VerbatimChar"/>
        </w:rPr>
        <w:t xml:space="preserve">+-------------------+  +-------------------+  +-------------------+</w:t>
      </w:r>
      <w:r>
        <w:br/>
      </w:r>
      <w:r>
        <w:rPr>
          <w:rStyle w:val="VerbatimChar"/>
        </w:rPr>
        <w:t xml:space="preserve">| Tier 1: REST API  |  | Stripe API        |  | Slack Alerts      |</w:t>
      </w:r>
      <w:r>
        <w:br/>
      </w:r>
      <w:r>
        <w:rPr>
          <w:rStyle w:val="VerbatimChar"/>
        </w:rPr>
        <w:t xml:space="preserve">| Tier 2: Playwright|  | (Zero PHI)        |  | PagerDuty Pages   |</w:t>
      </w:r>
      <w:r>
        <w:br/>
      </w:r>
      <w:r>
        <w:rPr>
          <w:rStyle w:val="VerbatimChar"/>
        </w:rPr>
        <w:t xml:space="preserve">| Tier 3: Spec API  |  +-------------------+  | SMS Reminders     |</w:t>
      </w:r>
      <w:r>
        <w:br/>
      </w:r>
      <w:r>
        <w:rPr>
          <w:rStyle w:val="VerbatimChar"/>
        </w:rPr>
        <w:t xml:space="preserve">| Tier 4: Fax/Documo|                         +-------------------+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+-----------|-------------------------------------------------------+</w:t>
      </w:r>
      <w:r>
        <w:br/>
      </w:r>
      <w:r>
        <w:rPr>
          <w:rStyle w:val="VerbatimChar"/>
        </w:rPr>
        <w:t xml:space="preserve">|           v              DATA LAYER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+-----------------------------------------------------------+   |</w:t>
      </w:r>
      <w:r>
        <w:br/>
      </w:r>
      <w:r>
        <w:rPr>
          <w:rStyle w:val="VerbatimChar"/>
        </w:rPr>
        <w:t xml:space="preserve">|   | Supabase (PostgreSQL 15+)                                 |   |</w:t>
      </w:r>
      <w:r>
        <w:br/>
      </w:r>
      <w:r>
        <w:rPr>
          <w:rStyle w:val="VerbatimChar"/>
        </w:rPr>
        <w:t xml:space="preserve">|   | 33 Tables + 1 View | 10 Enums | Row-Level Security on ALL tables   |   |</w:t>
      </w:r>
      <w:r>
        <w:br/>
      </w:r>
      <w:r>
        <w:rPr>
          <w:rStyle w:val="VerbatimChar"/>
        </w:rPr>
        <w:t xml:space="preserve">|   +-----------------------------------------------------------+   |</w:t>
      </w:r>
      <w:r>
        <w:br/>
      </w:r>
      <w:r>
        <w:rPr>
          <w:rStyle w:val="VerbatimChar"/>
        </w:rPr>
        <w:t xml:space="preserve">|   | Supabase Vault    | Supabase Auth      | Supabase Storage |   |</w:t>
      </w:r>
      <w:r>
        <w:br/>
      </w:r>
      <w:r>
        <w:rPr>
          <w:rStyle w:val="VerbatimChar"/>
        </w:rPr>
        <w:t xml:space="preserve">|   | AES-256-GCM       | JWT Custom Claims  | RLS-Gated Buckets|   |</w:t>
      </w:r>
      <w:r>
        <w:br/>
      </w:r>
      <w:r>
        <w:rPr>
          <w:rStyle w:val="VerbatimChar"/>
        </w:rPr>
        <w:t xml:space="preserve">|   | Pharmacy Creds    | Role-Based Access  | Fax PDFs, Screenshots|</w:t>
      </w:r>
      <w:r>
        <w:br/>
      </w:r>
      <w:r>
        <w:rPr>
          <w:rStyle w:val="VerbatimChar"/>
        </w:rPr>
        <w:t xml:space="preserve">|   +-------------------+--------------------+--------------------+  |</w:t>
      </w:r>
      <w:r>
        <w:br/>
      </w:r>
      <w:r>
        <w:rPr>
          <w:rStyle w:val="VerbatimChar"/>
        </w:rPr>
        <w:t xml:space="preserve">+-------------------------------------------------------------------+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y-stack"/>
    <w:p>
      <w:pPr>
        <w:pStyle w:val="Heading2"/>
      </w:pPr>
      <w:r>
        <w:t xml:space="preserve">4.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256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with React 19, Server + Client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design tokens, dark mode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with RLS on all 33 tables, Supabase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claims: app_role, clinic_id in user_metadata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Connect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Multi-party split: patient pays, clinic receives payout, platform captures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Documo mFax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HIPAA-compliant, Tier 4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Programmable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tracking, opt-out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browser for Tier 2 pharmacy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encryption for all pharmacy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Crons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scheduled jobs defined in vercel.json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functions, atomic deploys, instant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+ Slack + PagerDuty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 (PHI-scrubbed), ops alerts, critical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the-4-tier-pharmacy-adapter-layer"/>
    <w:p>
      <w:pPr>
        <w:pStyle w:val="Heading2"/>
      </w:pPr>
      <w:r>
        <w:t xml:space="preserve">5. The 4-Tier Pharmacy Adapter Layer</w:t>
      </w:r>
    </w:p>
    <w:p>
      <w:pPr>
        <w:pStyle w:val="FirstParagraph"/>
      </w:pPr>
      <w:r>
        <w:t xml:space="preserve">The Pharmacy Adapter Layer is the platform’s core technical differentiator — a unified integration engine that abstracts pharmacy connectivity behind a single interface, enabling seamless order routing regardless of each pharmacy’s technical capability.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508"/>
        <w:gridCol w:w="2074"/>
        <w:gridCol w:w="132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ReviveRX, Vios, MediVera, LifeFile network (Empower, Belmar, UCP, Strive),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(~2s)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Automation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Olympia/DrScript, Wells/WellsPx3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partners adopting our published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30%+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 Fallback (Documo)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pharmacy without Tier 1/2/3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architectural insight:</w:t>
      </w:r>
      <w:r>
        <w:t xml:space="preserve"> </w:t>
      </w:r>
      <w:r>
        <w:t xml:space="preserve">LifeFile is the de facto B2B standard for compounding pharmacies. A single LifeFile API integration unlocks Empower, Belmar, UCP, and Strive — the largest pharmacy network in the country.</w:t>
      </w:r>
    </w:p>
    <w:bookmarkStart w:id="24" w:name="routing-logic"/>
    <w:p>
      <w:pPr>
        <w:pStyle w:val="Heading3"/>
      </w:pPr>
      <w:r>
        <w:t xml:space="preserve">Routing Logic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Deterministic:</w:t>
      </w:r>
      <w:r>
        <w:t xml:space="preserve"> </w:t>
      </w:r>
      <w:r>
        <w:t xml:space="preserve">Always selects the highest available tier for each pharmacy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Cascade on failure:</w:t>
      </w:r>
      <w:r>
        <w:t xml:space="preserve"> </w:t>
      </w:r>
      <w:r>
        <w:t xml:space="preserve">Tier 1 fails -&gt; Tier 2 (if available) -&gt; Tier 4 (fax)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Circuit breaker:</w:t>
      </w:r>
      <w:r>
        <w:t xml:space="preserve"> </w:t>
      </w:r>
      <w:r>
        <w:t xml:space="preserve">3 consecutive failures opens the breaker, 5-minute cooldown, 2 consecutive successes to close (HC-15)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trail:</w:t>
      </w:r>
      <w:r>
        <w:t xml:space="preserve"> </w:t>
      </w:r>
      <w:r>
        <w:t xml:space="preserve">Every submission attempt logged to adapter_submissions table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order-lifecycle-23-state-machine"/>
    <w:p>
      <w:pPr>
        <w:pStyle w:val="Heading2"/>
      </w:pPr>
      <w:r>
        <w:t xml:space="preserve">6. Order Lifecycle — 23-State Machine</w:t>
      </w:r>
    </w:p>
    <w:p>
      <w:pPr>
        <w:pStyle w:val="FirstParagraph"/>
      </w:pPr>
      <w:r>
        <w:t xml:space="preserve">Every order flows through a closed state machine with exactly 23 states and 47 valid transitions. All transitions use atomic Compare-And-Swap (CAS) to prevent race conditions.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AWAITING_PAYMENT ----&gt; PAYMENT_EXPIRED (72h auto-expiry)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PAID_PROCESSING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SUBMISSION_PENDING (Tier 1/2/3)</w:t>
      </w:r>
      <w:r>
        <w:br/>
      </w:r>
      <w:r>
        <w:rPr>
          <w:rStyle w:val="VerbatimChar"/>
        </w:rPr>
        <w:t xml:space="preserve">  |       |</w:t>
      </w:r>
      <w:r>
        <w:br/>
      </w:r>
      <w:r>
        <w:rPr>
          <w:rStyle w:val="VerbatimChar"/>
        </w:rPr>
        <w:t xml:space="preserve">  |       +---&gt; PHARMACY_ACKNOWLEDGED ---&gt; PHARMACY_COMPOUNDING</w:t>
      </w:r>
      <w:r>
        <w:br/>
      </w:r>
      <w:r>
        <w:rPr>
          <w:rStyle w:val="VerbatimChar"/>
        </w:rPr>
        <w:t xml:space="preserve">  |       |                                      |</w:t>
      </w:r>
      <w:r>
        <w:br/>
      </w:r>
      <w:r>
        <w:rPr>
          <w:rStyle w:val="VerbatimChar"/>
        </w:rPr>
        <w:t xml:space="preserve">  |       +---&gt; SUBMISSION_FAILED                v</w:t>
      </w:r>
      <w:r>
        <w:br/>
      </w:r>
      <w:r>
        <w:rPr>
          <w:rStyle w:val="VerbatimChar"/>
        </w:rPr>
        <w:t xml:space="preserve">  |               |                        PHARMACY_PROCESSING</w:t>
      </w:r>
      <w:r>
        <w:br/>
      </w:r>
      <w:r>
        <w:rPr>
          <w:rStyle w:val="VerbatimChar"/>
        </w:rPr>
        <w:t xml:space="preserve">  |               +---&gt; REROUTE_PENDING          |</w:t>
      </w:r>
      <w:r>
        <w:br/>
      </w:r>
      <w:r>
        <w:rPr>
          <w:rStyle w:val="VerbatimChar"/>
        </w:rPr>
        <w:t xml:space="preserve">  |                                              v</w:t>
      </w:r>
      <w:r>
        <w:br/>
      </w:r>
      <w:r>
        <w:rPr>
          <w:rStyle w:val="VerbatimChar"/>
        </w:rPr>
        <w:t xml:space="preserve">  +---&gt; FAX_QUEUED (Tier 4)                READY_TO_SHIP</w:t>
      </w:r>
      <w:r>
        <w:br/>
      </w:r>
      <w:r>
        <w:rPr>
          <w:rStyle w:val="VerbatimChar"/>
        </w:rPr>
        <w:t xml:space="preserve">          |                                      |</w:t>
      </w:r>
      <w:r>
        <w:br/>
      </w:r>
      <w:r>
        <w:rPr>
          <w:rStyle w:val="VerbatimChar"/>
        </w:rPr>
        <w:t xml:space="preserve">          +---&gt; FAX_DELIVERED                    v</w:t>
      </w:r>
      <w:r>
        <w:br/>
      </w:r>
      <w:r>
        <w:rPr>
          <w:rStyle w:val="VerbatimChar"/>
        </w:rPr>
        <w:t xml:space="preserve">          |       |                          SHIPPED</w:t>
      </w:r>
      <w:r>
        <w:br/>
      </w:r>
      <w:r>
        <w:rPr>
          <w:rStyle w:val="VerbatimChar"/>
        </w:rPr>
        <w:t xml:space="preserve">          +---&gt; FAX_FAILED                       |</w:t>
      </w:r>
      <w:r>
        <w:br/>
      </w:r>
      <w:r>
        <w:rPr>
          <w:rStyle w:val="VerbatimChar"/>
        </w:rPr>
        <w:t xml:space="preserve">                  |                              v</w:t>
      </w:r>
      <w:r>
        <w:br/>
      </w:r>
      <w:r>
        <w:rPr>
          <w:rStyle w:val="VerbatimChar"/>
        </w:rPr>
        <w:t xml:space="preserve">                  +---&gt; REROUTE_PENDING     DELIVERED (terminal)</w:t>
      </w:r>
    </w:p>
    <w:p>
      <w:pPr>
        <w:pStyle w:val="FirstParagraph"/>
      </w:pPr>
      <w:r>
        <w:rPr>
          <w:bCs/>
          <w:b/>
        </w:rPr>
        <w:t xml:space="preserve">Terminal states:</w:t>
      </w:r>
      <w:r>
        <w:t xml:space="preserve"> </w:t>
      </w:r>
      <w:r>
        <w:t xml:space="preserve">CANCELLED, REFUNDED, DELIVERED</w:t>
      </w:r>
      <w:r>
        <w:t xml:space="preserve"> </w:t>
      </w:r>
      <w:r>
        <w:rPr>
          <w:bCs/>
          <w:b/>
        </w:rPr>
        <w:t xml:space="preserve">Error states:</w:t>
      </w:r>
      <w:r>
        <w:t xml:space="preserve"> </w:t>
      </w:r>
      <w:r>
        <w:t xml:space="preserve">ERROR_PAYMENT_FAILED, ERROR_COMPLIANCE_HOLD</w:t>
      </w:r>
      <w:r>
        <w:t xml:space="preserve"> </w:t>
      </w:r>
      <w:r>
        <w:rPr>
          <w:bCs/>
          <w:b/>
        </w:rPr>
        <w:t xml:space="preserve">Financial recovery:</w:t>
      </w:r>
      <w:r>
        <w:t xml:space="preserve"> </w:t>
      </w:r>
      <w:r>
        <w:t xml:space="preserve">DISPUTED, REFUND_PENDING</w:t>
      </w:r>
    </w:p>
    <w:bookmarkStart w:id="26" w:name="snapshot-immutability"/>
    <w:p>
      <w:pPr>
        <w:pStyle w:val="Heading3"/>
      </w:pPr>
      <w:r>
        <w:t xml:space="preserve">Snapshot Immutability</w:t>
      </w:r>
    </w:p>
    <w:p>
      <w:pPr>
        <w:pStyle w:val="FirstParagraph"/>
      </w:pPr>
      <w:r>
        <w:t xml:space="preserve">When an order transitions from DRAFT to AWAITING_PAYMENT, 7 fields are permanently frozen:</w:t>
      </w:r>
      <w:r>
        <w:t xml:space="preserve"> </w:t>
      </w:r>
      <w:r>
        <w:t xml:space="preserve">- wholesale_price_snapshot, retail_price_snapshot</w:t>
      </w:r>
      <w:r>
        <w:t xml:space="preserve"> </w:t>
      </w:r>
      <w:r>
        <w:t xml:space="preserve">- medication_snapshot, shipping_state_snapshot</w:t>
      </w:r>
      <w:r>
        <w:t xml:space="preserve"> </w:t>
      </w:r>
      <w:r>
        <w:t xml:space="preserve">- provider_npi_snapshot, pharmacy_snapshot</w:t>
      </w:r>
      <w:r>
        <w:t xml:space="preserve"> </w:t>
      </w:r>
      <w:r>
        <w:t xml:space="preserve">- provider_signature_hash_snapshot</w:t>
      </w:r>
    </w:p>
    <w:p>
      <w:pPr>
        <w:pStyle w:val="BodyText"/>
      </w:pPr>
      <w:r>
        <w:t xml:space="preserve">A PostgreSQL trigger (</w:t>
      </w:r>
      <w:r>
        <w:rPr>
          <w:rStyle w:val="VerbatimChar"/>
        </w:rPr>
        <w:t xml:space="preserve">prevent_snapshot_mutation()</w:t>
      </w:r>
      <w:r>
        <w:t xml:space="preserve">) blocks any subsequent UPDATE to these fields. There is no unlock mechanism — to change a locked field, the order must be cancelled and a new one created.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a18bde020f1d28e25c6bf66285db70c55eaccdc"/>
    <w:p>
      <w:pPr>
        <w:pStyle w:val="Heading2"/>
      </w:pPr>
      <w:r>
        <w:t xml:space="preserve">7. Payment Architecture — Stripe Connect Express</w:t>
      </w:r>
    </w:p>
    <w:p>
      <w:pPr>
        <w:pStyle w:val="SourceCode"/>
      </w:pPr>
      <w:r>
        <w:rPr>
          <w:rStyle w:val="VerbatimChar"/>
        </w:rPr>
        <w:t xml:space="preserve">Patient pays $300 (retail_price)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 Stripe Connect  |</w:t>
      </w:r>
      <w:r>
        <w:br/>
      </w:r>
      <w:r>
        <w:rPr>
          <w:rStyle w:val="VerbatimChar"/>
        </w:rPr>
        <w:t xml:space="preserve">|   Express   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+----+----+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v         v</w:t>
      </w:r>
      <w:r>
        <w:br/>
      </w:r>
      <w:r>
        <w:rPr>
          <w:rStyle w:val="VerbatimChar"/>
        </w:rPr>
        <w:t xml:space="preserve">Platform    Clinic</w:t>
      </w:r>
      <w:r>
        <w:br/>
      </w:r>
      <w:r>
        <w:rPr>
          <w:rStyle w:val="VerbatimChar"/>
        </w:rPr>
        <w:t xml:space="preserve">Fee: $22.50  Payout: $127.50</w:t>
      </w:r>
      <w:r>
        <w:br/>
      </w:r>
      <w:r>
        <w:rPr>
          <w:rStyle w:val="VerbatimChar"/>
        </w:rPr>
        <w:t xml:space="preserve">(15% of     (via transfer_data</w:t>
      </w:r>
      <w:r>
        <w:br/>
      </w:r>
      <w:r>
        <w:rPr>
          <w:rStyle w:val="VerbatimChar"/>
        </w:rPr>
        <w:t xml:space="preserve"> margin)     .destination)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PaymentIntent</w:t>
      </w:r>
      <w:r>
        <w:t xml:space="preserve"> </w:t>
      </w:r>
      <w:r>
        <w:t xml:space="preserve">per order — never multiple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Automatic 3-way split:</w:t>
      </w:r>
      <w:r>
        <w:t xml:space="preserve"> </w:t>
      </w:r>
      <w:r>
        <w:t xml:space="preserve">Patient pays retail, platform captures fee via</w:t>
      </w:r>
      <w:r>
        <w:t xml:space="preserve"> </w:t>
      </w:r>
      <w:r>
        <w:rPr>
          <w:rStyle w:val="VerbatimChar"/>
        </w:rPr>
        <w:t xml:space="preserve">application_fee_amount</w:t>
      </w:r>
      <w:r>
        <w:t xml:space="preserve">, clinic receives payout via</w:t>
      </w:r>
      <w:r>
        <w:t xml:space="preserve"> </w:t>
      </w:r>
      <w:r>
        <w:rPr>
          <w:rStyle w:val="VerbatimChar"/>
        </w:rPr>
        <w:t xml:space="preserve">transfer_data.destination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PHI in Stripe:</w:t>
      </w:r>
      <w:r>
        <w:t xml:space="preserve"> </w:t>
      </w:r>
      <w:r>
        <w:t xml:space="preserve">Metadata contains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only. Description:</w:t>
      </w:r>
      <w:r>
        <w:t xml:space="preserve"> </w:t>
      </w:r>
      <w:r>
        <w:t xml:space="preserve">“</w:t>
      </w:r>
      <w:r>
        <w:t xml:space="preserve">Custom compounded prescription order.</w:t>
      </w:r>
      <w:r>
        <w:t xml:space="preserve">”</w:t>
      </w:r>
      <w:r>
        <w:t xml:space="preserve"> </w:t>
      </w:r>
      <w:r>
        <w:t xml:space="preserve">No medication names, patient names, or NPI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Stripe processing fees</w:t>
      </w:r>
      <w:r>
        <w:t xml:space="preserve"> </w:t>
      </w:r>
      <w:r>
        <w:t xml:space="preserve">(2.9% + $0.30) deducted from the platform’s portion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Transfer failures</w:t>
      </w:r>
      <w:r>
        <w:t xml:space="preserve"> </w:t>
      </w:r>
      <w:r>
        <w:t xml:space="preserve">do NOT affect order status — they are financial reconciliation events</w:t>
      </w:r>
    </w:p>
    <w:p>
      <w:r>
        <w:pict>
          <v:rect style="width:0;height:1.5pt" o:hralign="center" o:hrstd="t" o:hr="t"/>
        </w:pict>
      </w:r>
    </w:p>
    <w:bookmarkEnd w:id="28"/>
    <w:bookmarkStart w:id="30" w:name="sla-engine-10-enforcement-types"/>
    <w:p>
      <w:pPr>
        <w:pStyle w:val="Heading2"/>
      </w:pPr>
      <w:r>
        <w:t xml:space="preserve">8. SLA Engine — 10 Enforcement Types</w:t>
      </w:r>
    </w:p>
    <w:p>
      <w:pPr>
        <w:pStyle w:val="FirstParagraph"/>
      </w:pPr>
      <w:r>
        <w:t xml:space="preserve">The SLA engine is the platform’s time-enforcement backbone. A Vercel Cron job runs every 5 minutes scanning for breached deadlines and triggering automatic escalation.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enters AWAITING_PAYMENT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SMS_REMINDER_24H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link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SMS_REMINDER_48H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link sent (24h before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FAX_DELIVERY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 queued via Documo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business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 delivered (Tier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PHARMACY_COMPOUNDING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 + 4h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 acknowledges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ADAPTER_SUBMISSION_ACK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5–30 min (tier-dependent)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submission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PHARMACY_COMPOUNDING_ACK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 acknowledges (Tier 1/2/3)</w:t>
            </w:r>
          </w:p>
        </w:tc>
      </w:tr>
    </w:tbl>
    <w:bookmarkStart w:id="29" w:name="tier-escalation"/>
    <w:p>
      <w:pPr>
        <w:pStyle w:val="Heading3"/>
      </w:pPr>
      <w:r>
        <w:t xml:space="preserve">3-Tier Escalation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action (retry, 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#ops-alerts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breach (or after Tier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DM to ops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 unacknowledged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PagerDuty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unacknowledged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webhook-architecture-4-external-sources"/>
    <w:p>
      <w:pPr>
        <w:pStyle w:val="Heading2"/>
      </w:pPr>
      <w:r>
        <w:t xml:space="preserve">9. Webhook Architecture — 4 External Sources</w:t>
      </w:r>
    </w:p>
    <w:p>
      <w:pPr>
        <w:pStyle w:val="FirstParagraph"/>
      </w:pPr>
      <w:r>
        <w:t xml:space="preserve">All webhooks follow a 7-step processing pipeline: Receive -&gt; Authenticate -&gt; Extract event_id -&gt; Idempotency check -&gt; Process -&gt; Record outcome -&gt; Respond 200.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payment_intent.succeeded, charge.dispute.created, transfer.failed, account.updated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(whsec_*), 5-min timestamp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fax.delivered, fax.failed, fax.received (inbound)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message.status (delivered, failed, undelivered)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X-Twilio-Signature HMAC-SHA1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Pharmacy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order.acknowledged, order.compounding, order.rejected, order.shipped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Per-pharmacy HMAC-SHA256 via Supabase Vault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invariant:</w:t>
      </w:r>
      <w:r>
        <w:t xml:space="preserve"> </w:t>
      </w:r>
      <w:r>
        <w:t xml:space="preserve">The system ALWAYS returns HTTP 200 to webhook senders — even on internal failures. This prevents retry storms. Failures are handled via the internal Dead Letter Queue.</w:t>
      </w:r>
    </w:p>
    <w:p>
      <w:r>
        <w:pict>
          <v:rect style="width:0;height:1.5pt" o:hralign="center" o:hrstd="t" o:hr="t"/>
        </w:pict>
      </w:r>
    </w:p>
    <w:bookmarkEnd w:id="31"/>
    <w:bookmarkStart w:id="35" w:name="database-schema"/>
    <w:p>
      <w:pPr>
        <w:pStyle w:val="Heading2"/>
      </w:pPr>
      <w:r>
        <w:t xml:space="preserve">10. Database Schema</w:t>
      </w:r>
    </w:p>
    <w:bookmarkStart w:id="32" w:name="tables-with-full-row-level-security"/>
    <w:p>
      <w:pPr>
        <w:pStyle w:val="Heading3"/>
      </w:pPr>
      <w:r>
        <w:t xml:space="preserve">33 Tables with Full Row-Level Security</w:t>
      </w:r>
    </w:p>
    <w:p>
      <w:pPr>
        <w:pStyle w:val="FirstParagraph"/>
      </w:pPr>
      <w:r>
        <w:rPr>
          <w:bCs/>
          <w:b/>
        </w:rPr>
        <w:t xml:space="preserve">Core Entities (12 tables):</w:t>
      </w:r>
      <w:r>
        <w:t xml:space="preserve"> </w:t>
      </w:r>
      <w:r>
        <w:t xml:space="preserve">clinics, providers, patients, pharmacies, pharmacy_state_licenses, catalog, catalog_history, orders, order_status_history, webhook_events, order_sla_deadlines, inbound_fax_queue</w:t>
      </w:r>
    </w:p>
    <w:p>
      <w:pPr>
        <w:pStyle w:val="BodyText"/>
      </w:pPr>
      <w:r>
        <w:rPr>
          <w:bCs/>
          <w:b/>
        </w:rPr>
        <w:t xml:space="preserve">Pharmacy Adapter Layer (5 tables):</w:t>
      </w:r>
      <w:r>
        <w:t xml:space="preserve"> </w:t>
      </w:r>
      <w:r>
        <w:t xml:space="preserve">pharmacy_api_configs, pharmacy_portal_configs, adapter_submissions, normalized_catalog, pharmacy_webhook_events</w:t>
      </w:r>
    </w:p>
    <w:p>
      <w:pPr>
        <w:pStyle w:val="BodyText"/>
      </w:pPr>
      <w:r>
        <w:rPr>
          <w:bCs/>
          <w:b/>
        </w:rPr>
        <w:t xml:space="preserve">Hierarchical Medication Catalog (8 tables — WO-82):</w:t>
      </w:r>
      <w:r>
        <w:t xml:space="preserve"> </w:t>
      </w:r>
      <w:r>
        <w:t xml:space="preserve">ingredients, salt_forms, dosage_forms, routes_of_administration, formulations, formulation_ingredients, pharmacy_formulations, sig_templates</w:t>
      </w:r>
    </w:p>
    <w:p>
      <w:pPr>
        <w:pStyle w:val="BodyText"/>
      </w:pPr>
      <w:r>
        <w:rPr>
          <w:bCs/>
          <w:b/>
        </w:rPr>
        <w:t xml:space="preserve">Provider Speed Features (3 tables — WO-85):</w:t>
      </w:r>
      <w:r>
        <w:t xml:space="preserve"> </w:t>
      </w:r>
      <w:r>
        <w:t xml:space="preserve">provider_favorites, protocol_templates, protocol_items</w:t>
      </w:r>
    </w:p>
    <w:p>
      <w:pPr>
        <w:pStyle w:val="BodyText"/>
      </w:pPr>
      <w:r>
        <w:rPr>
          <w:bCs/>
          <w:b/>
        </w:rPr>
        <w:t xml:space="preserve">Regulatory Compliance (5 tables — WO-86):</w:t>
      </w:r>
      <w:r>
        <w:t xml:space="preserve"> </w:t>
      </w:r>
      <w:r>
        <w:t xml:space="preserve">epcs_audit_log, drug_interactions, patient_protocol_phases, phase_advancement_history + TOTP columns on providers (totp_secret_encrypted, totp_enabled, totp_verified_at)</w:t>
      </w:r>
    </w:p>
    <w:p>
      <w:pPr>
        <w:pStyle w:val="BodyText"/>
      </w:pPr>
      <w:r>
        <w:rPr>
          <w:bCs/>
          <w:b/>
        </w:rPr>
        <w:t xml:space="preserve">Views:</w:t>
      </w:r>
      <w:r>
        <w:t xml:space="preserve"> </w:t>
      </w:r>
      <w:r>
        <w:t xml:space="preserve">provider_prescribing_history (aggregates order data for adaptive shortlist)</w:t>
      </w:r>
    </w:p>
    <w:bookmarkEnd w:id="32"/>
    <w:bookmarkStart w:id="33" w:name="enum-types"/>
    <w:p>
      <w:pPr>
        <w:pStyle w:val="Heading3"/>
      </w:pPr>
      <w:r>
        <w:t xml:space="preserve">10 Enum Types</w:t>
      </w:r>
    </w:p>
    <w:p>
      <w:pPr>
        <w:pStyle w:val="FirstParagraph"/>
      </w:pPr>
      <w:r>
        <w:t xml:space="preserve">order_status_enum (23 values), stripe_connect_status_enum (4), cancellation_reason_enum (5), regulatory_status_enum (3), webhook_source_enum (4), sla_type_enum (10), inbound_fax_status_enum (5), integration_tier_enum (4), adapter_submission_status_enum (8), catalog_source_enum (3)</w:t>
      </w:r>
    </w:p>
    <w:bookmarkEnd w:id="33"/>
    <w:bookmarkStart w:id="34" w:name="key-schema-principles"/>
    <w:p>
      <w:pPr>
        <w:pStyle w:val="Heading3"/>
      </w:pPr>
      <w:r>
        <w:t xml:space="preserve">Key Schema Principles</w:t>
      </w:r>
    </w:p>
    <w:p>
      <w:pPr>
        <w:numPr>
          <w:ilvl w:val="0"/>
          <w:numId w:val="1003"/>
        </w:numPr>
        <w:pStyle w:val="Compact"/>
      </w:pPr>
      <w:r>
        <w:t xml:space="preserve">All monetary values: NUMERIC(10,2) — never floating point</w:t>
      </w:r>
    </w:p>
    <w:p>
      <w:pPr>
        <w:numPr>
          <w:ilvl w:val="0"/>
          <w:numId w:val="1003"/>
        </w:numPr>
        <w:pStyle w:val="Compact"/>
      </w:pPr>
      <w:r>
        <w:t xml:space="preserve">Soft-delete on all tables (deleted_at + is_active) — no physical DELETEs</w:t>
      </w:r>
    </w:p>
    <w:p>
      <w:pPr>
        <w:numPr>
          <w:ilvl w:val="0"/>
          <w:numId w:val="1003"/>
        </w:numPr>
        <w:pStyle w:val="Compact"/>
      </w:pPr>
      <w:r>
        <w:t xml:space="preserve">Append-only audit tables for all state transitions (order_status_history, epcs_audit_log, phase_advancement_history)</w:t>
      </w:r>
    </w:p>
    <w:p>
      <w:pPr>
        <w:numPr>
          <w:ilvl w:val="0"/>
          <w:numId w:val="1003"/>
        </w:numPr>
        <w:pStyle w:val="Compact"/>
      </w:pPr>
      <w:r>
        <w:t xml:space="preserve">TOTP secrets encrypted with AES-256-GCM at rest</w:t>
      </w:r>
    </w:p>
    <w:p>
      <w:pPr>
        <w:numPr>
          <w:ilvl w:val="0"/>
          <w:numId w:val="1003"/>
        </w:numPr>
        <w:pStyle w:val="Compact"/>
      </w:pPr>
      <w:r>
        <w:t xml:space="preserve">Supabase Vault for all pharmacy credentials (UUID references, never plaintext)</w:t>
      </w:r>
    </w:p>
    <w:p>
      <w:pPr>
        <w:numPr>
          <w:ilvl w:val="0"/>
          <w:numId w:val="1003"/>
        </w:numPr>
        <w:pStyle w:val="Compact"/>
      </w:pPr>
      <w:r>
        <w:t xml:space="preserve">Foreign keys enforced everywhere</w:t>
      </w:r>
    </w:p>
    <w:p>
      <w:pPr>
        <w:numPr>
          <w:ilvl w:val="0"/>
          <w:numId w:val="1003"/>
        </w:numPr>
        <w:pStyle w:val="Compact"/>
      </w:pPr>
      <w:r>
        <w:t xml:space="preserve">Hierarchical catalog: ingredients → salt_forms → formulations → pharmacy_formulations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frastructure-10-vercel-cron-jobs"/>
    <w:p>
      <w:pPr>
        <w:pStyle w:val="Heading2"/>
      </w:pPr>
      <w:r>
        <w:t xml:space="preserve">11. Infrastructure — 10 Vercel Cron Jobs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/api/cron/sla-check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breach scanning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/api/cron/sla-refire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Re-escalate stalled SLA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/api/cron/payment-expiry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Auto-expire unpaid orders at 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/api/cron/adapter-health-check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state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/api/cron/submission-reconciliation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stuck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/api/cron/portal-status-poll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portal status polling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/api/cron/fax-retry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 retry with exponential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/api/cron/screenshot-cleanup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expired Tier 2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/api/cron/daily-digest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 UTC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pipeline health summary to Slack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/api/cron/poc-credential-sync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05:00 UTC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POC demo accounts to canonical passwords</w:t>
            </w:r>
          </w:p>
        </w:tc>
      </w:tr>
    </w:tbl>
    <w:p>
      <w:pPr>
        <w:pStyle w:val="BodyText"/>
      </w:pPr>
      <w:r>
        <w:t xml:space="preserve">All cron endpoints are protected by CRON_SECRET bearer token authentication.</w:t>
      </w:r>
    </w:p>
    <w:p>
      <w:r>
        <w:pict>
          <v:rect style="width:0;height:1.5pt" o:hralign="center" o:hrstd="t" o:hr="t"/>
        </w:pict>
      </w:r>
    </w:p>
    <w:bookmarkEnd w:id="36"/>
    <w:bookmarkStart w:id="40" w:name="security-hipaa-compliance"/>
    <w:p>
      <w:pPr>
        <w:pStyle w:val="Heading2"/>
      </w:pPr>
      <w:r>
        <w:t xml:space="preserve">12. Security &amp; HIPAA Compliance</w:t>
      </w:r>
    </w:p>
    <w:bookmarkStart w:id="37" w:name="data-protection"/>
    <w:p>
      <w:pPr>
        <w:pStyle w:val="Heading3"/>
      </w:pPr>
      <w:r>
        <w:t xml:space="preserve">Data Protection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encryption (Supabase-managed)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 on all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Vault (AES-256-GCM) — never plaintext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on all 33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EPCS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authenticator (DEA 21 CFR 1311) for controlled substances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TOTP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encrypted at rest (not plaintext)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30-min idle timeout, 12-hour absolute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tables for all state transitions + EPCS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interaction pairs checked at review with severity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 in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— metadata contains order_id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 in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— first name + URL only, never medication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 in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beforeSend scrubs all PHI before 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— hard HIPAA requirement (leaks PHI via WebSocket)</w:t>
            </w:r>
          </w:p>
        </w:tc>
      </w:tr>
    </w:tbl>
    <w:bookmarkEnd w:id="37"/>
    <w:bookmarkStart w:id="38" w:name="authentication-model"/>
    <w:p>
      <w:pPr>
        <w:pStyle w:val="Heading3"/>
      </w:pPr>
      <w:r>
        <w:t xml:space="preserve">Authentication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JWT (app_role + clinic_id)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clinic 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JWT (app_role = ops_admin)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Cross-clinic read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JWT in URL (72h expiry, HS256)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order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Service-specific 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role (bypasses RLS)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CRON_SECRET 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role</w:t>
            </w:r>
          </w:p>
        </w:tc>
      </w:tr>
    </w:tbl>
    <w:bookmarkEnd w:id="38"/>
    <w:bookmarkStart w:id="39" w:name="role-based-access-control-4-roles"/>
    <w:p>
      <w:pPr>
        <w:pStyle w:val="Heading3"/>
      </w:pPr>
      <w:r>
        <w:t xml:space="preserve">Role-Based Access Control (4 roles)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(own clinic)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+ review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medical_assistant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workflow (own clinic)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(all clinics)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(anon)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order via 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key-metrics"/>
    <w:p>
      <w:pPr>
        <w:pStyle w:val="Heading2"/>
      </w:pPr>
      <w:r>
        <w:t xml:space="preserve">13. Key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(with 47 valid transitions)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(HC-01 through HC-16)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phases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(all merged to 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(+ patient anonymous)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(Stripe, Documo, Twilio, Pharmacy 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interaction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(seeded, expandable)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Per-provider saved prescription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Per-clinic multi-medication bundles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across 8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Playwright E2E (Chromium / Firefox / WebKit / mobile Chrome) + 6 jest unit tests. E2E isolated on dedicated Supabase project. CI gates every merge.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deployment-architecture"/>
    <w:p>
      <w:pPr>
        <w:pStyle w:val="Heading2"/>
      </w:pPr>
      <w:r>
        <w:t xml:space="preserve">14. Deployment Architecture</w:t>
      </w:r>
    </w:p>
    <w:p>
      <w:pPr>
        <w:pStyle w:val="SourceCode"/>
      </w:pPr>
      <w:r>
        <w:rPr>
          <w:rStyle w:val="VerbatimChar"/>
        </w:rPr>
        <w:t xml:space="preserve">GitHub (master branch)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Vercel CI/CD</w:t>
      </w:r>
      <w:r>
        <w:br/>
      </w:r>
      <w:r>
        <w:rPr>
          <w:rStyle w:val="VerbatimChar"/>
        </w:rPr>
        <w:t xml:space="preserve">    (Automatic on push)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+----+----+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v         v</w:t>
      </w:r>
      <w:r>
        <w:br/>
      </w:r>
      <w:r>
        <w:rPr>
          <w:rStyle w:val="VerbatimChar"/>
        </w:rPr>
        <w:t xml:space="preserve">Production   Preview</w:t>
      </w:r>
      <w:r>
        <w:br/>
      </w:r>
      <w:r>
        <w:rPr>
          <w:rStyle w:val="VerbatimChar"/>
        </w:rPr>
        <w:t xml:space="preserve">(atomic      (per PR,</w:t>
      </w:r>
      <w:r>
        <w:br/>
      </w:r>
      <w:r>
        <w:rPr>
          <w:rStyle w:val="VerbatimChar"/>
        </w:rPr>
        <w:t xml:space="preserve"> deploy)      staging</w:t>
      </w:r>
      <w:r>
        <w:br/>
      </w:r>
      <w:r>
        <w:rPr>
          <w:rStyle w:val="VerbatimChar"/>
        </w:rPr>
        <w:t xml:space="preserve">              creds)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Git-driven:</w:t>
      </w:r>
      <w:r>
        <w:t xml:space="preserve"> </w:t>
      </w:r>
      <w:r>
        <w:t xml:space="preserve">Every push to master auto-deploys to production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Atomic deploys:</w:t>
      </w:r>
      <w:r>
        <w:t xml:space="preserve"> </w:t>
      </w:r>
      <w:r>
        <w:t xml:space="preserve">Old version serves traffic until new version is fully ready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Instant rollback:</w:t>
      </w:r>
      <w:r>
        <w:t xml:space="preserve"> </w:t>
      </w:r>
      <w:r>
        <w:t xml:space="preserve">One-click restore to any prior deployment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Preview environments:</w:t>
      </w:r>
      <w:r>
        <w:t xml:space="preserve"> </w:t>
      </w:r>
      <w:r>
        <w:t xml:space="preserve">Every PR gets an isolated preview URL with staging credentials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Zero-downtime migrations:</w:t>
      </w:r>
      <w:r>
        <w:t xml:space="preserve"> </w:t>
      </w:r>
      <w:r>
        <w:t xml:space="preserve">5-phase pattern (additive -&gt; dual-write -&gt; backfill -&gt; tighten -&gt; cleanup)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Built with Next.js 16, Supabase, Stripe Connect Express, Twilio, Documo mFax, and Playwright. Deployed on Vercel serverless infrastructure. Designed for HIPAA-adjacent compliance with zero PHI exposure to non-covered entities.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2026-10-27T19:27:39Z</dcterms:created>
  <dcterms:modified xsi:type="dcterms:W3CDTF">2026-10-27T19:27:39Z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