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05BC0" w14:textId="6BDF9214" w:rsidR="00A478E9" w:rsidRPr="00A478E9" w:rsidRDefault="00A478E9" w:rsidP="00A478E9">
      <w:pPr>
        <w:rPr>
          <w:rFonts w:ascii="TH Sarabun New" w:hAnsi="TH Sarabun New" w:cs="TH Sarabun New"/>
          <w:sz w:val="32"/>
          <w:szCs w:val="32"/>
          <w:cs/>
          <w:lang w:eastAsia="ko-KR" w:bidi="th-TH"/>
        </w:rPr>
      </w:pPr>
      <w:r>
        <w:rPr>
          <w:rFonts w:ascii="TH Sarabun New" w:hAnsi="TH Sarabun New" w:cs="TH Sarabun New"/>
          <w:sz w:val="32"/>
          <w:szCs w:val="32"/>
        </w:rPr>
        <w:t>1</w:t>
      </w:r>
      <w:r w:rsidRPr="00A478E9">
        <w:rPr>
          <w:rFonts w:ascii="TH Sarabun New" w:hAnsi="TH Sarabun New" w:cs="TH Sarabun New"/>
          <w:sz w:val="32"/>
          <w:szCs w:val="32"/>
        </w:rPr>
        <w:t xml:space="preserve">. </w:t>
      </w:r>
      <w:r>
        <w:rPr>
          <w:rFonts w:ascii="TH Sarabun New" w:hAnsi="TH Sarabun New" w:cs="TH Sarabun New" w:hint="cs"/>
          <w:sz w:val="32"/>
          <w:szCs w:val="32"/>
          <w:cs/>
          <w:lang w:eastAsia="ko-KR" w:bidi="th-TH"/>
        </w:rPr>
        <w:t>ช่วยเชค ส่วนประกอบของระบบ</w:t>
      </w:r>
      <w:r w:rsidRPr="00A478E9">
        <w:rPr>
          <w:rFonts w:ascii="TH Sarabun New" w:hAnsi="TH Sarabun New" w:cs="TH Sarabun New"/>
          <w:sz w:val="32"/>
          <w:szCs w:val="32"/>
          <w:cs/>
          <w:lang w:eastAsia="ko-KR" w:bidi="th-TH"/>
        </w:rPr>
        <w:t>ว่าถูกต้อ</w:t>
      </w:r>
      <w:r>
        <w:rPr>
          <w:rFonts w:ascii="TH Sarabun New" w:hAnsi="TH Sarabun New" w:cs="TH Sarabun New" w:hint="cs"/>
          <w:sz w:val="32"/>
          <w:szCs w:val="32"/>
          <w:cs/>
          <w:lang w:eastAsia="ko-KR" w:bidi="th-TH"/>
        </w:rPr>
        <w:t>ง</w:t>
      </w:r>
      <w:r w:rsidRPr="00A478E9">
        <w:rPr>
          <w:rFonts w:ascii="TH Sarabun New" w:hAnsi="TH Sarabun New" w:cs="TH Sarabun New"/>
          <w:sz w:val="32"/>
          <w:szCs w:val="32"/>
          <w:cs/>
          <w:lang w:eastAsia="ko-KR" w:bidi="th-TH"/>
        </w:rPr>
        <w:t>ไหม ถ้าส่วนไหนไม่ถูกต้อง ปรับเปลี่ยนตามข้อมูลปัจจุบันได้เลย</w:t>
      </w:r>
    </w:p>
    <w:p w14:paraId="0DF5F736" w14:textId="60FA58B4" w:rsidR="00A478E9" w:rsidRDefault="00A478E9" w:rsidP="00720E6A">
      <w:pPr>
        <w:pStyle w:val="Caption"/>
        <w:keepNext/>
        <w:rPr>
          <w:lang w:bidi="th-TH"/>
        </w:rPr>
      </w:pPr>
    </w:p>
    <w:p w14:paraId="58F68832" w14:textId="21106B6D" w:rsidR="00720E6A" w:rsidRDefault="00720E6A" w:rsidP="00720E6A">
      <w:pPr>
        <w:pStyle w:val="Caption"/>
        <w:keepNext/>
      </w:pPr>
      <w:r>
        <w:t>Table 1. Evidence status of the reported components and proposed extension.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176"/>
        <w:gridCol w:w="2851"/>
        <w:gridCol w:w="2851"/>
      </w:tblGrid>
      <w:tr w:rsidR="00720E6A" w14:paraId="30FCD3D8" w14:textId="77777777" w:rsidTr="008264DB">
        <w:trPr>
          <w:cantSplit/>
          <w:tblHeader/>
          <w:jc w:val="center"/>
        </w:trPr>
        <w:tc>
          <w:tcPr>
            <w:tcW w:w="4176" w:type="dxa"/>
            <w:shd w:val="clear" w:color="auto" w:fill="E7EDF2"/>
            <w:tcMar>
              <w:top w:w="85" w:type="dxa"/>
              <w:left w:w="85" w:type="dxa"/>
              <w:bottom w:w="85" w:type="dxa"/>
              <w:right w:w="85" w:type="dxa"/>
            </w:tcMar>
            <w:vAlign w:val="center"/>
          </w:tcPr>
          <w:p w14:paraId="04D3C600" w14:textId="77777777" w:rsidR="00720E6A" w:rsidRDefault="00720E6A" w:rsidP="008264DB">
            <w:pPr>
              <w:keepNext/>
              <w:spacing w:after="40" w:line="245" w:lineRule="auto"/>
            </w:pPr>
            <w:r>
              <w:rPr>
                <w:b/>
                <w:sz w:val="18"/>
              </w:rPr>
              <w:t>Component</w:t>
            </w:r>
          </w:p>
        </w:tc>
        <w:tc>
          <w:tcPr>
            <w:tcW w:w="2851" w:type="dxa"/>
            <w:shd w:val="clear" w:color="auto" w:fill="E7EDF2"/>
            <w:tcMar>
              <w:top w:w="85" w:type="dxa"/>
              <w:left w:w="85" w:type="dxa"/>
              <w:bottom w:w="85" w:type="dxa"/>
              <w:right w:w="85" w:type="dxa"/>
            </w:tcMar>
            <w:vAlign w:val="center"/>
          </w:tcPr>
          <w:p w14:paraId="4B5FADB0" w14:textId="77777777" w:rsidR="00720E6A" w:rsidRDefault="00720E6A" w:rsidP="008264DB">
            <w:pPr>
              <w:keepNext/>
              <w:spacing w:after="40" w:line="245" w:lineRule="auto"/>
            </w:pPr>
            <w:r>
              <w:rPr>
                <w:b/>
                <w:sz w:val="18"/>
              </w:rPr>
              <w:t>Available evidence</w:t>
            </w:r>
          </w:p>
        </w:tc>
        <w:tc>
          <w:tcPr>
            <w:tcW w:w="2851" w:type="dxa"/>
            <w:shd w:val="clear" w:color="auto" w:fill="E7EDF2"/>
            <w:tcMar>
              <w:top w:w="85" w:type="dxa"/>
              <w:left w:w="85" w:type="dxa"/>
              <w:bottom w:w="85" w:type="dxa"/>
              <w:right w:w="85" w:type="dxa"/>
            </w:tcMar>
            <w:vAlign w:val="center"/>
          </w:tcPr>
          <w:p w14:paraId="309721EA" w14:textId="77777777" w:rsidR="00720E6A" w:rsidRDefault="00720E6A" w:rsidP="008264DB">
            <w:pPr>
              <w:keepNext/>
              <w:spacing w:after="40" w:line="245" w:lineRule="auto"/>
            </w:pPr>
            <w:r>
              <w:rPr>
                <w:b/>
                <w:sz w:val="18"/>
              </w:rPr>
              <w:t>Interpretation</w:t>
            </w:r>
          </w:p>
        </w:tc>
      </w:tr>
      <w:tr w:rsidR="00720E6A" w14:paraId="35FB0614" w14:textId="77777777" w:rsidTr="008264DB">
        <w:trPr>
          <w:cantSplit/>
          <w:jc w:val="center"/>
        </w:trPr>
        <w:tc>
          <w:tcPr>
            <w:tcW w:w="4176" w:type="dxa"/>
            <w:shd w:val="clear" w:color="auto" w:fill="FFFFFF"/>
            <w:tcMar>
              <w:top w:w="85" w:type="dxa"/>
              <w:left w:w="85" w:type="dxa"/>
              <w:bottom w:w="85" w:type="dxa"/>
              <w:right w:w="85" w:type="dxa"/>
            </w:tcMar>
            <w:vAlign w:val="center"/>
          </w:tcPr>
          <w:p w14:paraId="6E57C408" w14:textId="77777777" w:rsidR="00720E6A" w:rsidRDefault="00720E6A" w:rsidP="008264DB">
            <w:pPr>
              <w:keepNext/>
              <w:spacing w:after="40" w:line="245" w:lineRule="auto"/>
            </w:pPr>
            <w:r>
              <w:rPr>
                <w:sz w:val="18"/>
              </w:rPr>
              <w:t>Posture module</w:t>
            </w:r>
          </w:p>
        </w:tc>
        <w:tc>
          <w:tcPr>
            <w:tcW w:w="2851" w:type="dxa"/>
            <w:shd w:val="clear" w:color="auto" w:fill="FFFFFF"/>
            <w:tcMar>
              <w:top w:w="85" w:type="dxa"/>
              <w:left w:w="85" w:type="dxa"/>
              <w:bottom w:w="85" w:type="dxa"/>
              <w:right w:w="85" w:type="dxa"/>
            </w:tcMar>
            <w:vAlign w:val="center"/>
          </w:tcPr>
          <w:p w14:paraId="38085A72" w14:textId="77777777" w:rsidR="00720E6A" w:rsidRDefault="00720E6A" w:rsidP="008264DB">
            <w:pPr>
              <w:keepNext/>
              <w:spacing w:after="40" w:line="245" w:lineRule="auto"/>
            </w:pPr>
            <w:r>
              <w:rPr>
                <w:sz w:val="18"/>
              </w:rPr>
              <w:t>Geometric rules and 72.0% baseline accuracy reported over 30 scenarios</w:t>
            </w:r>
          </w:p>
        </w:tc>
        <w:tc>
          <w:tcPr>
            <w:tcW w:w="2851" w:type="dxa"/>
            <w:shd w:val="clear" w:color="auto" w:fill="FFFFFF"/>
            <w:tcMar>
              <w:top w:w="85" w:type="dxa"/>
              <w:left w:w="85" w:type="dxa"/>
              <w:bottom w:w="85" w:type="dxa"/>
              <w:right w:w="85" w:type="dxa"/>
            </w:tcMar>
            <w:vAlign w:val="center"/>
          </w:tcPr>
          <w:p w14:paraId="3382A4DA" w14:textId="77777777" w:rsidR="00720E6A" w:rsidRDefault="00720E6A" w:rsidP="008264DB">
            <w:pPr>
              <w:keepNext/>
              <w:spacing w:after="40" w:line="245" w:lineRule="auto"/>
            </w:pPr>
            <w:r>
              <w:rPr>
                <w:sz w:val="18"/>
              </w:rPr>
              <w:t>Preliminary; denominator and scoring require clarification</w:t>
            </w:r>
          </w:p>
        </w:tc>
      </w:tr>
      <w:tr w:rsidR="00720E6A" w14:paraId="2A1185C4" w14:textId="77777777" w:rsidTr="008264DB">
        <w:trPr>
          <w:cantSplit/>
          <w:jc w:val="center"/>
        </w:trPr>
        <w:tc>
          <w:tcPr>
            <w:tcW w:w="4176" w:type="dxa"/>
            <w:shd w:val="clear" w:color="auto" w:fill="F6F7F8"/>
            <w:tcMar>
              <w:top w:w="85" w:type="dxa"/>
              <w:left w:w="85" w:type="dxa"/>
              <w:bottom w:w="85" w:type="dxa"/>
              <w:right w:w="85" w:type="dxa"/>
            </w:tcMar>
            <w:vAlign w:val="center"/>
          </w:tcPr>
          <w:p w14:paraId="7A2500A8" w14:textId="77777777" w:rsidR="00720E6A" w:rsidRDefault="00720E6A" w:rsidP="008264DB">
            <w:pPr>
              <w:keepNext/>
              <w:spacing w:after="40" w:line="245" w:lineRule="auto"/>
            </w:pPr>
            <w:r>
              <w:rPr>
                <w:sz w:val="18"/>
              </w:rPr>
              <w:t>Skin classifier</w:t>
            </w:r>
          </w:p>
        </w:tc>
        <w:tc>
          <w:tcPr>
            <w:tcW w:w="2851" w:type="dxa"/>
            <w:shd w:val="clear" w:color="auto" w:fill="F6F7F8"/>
            <w:tcMar>
              <w:top w:w="85" w:type="dxa"/>
              <w:left w:w="85" w:type="dxa"/>
              <w:bottom w:w="85" w:type="dxa"/>
              <w:right w:w="85" w:type="dxa"/>
            </w:tcMar>
            <w:vAlign w:val="center"/>
          </w:tcPr>
          <w:p w14:paraId="78973399" w14:textId="77777777" w:rsidR="00720E6A" w:rsidRDefault="00720E6A" w:rsidP="008264DB">
            <w:pPr>
              <w:keepNext/>
              <w:spacing w:after="40" w:line="245" w:lineRule="auto"/>
            </w:pPr>
            <w:r>
              <w:rPr>
                <w:sz w:val="18"/>
              </w:rPr>
              <w:t>Two aggregate confusion matrices and reported AUC values</w:t>
            </w:r>
          </w:p>
        </w:tc>
        <w:tc>
          <w:tcPr>
            <w:tcW w:w="2851" w:type="dxa"/>
            <w:shd w:val="clear" w:color="auto" w:fill="F6F7F8"/>
            <w:tcMar>
              <w:top w:w="85" w:type="dxa"/>
              <w:left w:w="85" w:type="dxa"/>
              <w:bottom w:w="85" w:type="dxa"/>
              <w:right w:w="85" w:type="dxa"/>
            </w:tcMar>
            <w:vAlign w:val="center"/>
          </w:tcPr>
          <w:p w14:paraId="5BA37D7A" w14:textId="77777777" w:rsidR="00720E6A" w:rsidRDefault="00720E6A" w:rsidP="008264DB">
            <w:pPr>
              <w:keepNext/>
              <w:spacing w:after="40" w:line="245" w:lineRule="auto"/>
            </w:pPr>
            <w:r>
              <w:rPr>
                <w:sz w:val="18"/>
              </w:rPr>
              <w:t>Supports descriptive reanalysis only</w:t>
            </w:r>
          </w:p>
        </w:tc>
      </w:tr>
      <w:tr w:rsidR="00720E6A" w14:paraId="7C0AB78C" w14:textId="77777777" w:rsidTr="008264DB">
        <w:trPr>
          <w:cantSplit/>
          <w:jc w:val="center"/>
        </w:trPr>
        <w:tc>
          <w:tcPr>
            <w:tcW w:w="4176" w:type="dxa"/>
            <w:shd w:val="clear" w:color="auto" w:fill="FFFFFF"/>
            <w:tcMar>
              <w:top w:w="85" w:type="dxa"/>
              <w:left w:w="85" w:type="dxa"/>
              <w:bottom w:w="85" w:type="dxa"/>
              <w:right w:w="85" w:type="dxa"/>
            </w:tcMar>
            <w:vAlign w:val="center"/>
          </w:tcPr>
          <w:p w14:paraId="7D457EE0" w14:textId="77777777" w:rsidR="00720E6A" w:rsidRDefault="00720E6A" w:rsidP="008264DB">
            <w:pPr>
              <w:keepNext/>
              <w:spacing w:after="40" w:line="245" w:lineRule="auto"/>
            </w:pPr>
            <w:r>
              <w:rPr>
                <w:sz w:val="18"/>
              </w:rPr>
              <w:t>Speech interaction</w:t>
            </w:r>
          </w:p>
        </w:tc>
        <w:tc>
          <w:tcPr>
            <w:tcW w:w="2851" w:type="dxa"/>
            <w:shd w:val="clear" w:color="auto" w:fill="FFFFFF"/>
            <w:tcMar>
              <w:top w:w="85" w:type="dxa"/>
              <w:left w:w="85" w:type="dxa"/>
              <w:bottom w:w="85" w:type="dxa"/>
              <w:right w:w="85" w:type="dxa"/>
            </w:tcMar>
            <w:vAlign w:val="center"/>
          </w:tcPr>
          <w:p w14:paraId="6E214CEF" w14:textId="77777777" w:rsidR="00720E6A" w:rsidRDefault="00720E6A" w:rsidP="008264DB">
            <w:pPr>
              <w:keepNext/>
              <w:spacing w:after="40" w:line="245" w:lineRule="auto"/>
            </w:pPr>
            <w:r>
              <w:rPr>
                <w:sz w:val="18"/>
              </w:rPr>
              <w:t>Thai and English workflow examples; Thai transcription errors noted</w:t>
            </w:r>
          </w:p>
        </w:tc>
        <w:tc>
          <w:tcPr>
            <w:tcW w:w="2851" w:type="dxa"/>
            <w:shd w:val="clear" w:color="auto" w:fill="FFFFFF"/>
            <w:tcMar>
              <w:top w:w="85" w:type="dxa"/>
              <w:left w:w="85" w:type="dxa"/>
              <w:bottom w:w="85" w:type="dxa"/>
              <w:right w:w="85" w:type="dxa"/>
            </w:tcMar>
            <w:vAlign w:val="center"/>
          </w:tcPr>
          <w:p w14:paraId="0E916CE1" w14:textId="77777777" w:rsidR="00720E6A" w:rsidRDefault="00720E6A" w:rsidP="008264DB">
            <w:pPr>
              <w:keepNext/>
              <w:spacing w:after="40" w:line="245" w:lineRule="auto"/>
            </w:pPr>
            <w:r>
              <w:rPr>
                <w:sz w:val="18"/>
              </w:rPr>
              <w:t>Operational feasibility; no measured speech error rate</w:t>
            </w:r>
          </w:p>
        </w:tc>
      </w:tr>
      <w:tr w:rsidR="00720E6A" w14:paraId="7DA55A0A" w14:textId="77777777" w:rsidTr="008264DB">
        <w:trPr>
          <w:cantSplit/>
          <w:jc w:val="center"/>
        </w:trPr>
        <w:tc>
          <w:tcPr>
            <w:tcW w:w="4176" w:type="dxa"/>
            <w:shd w:val="clear" w:color="auto" w:fill="F6F7F8"/>
            <w:tcMar>
              <w:top w:w="85" w:type="dxa"/>
              <w:left w:w="85" w:type="dxa"/>
              <w:bottom w:w="85" w:type="dxa"/>
              <w:right w:w="85" w:type="dxa"/>
            </w:tcMar>
            <w:vAlign w:val="center"/>
          </w:tcPr>
          <w:p w14:paraId="42305E76" w14:textId="77777777" w:rsidR="00720E6A" w:rsidRDefault="00720E6A" w:rsidP="008264DB">
            <w:pPr>
              <w:keepNext/>
              <w:spacing w:after="40" w:line="245" w:lineRule="auto"/>
            </w:pPr>
            <w:r>
              <w:rPr>
                <w:sz w:val="18"/>
              </w:rPr>
              <w:t>Local LLM</w:t>
            </w:r>
          </w:p>
        </w:tc>
        <w:tc>
          <w:tcPr>
            <w:tcW w:w="2851" w:type="dxa"/>
            <w:shd w:val="clear" w:color="auto" w:fill="F6F7F8"/>
            <w:tcMar>
              <w:top w:w="85" w:type="dxa"/>
              <w:left w:w="85" w:type="dxa"/>
              <w:bottom w:w="85" w:type="dxa"/>
              <w:right w:w="85" w:type="dxa"/>
            </w:tcMar>
            <w:vAlign w:val="center"/>
          </w:tcPr>
          <w:p w14:paraId="54A49E39" w14:textId="77777777" w:rsidR="00720E6A" w:rsidRDefault="00720E6A" w:rsidP="008264DB">
            <w:pPr>
              <w:keepNext/>
              <w:spacing w:after="40" w:line="245" w:lineRule="auto"/>
            </w:pPr>
            <w:r>
              <w:rPr>
                <w:sz w:val="18"/>
              </w:rPr>
              <w:t>Configuration and example JSON urgency output</w:t>
            </w:r>
          </w:p>
        </w:tc>
        <w:tc>
          <w:tcPr>
            <w:tcW w:w="2851" w:type="dxa"/>
            <w:shd w:val="clear" w:color="auto" w:fill="F6F7F8"/>
            <w:tcMar>
              <w:top w:w="85" w:type="dxa"/>
              <w:left w:w="85" w:type="dxa"/>
              <w:bottom w:w="85" w:type="dxa"/>
              <w:right w:w="85" w:type="dxa"/>
            </w:tcMar>
            <w:vAlign w:val="center"/>
          </w:tcPr>
          <w:p w14:paraId="4A56C3E1" w14:textId="77777777" w:rsidR="00720E6A" w:rsidRDefault="00720E6A" w:rsidP="008264DB">
            <w:pPr>
              <w:keepNext/>
              <w:spacing w:after="40" w:line="245" w:lineRule="auto"/>
            </w:pPr>
            <w:r>
              <w:rPr>
                <w:sz w:val="18"/>
              </w:rPr>
              <w:t>Structured output demonstrated; triage accuracy unmeasured</w:t>
            </w:r>
          </w:p>
        </w:tc>
      </w:tr>
      <w:tr w:rsidR="00720E6A" w14:paraId="780F0616" w14:textId="77777777" w:rsidTr="008264DB">
        <w:trPr>
          <w:cantSplit/>
          <w:jc w:val="center"/>
        </w:trPr>
        <w:tc>
          <w:tcPr>
            <w:tcW w:w="4176" w:type="dxa"/>
            <w:shd w:val="clear" w:color="auto" w:fill="FFFFFF"/>
            <w:tcMar>
              <w:top w:w="85" w:type="dxa"/>
              <w:left w:w="85" w:type="dxa"/>
              <w:bottom w:w="85" w:type="dxa"/>
              <w:right w:w="85" w:type="dxa"/>
            </w:tcMar>
            <w:vAlign w:val="center"/>
          </w:tcPr>
          <w:p w14:paraId="4B7C2087" w14:textId="77777777" w:rsidR="00720E6A" w:rsidRDefault="00720E6A" w:rsidP="008264DB">
            <w:pPr>
              <w:keepNext/>
              <w:spacing w:after="40" w:line="245" w:lineRule="auto"/>
            </w:pPr>
            <w:r>
              <w:rPr>
                <w:sz w:val="18"/>
              </w:rPr>
              <w:t>Nurse handoff</w:t>
            </w:r>
          </w:p>
        </w:tc>
        <w:tc>
          <w:tcPr>
            <w:tcW w:w="2851" w:type="dxa"/>
            <w:shd w:val="clear" w:color="auto" w:fill="FFFFFF"/>
            <w:tcMar>
              <w:top w:w="85" w:type="dxa"/>
              <w:left w:w="85" w:type="dxa"/>
              <w:bottom w:w="85" w:type="dxa"/>
              <w:right w:w="85" w:type="dxa"/>
            </w:tcMar>
            <w:vAlign w:val="center"/>
          </w:tcPr>
          <w:p w14:paraId="73F8AE49" w14:textId="77777777" w:rsidR="00720E6A" w:rsidRDefault="00720E6A" w:rsidP="008264DB">
            <w:pPr>
              <w:keepNext/>
              <w:spacing w:after="40" w:line="245" w:lineRule="auto"/>
            </w:pPr>
            <w:r>
              <w:rPr>
                <w:sz w:val="18"/>
              </w:rPr>
              <w:t>Spooling and dashboard design; offline-buffering example</w:t>
            </w:r>
          </w:p>
        </w:tc>
        <w:tc>
          <w:tcPr>
            <w:tcW w:w="2851" w:type="dxa"/>
            <w:shd w:val="clear" w:color="auto" w:fill="FFFFFF"/>
            <w:tcMar>
              <w:top w:w="85" w:type="dxa"/>
              <w:left w:w="85" w:type="dxa"/>
              <w:bottom w:w="85" w:type="dxa"/>
              <w:right w:w="85" w:type="dxa"/>
            </w:tcMar>
            <w:vAlign w:val="center"/>
          </w:tcPr>
          <w:p w14:paraId="26431F28" w14:textId="77777777" w:rsidR="00720E6A" w:rsidRDefault="00720E6A" w:rsidP="008264DB">
            <w:pPr>
              <w:keepNext/>
              <w:spacing w:after="40" w:line="245" w:lineRule="auto"/>
            </w:pPr>
            <w:r>
              <w:rPr>
                <w:sz w:val="18"/>
              </w:rPr>
              <w:t>Receipt and nurse-review performance not quantified</w:t>
            </w:r>
          </w:p>
        </w:tc>
      </w:tr>
      <w:tr w:rsidR="00720E6A" w14:paraId="3E2DA71D" w14:textId="77777777" w:rsidTr="008264DB">
        <w:trPr>
          <w:cantSplit/>
          <w:jc w:val="center"/>
        </w:trPr>
        <w:tc>
          <w:tcPr>
            <w:tcW w:w="4176" w:type="dxa"/>
            <w:shd w:val="clear" w:color="auto" w:fill="F6F7F8"/>
            <w:tcMar>
              <w:top w:w="85" w:type="dxa"/>
              <w:left w:w="85" w:type="dxa"/>
              <w:bottom w:w="85" w:type="dxa"/>
              <w:right w:w="85" w:type="dxa"/>
            </w:tcMar>
            <w:vAlign w:val="center"/>
          </w:tcPr>
          <w:p w14:paraId="736981E9" w14:textId="77777777" w:rsidR="00720E6A" w:rsidRDefault="00720E6A" w:rsidP="008264DB">
            <w:pPr>
              <w:spacing w:after="40" w:line="245" w:lineRule="auto"/>
            </w:pPr>
            <w:r>
              <w:rPr>
                <w:sz w:val="18"/>
              </w:rPr>
              <w:t>Multimodal comparison</w:t>
            </w:r>
          </w:p>
        </w:tc>
        <w:tc>
          <w:tcPr>
            <w:tcW w:w="2851" w:type="dxa"/>
            <w:shd w:val="clear" w:color="auto" w:fill="F6F7F8"/>
            <w:tcMar>
              <w:top w:w="85" w:type="dxa"/>
              <w:left w:w="85" w:type="dxa"/>
              <w:bottom w:w="85" w:type="dxa"/>
              <w:right w:w="85" w:type="dxa"/>
            </w:tcMar>
            <w:vAlign w:val="center"/>
          </w:tcPr>
          <w:p w14:paraId="31A9B4AB" w14:textId="77777777" w:rsidR="00720E6A" w:rsidRDefault="00720E6A" w:rsidP="008264DB">
            <w:pPr>
              <w:spacing w:after="40" w:line="245" w:lineRule="auto"/>
            </w:pPr>
            <w:r>
              <w:rPr>
                <w:sz w:val="18"/>
              </w:rPr>
              <w:t>No paired modality-ablation results supplied</w:t>
            </w:r>
          </w:p>
        </w:tc>
        <w:tc>
          <w:tcPr>
            <w:tcW w:w="2851" w:type="dxa"/>
            <w:shd w:val="clear" w:color="auto" w:fill="F6F7F8"/>
            <w:tcMar>
              <w:top w:w="85" w:type="dxa"/>
              <w:left w:w="85" w:type="dxa"/>
              <w:bottom w:w="85" w:type="dxa"/>
              <w:right w:w="85" w:type="dxa"/>
            </w:tcMar>
            <w:vAlign w:val="center"/>
          </w:tcPr>
          <w:p w14:paraId="5684C2AF" w14:textId="77777777" w:rsidR="00720E6A" w:rsidRDefault="00720E6A" w:rsidP="008264DB">
            <w:pPr>
              <w:spacing w:after="40" w:line="245" w:lineRule="auto"/>
            </w:pPr>
            <w:r>
              <w:rPr>
                <w:sz w:val="18"/>
              </w:rPr>
              <w:t>Prospective study specified here</w:t>
            </w:r>
          </w:p>
        </w:tc>
      </w:tr>
    </w:tbl>
    <w:p w14:paraId="2B7DC929" w14:textId="77777777" w:rsidR="005D6048" w:rsidRDefault="005D6048"/>
    <w:p w14:paraId="622C98B3" w14:textId="1A3D0EFB" w:rsidR="00720E6A" w:rsidRPr="00A478E9" w:rsidRDefault="00720E6A">
      <w:pPr>
        <w:rPr>
          <w:rFonts w:ascii="TH Sarabun New" w:hAnsi="TH Sarabun New" w:cs="TH Sarabun New"/>
          <w:sz w:val="32"/>
          <w:szCs w:val="32"/>
          <w:cs/>
          <w:lang w:eastAsia="ko-KR" w:bidi="th-TH"/>
        </w:rPr>
      </w:pPr>
      <w:r w:rsidRPr="00A478E9">
        <w:rPr>
          <w:rFonts w:ascii="TH Sarabun New" w:hAnsi="TH Sarabun New" w:cs="TH Sarabun New"/>
          <w:sz w:val="32"/>
          <w:szCs w:val="32"/>
        </w:rPr>
        <w:t xml:space="preserve">2. </w:t>
      </w:r>
      <w:r w:rsidR="00A478E9">
        <w:rPr>
          <w:rFonts w:ascii="TH Sarabun New" w:hAnsi="TH Sarabun New" w:cs="TH Sarabun New" w:hint="cs"/>
          <w:sz w:val="32"/>
          <w:szCs w:val="32"/>
          <w:cs/>
          <w:lang w:eastAsia="ko-KR" w:bidi="th-TH"/>
        </w:rPr>
        <w:t>เชค</w:t>
      </w:r>
      <w:r w:rsidRPr="00A478E9">
        <w:rPr>
          <w:rFonts w:ascii="TH Sarabun New" w:hAnsi="TH Sarabun New" w:cs="TH Sarabun New"/>
          <w:sz w:val="32"/>
          <w:szCs w:val="32"/>
          <w:cs/>
          <w:lang w:eastAsia="ko-KR" w:bidi="th-TH"/>
        </w:rPr>
        <w:t>ภาพรวมของระบบว่าถูกต้องตามขั้นตอนนี้ไหม ถ้าส่วนไหนไม่ถูกต้อง ปรับเปลี่ยนตามข้อมูลปัจจุบันได้เลย</w:t>
      </w:r>
    </w:p>
    <w:p w14:paraId="2C577D8C" w14:textId="77777777" w:rsidR="00720E6A" w:rsidRDefault="00720E6A" w:rsidP="00720E6A">
      <w:pPr>
        <w:keepNext/>
        <w:jc w:val="center"/>
      </w:pPr>
      <w:r>
        <w:rPr>
          <w:noProof/>
        </w:rPr>
        <w:drawing>
          <wp:inline distT="0" distB="0" distL="0" distR="0" wp14:anchorId="252361E0" wp14:editId="596E9E79">
            <wp:extent cx="5806440" cy="24028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4"/>
                    <a:stretch>
                      <a:fillRect/>
                    </a:stretch>
                  </pic:blipFill>
                  <pic:spPr>
                    <a:xfrm>
                      <a:off x="0" y="0"/>
                      <a:ext cx="5806440" cy="2402878"/>
                    </a:xfrm>
                    <a:prstGeom prst="rect">
                      <a:avLst/>
                    </a:prstGeom>
                  </pic:spPr>
                </pic:pic>
              </a:graphicData>
            </a:graphic>
          </wp:inline>
        </w:drawing>
      </w:r>
    </w:p>
    <w:p w14:paraId="33783203" w14:textId="77777777" w:rsidR="00720E6A" w:rsidRDefault="00720E6A" w:rsidP="00720E6A">
      <w:pPr>
        <w:pStyle w:val="Caption"/>
      </w:pPr>
      <w:r>
        <w:t>Figure 1. Architecture of the reported prototype and planned evaluation controls. Visual and speech features are supplied as structured evidence to a local text model. The dashed review gate is a proposed extension and has not been evaluated. This is feature-level multimodal integration, not direct end-to-end video reasoning by the LLM.</w:t>
      </w:r>
    </w:p>
    <w:p w14:paraId="49B07866" w14:textId="77777777" w:rsidR="00720E6A" w:rsidRDefault="00720E6A">
      <w:pPr>
        <w:rPr>
          <w:lang w:bidi="th-TH"/>
        </w:rPr>
      </w:pPr>
    </w:p>
    <w:p w14:paraId="3F446AAB" w14:textId="77777777" w:rsidR="00A478E9" w:rsidRDefault="00A478E9">
      <w:pPr>
        <w:rPr>
          <w:lang w:bidi="th-TH"/>
        </w:rPr>
      </w:pPr>
    </w:p>
    <w:p w14:paraId="72F57FB8" w14:textId="77777777" w:rsidR="00A478E9" w:rsidRDefault="00A478E9">
      <w:pPr>
        <w:rPr>
          <w:lang w:bidi="th-TH"/>
        </w:rPr>
      </w:pPr>
    </w:p>
    <w:p w14:paraId="45E8099D" w14:textId="77777777" w:rsidR="00A478E9" w:rsidRDefault="00A478E9">
      <w:pPr>
        <w:rPr>
          <w:rFonts w:hint="cs"/>
          <w:lang w:bidi="th-TH"/>
        </w:rPr>
      </w:pPr>
    </w:p>
    <w:p w14:paraId="525F2405" w14:textId="5114460E" w:rsidR="00A478E9" w:rsidRPr="00A478E9" w:rsidRDefault="00A478E9">
      <w:pPr>
        <w:rPr>
          <w:rFonts w:ascii="TH Sarabun New" w:hAnsi="TH Sarabun New" w:cs="TH Sarabun New"/>
          <w:sz w:val="32"/>
          <w:szCs w:val="32"/>
          <w:lang w:eastAsia="ko-KR" w:bidi="th-TH"/>
        </w:rPr>
      </w:pPr>
      <w:r w:rsidRPr="00A478E9">
        <w:rPr>
          <w:rFonts w:ascii="TH Sarabun New" w:hAnsi="TH Sarabun New" w:cs="TH Sarabun New"/>
          <w:sz w:val="32"/>
          <w:szCs w:val="32"/>
          <w:cs/>
          <w:lang w:bidi="th-TH"/>
        </w:rPr>
        <w:lastRenderedPageBreak/>
        <w:t>3</w:t>
      </w:r>
      <w:r>
        <w:rPr>
          <w:rFonts w:ascii="TH Sarabun New" w:hAnsi="TH Sarabun New" w:cs="TH Sarabun New" w:hint="cs"/>
          <w:sz w:val="32"/>
          <w:szCs w:val="32"/>
          <w:cs/>
          <w:lang w:bidi="th-TH"/>
        </w:rPr>
        <w:t>.เชค</w:t>
      </w:r>
      <w:r w:rsidRPr="00A478E9">
        <w:rPr>
          <w:rFonts w:ascii="TH Sarabun New" w:hAnsi="TH Sarabun New" w:cs="TH Sarabun New"/>
          <w:sz w:val="32"/>
          <w:szCs w:val="32"/>
          <w:cs/>
          <w:lang w:eastAsia="ko-KR" w:bidi="th-TH"/>
        </w:rPr>
        <w:t xml:space="preserve"> การ </w:t>
      </w:r>
      <w:r w:rsidRPr="00A478E9">
        <w:rPr>
          <w:rFonts w:ascii="TH Sarabun New" w:hAnsi="TH Sarabun New" w:cs="TH Sarabun New"/>
          <w:sz w:val="32"/>
          <w:szCs w:val="32"/>
          <w:lang w:eastAsia="ko-KR" w:bidi="th-TH"/>
        </w:rPr>
        <w:t xml:space="preserve">configure model </w:t>
      </w:r>
      <w:r w:rsidRPr="00A478E9">
        <w:rPr>
          <w:rFonts w:ascii="TH Sarabun New" w:hAnsi="TH Sarabun New" w:cs="TH Sarabun New"/>
          <w:sz w:val="32"/>
          <w:szCs w:val="32"/>
          <w:cs/>
          <w:lang w:eastAsia="ko-KR" w:bidi="th-TH"/>
        </w:rPr>
        <w:t>ในแต่ละแบบ ตรงตามที่เราให้ทดลองไหม</w:t>
      </w:r>
    </w:p>
    <w:p w14:paraId="32F075D4" w14:textId="10120037" w:rsidR="00A478E9" w:rsidRPr="00A478E9" w:rsidRDefault="00A478E9">
      <w:pPr>
        <w:rPr>
          <w:rFonts w:ascii="TH Sarabun New" w:hAnsi="TH Sarabun New" w:cs="TH Sarabun New"/>
          <w:b/>
          <w:bCs/>
          <w:sz w:val="32"/>
          <w:szCs w:val="32"/>
          <w:lang w:eastAsia="ko-KR" w:bidi="th-TH"/>
        </w:rPr>
      </w:pPr>
      <w:r w:rsidRPr="00A478E9">
        <w:rPr>
          <w:rFonts w:ascii="TH Sarabun New" w:hAnsi="TH Sarabun New" w:cs="TH Sarabun New"/>
          <w:b/>
          <w:bCs/>
          <w:sz w:val="32"/>
          <w:szCs w:val="32"/>
          <w:lang w:eastAsia="ko-KR" w:bidi="th-TH"/>
        </w:rPr>
        <w:t>M0 = Baseline LLM</w:t>
      </w:r>
    </w:p>
    <w:p w14:paraId="63EACBDE" w14:textId="26A4E66E" w:rsidR="00A478E9" w:rsidRPr="00A478E9" w:rsidRDefault="00A478E9">
      <w:pPr>
        <w:rPr>
          <w:rFonts w:ascii="TH Sarabun New" w:hAnsi="TH Sarabun New" w:cs="TH Sarabun New"/>
          <w:b/>
          <w:bCs/>
          <w:sz w:val="32"/>
          <w:szCs w:val="32"/>
        </w:rPr>
      </w:pPr>
      <w:r w:rsidRPr="00A478E9">
        <w:rPr>
          <w:rFonts w:ascii="TH Sarabun New" w:hAnsi="TH Sarabun New" w:cs="TH Sarabun New"/>
          <w:b/>
          <w:bCs/>
          <w:sz w:val="32"/>
          <w:szCs w:val="32"/>
          <w:lang w:eastAsia="ko-KR" w:bidi="th-TH"/>
        </w:rPr>
        <w:t xml:space="preserve">M1 = </w:t>
      </w:r>
      <w:r w:rsidRPr="00A478E9">
        <w:rPr>
          <w:rFonts w:ascii="TH Sarabun New" w:hAnsi="TH Sarabun New" w:cs="TH Sarabun New"/>
          <w:b/>
          <w:bCs/>
          <w:sz w:val="32"/>
          <w:szCs w:val="32"/>
        </w:rPr>
        <w:t>M0 plus measured posture observations</w:t>
      </w:r>
      <w:r w:rsidRPr="00A478E9">
        <w:rPr>
          <w:rFonts w:ascii="TH Sarabun New" w:hAnsi="TH Sarabun New" w:cs="TH Sarabun New"/>
          <w:b/>
          <w:bCs/>
          <w:sz w:val="32"/>
          <w:szCs w:val="32"/>
        </w:rPr>
        <w:t xml:space="preserve">  (LLM + Posture)</w:t>
      </w:r>
    </w:p>
    <w:p w14:paraId="413E8689" w14:textId="1EE74A08" w:rsidR="00A478E9" w:rsidRPr="00A478E9" w:rsidRDefault="00A478E9">
      <w:pPr>
        <w:rPr>
          <w:rFonts w:ascii="TH Sarabun New" w:hAnsi="TH Sarabun New" w:cs="TH Sarabun New"/>
          <w:b/>
          <w:bCs/>
          <w:sz w:val="32"/>
          <w:szCs w:val="32"/>
        </w:rPr>
      </w:pPr>
      <w:r w:rsidRPr="00A478E9">
        <w:rPr>
          <w:rFonts w:ascii="TH Sarabun New" w:hAnsi="TH Sarabun New" w:cs="TH Sarabun New"/>
          <w:b/>
          <w:bCs/>
          <w:sz w:val="32"/>
          <w:szCs w:val="32"/>
        </w:rPr>
        <w:t xml:space="preserve">M2 =  </w:t>
      </w:r>
      <w:r w:rsidRPr="00A478E9">
        <w:rPr>
          <w:rFonts w:ascii="TH Sarabun New" w:hAnsi="TH Sarabun New" w:cs="TH Sarabun New"/>
          <w:b/>
          <w:bCs/>
          <w:sz w:val="32"/>
          <w:szCs w:val="32"/>
        </w:rPr>
        <w:t>M0 plus measured skin observations</w:t>
      </w:r>
      <w:r w:rsidRPr="00A478E9">
        <w:rPr>
          <w:rFonts w:ascii="TH Sarabun New" w:hAnsi="TH Sarabun New" w:cs="TH Sarabun New"/>
          <w:b/>
          <w:bCs/>
          <w:sz w:val="32"/>
          <w:szCs w:val="32"/>
        </w:rPr>
        <w:t xml:space="preserve"> (LLM + Skin)</w:t>
      </w:r>
    </w:p>
    <w:p w14:paraId="740F14E0" w14:textId="3F6EB472" w:rsidR="00A478E9" w:rsidRPr="00A478E9" w:rsidRDefault="00A478E9">
      <w:pPr>
        <w:rPr>
          <w:rFonts w:ascii="TH Sarabun New" w:hAnsi="TH Sarabun New" w:cs="TH Sarabun New"/>
          <w:b/>
          <w:bCs/>
          <w:sz w:val="32"/>
          <w:szCs w:val="32"/>
        </w:rPr>
      </w:pPr>
      <w:r w:rsidRPr="00A478E9">
        <w:rPr>
          <w:rFonts w:ascii="TH Sarabun New" w:hAnsi="TH Sarabun New" w:cs="TH Sarabun New"/>
          <w:b/>
          <w:bCs/>
          <w:sz w:val="32"/>
          <w:szCs w:val="32"/>
        </w:rPr>
        <w:t xml:space="preserve">M3 =  </w:t>
      </w:r>
      <w:r w:rsidRPr="00A478E9">
        <w:rPr>
          <w:rFonts w:ascii="TH Sarabun New" w:hAnsi="TH Sarabun New" w:cs="TH Sarabun New"/>
          <w:b/>
          <w:bCs/>
          <w:sz w:val="32"/>
          <w:szCs w:val="32"/>
        </w:rPr>
        <w:t>M0 plus both visual streams</w:t>
      </w:r>
      <w:r w:rsidRPr="00A478E9">
        <w:rPr>
          <w:rFonts w:ascii="TH Sarabun New" w:hAnsi="TH Sarabun New" w:cs="TH Sarabun New"/>
          <w:b/>
          <w:bCs/>
          <w:sz w:val="32"/>
          <w:szCs w:val="32"/>
        </w:rPr>
        <w:t xml:space="preserve"> (LLM+ Posture + Skin)</w:t>
      </w:r>
    </w:p>
    <w:p w14:paraId="4DFFE35B" w14:textId="77777777" w:rsidR="00A478E9" w:rsidRPr="00A478E9" w:rsidRDefault="00A478E9">
      <w:pPr>
        <w:rPr>
          <w:rFonts w:ascii="TH Sarabun New" w:hAnsi="TH Sarabun New" w:cs="TH Sarabun New"/>
          <w:sz w:val="32"/>
          <w:szCs w:val="32"/>
          <w:lang w:eastAsia="ko-KR" w:bidi="th-TH"/>
        </w:rPr>
      </w:pPr>
    </w:p>
    <w:p w14:paraId="6761680D" w14:textId="77777777" w:rsidR="00A478E9" w:rsidRDefault="00A478E9" w:rsidP="00A478E9">
      <w:pPr>
        <w:pStyle w:val="Caption"/>
        <w:keepNext/>
      </w:pPr>
      <w:r>
        <w:t>Table 2. Planned matched configurations. All LLM arms will use the same model, core instructions, scenario fields, output schema, and external review rules.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176"/>
        <w:gridCol w:w="2851"/>
        <w:gridCol w:w="2851"/>
      </w:tblGrid>
      <w:tr w:rsidR="00A478E9" w14:paraId="38D71722" w14:textId="77777777" w:rsidTr="008264DB">
        <w:trPr>
          <w:cantSplit/>
          <w:tblHeader/>
          <w:jc w:val="center"/>
        </w:trPr>
        <w:tc>
          <w:tcPr>
            <w:tcW w:w="4176" w:type="dxa"/>
            <w:shd w:val="clear" w:color="auto" w:fill="E7EDF2"/>
            <w:tcMar>
              <w:top w:w="85" w:type="dxa"/>
              <w:left w:w="85" w:type="dxa"/>
              <w:bottom w:w="85" w:type="dxa"/>
              <w:right w:w="85" w:type="dxa"/>
            </w:tcMar>
            <w:vAlign w:val="center"/>
          </w:tcPr>
          <w:p w14:paraId="1EE1A80C" w14:textId="77777777" w:rsidR="00A478E9" w:rsidRDefault="00A478E9" w:rsidP="008264DB">
            <w:pPr>
              <w:keepNext/>
              <w:spacing w:after="40" w:line="245" w:lineRule="auto"/>
            </w:pPr>
            <w:r>
              <w:rPr>
                <w:b/>
                <w:sz w:val="18"/>
              </w:rPr>
              <w:t>Arm</w:t>
            </w:r>
          </w:p>
        </w:tc>
        <w:tc>
          <w:tcPr>
            <w:tcW w:w="2851" w:type="dxa"/>
            <w:shd w:val="clear" w:color="auto" w:fill="E7EDF2"/>
            <w:tcMar>
              <w:top w:w="85" w:type="dxa"/>
              <w:left w:w="85" w:type="dxa"/>
              <w:bottom w:w="85" w:type="dxa"/>
              <w:right w:w="85" w:type="dxa"/>
            </w:tcMar>
            <w:vAlign w:val="center"/>
          </w:tcPr>
          <w:p w14:paraId="51F8885C" w14:textId="77777777" w:rsidR="00A478E9" w:rsidRDefault="00A478E9" w:rsidP="008264DB">
            <w:pPr>
              <w:keepNext/>
              <w:spacing w:after="40" w:line="245" w:lineRule="auto"/>
            </w:pPr>
            <w:r>
              <w:rPr>
                <w:b/>
                <w:sz w:val="18"/>
              </w:rPr>
              <w:t>Available evidence</w:t>
            </w:r>
          </w:p>
        </w:tc>
        <w:tc>
          <w:tcPr>
            <w:tcW w:w="2851" w:type="dxa"/>
            <w:shd w:val="clear" w:color="auto" w:fill="E7EDF2"/>
            <w:tcMar>
              <w:top w:w="85" w:type="dxa"/>
              <w:left w:w="85" w:type="dxa"/>
              <w:bottom w:w="85" w:type="dxa"/>
              <w:right w:w="85" w:type="dxa"/>
            </w:tcMar>
            <w:vAlign w:val="center"/>
          </w:tcPr>
          <w:p w14:paraId="46940D82" w14:textId="77777777" w:rsidR="00A478E9" w:rsidRDefault="00A478E9" w:rsidP="008264DB">
            <w:pPr>
              <w:keepNext/>
              <w:spacing w:after="40" w:line="245" w:lineRule="auto"/>
            </w:pPr>
            <w:r>
              <w:rPr>
                <w:b/>
                <w:sz w:val="18"/>
              </w:rPr>
              <w:t>Purpose</w:t>
            </w:r>
          </w:p>
        </w:tc>
      </w:tr>
      <w:tr w:rsidR="00A478E9" w14:paraId="13356D3A" w14:textId="77777777" w:rsidTr="008264DB">
        <w:trPr>
          <w:cantSplit/>
          <w:jc w:val="center"/>
        </w:trPr>
        <w:tc>
          <w:tcPr>
            <w:tcW w:w="4176" w:type="dxa"/>
            <w:shd w:val="clear" w:color="auto" w:fill="FFFFFF"/>
            <w:tcMar>
              <w:top w:w="85" w:type="dxa"/>
              <w:left w:w="85" w:type="dxa"/>
              <w:bottom w:w="85" w:type="dxa"/>
              <w:right w:w="85" w:type="dxa"/>
            </w:tcMar>
            <w:vAlign w:val="center"/>
          </w:tcPr>
          <w:p w14:paraId="2E9F4433" w14:textId="77777777" w:rsidR="00A478E9" w:rsidRDefault="00A478E9" w:rsidP="008264DB">
            <w:pPr>
              <w:keepNext/>
              <w:spacing w:after="40" w:line="245" w:lineRule="auto"/>
            </w:pPr>
            <w:r>
              <w:rPr>
                <w:sz w:val="18"/>
              </w:rPr>
              <w:t>R0</w:t>
            </w:r>
          </w:p>
        </w:tc>
        <w:tc>
          <w:tcPr>
            <w:tcW w:w="2851" w:type="dxa"/>
            <w:shd w:val="clear" w:color="auto" w:fill="FFFFFF"/>
            <w:tcMar>
              <w:top w:w="85" w:type="dxa"/>
              <w:left w:w="85" w:type="dxa"/>
              <w:bottom w:w="85" w:type="dxa"/>
              <w:right w:w="85" w:type="dxa"/>
            </w:tcMar>
            <w:vAlign w:val="center"/>
          </w:tcPr>
          <w:p w14:paraId="2F0831FE" w14:textId="77777777" w:rsidR="00A478E9" w:rsidRDefault="00A478E9" w:rsidP="008264DB">
            <w:pPr>
              <w:keepNext/>
              <w:spacing w:after="40" w:line="245" w:lineRule="auto"/>
            </w:pPr>
            <w:r>
              <w:rPr>
                <w:sz w:val="18"/>
              </w:rPr>
              <w:t>Structured dialogue and scenario clinical fields; explicit rules; no LLM</w:t>
            </w:r>
          </w:p>
        </w:tc>
        <w:tc>
          <w:tcPr>
            <w:tcW w:w="2851" w:type="dxa"/>
            <w:shd w:val="clear" w:color="auto" w:fill="FFFFFF"/>
            <w:tcMar>
              <w:top w:w="85" w:type="dxa"/>
              <w:left w:w="85" w:type="dxa"/>
              <w:bottom w:w="85" w:type="dxa"/>
              <w:right w:w="85" w:type="dxa"/>
            </w:tcMar>
            <w:vAlign w:val="center"/>
          </w:tcPr>
          <w:p w14:paraId="6872B277" w14:textId="77777777" w:rsidR="00A478E9" w:rsidRDefault="00A478E9" w:rsidP="008264DB">
            <w:pPr>
              <w:keepNext/>
              <w:spacing w:after="40" w:line="245" w:lineRule="auto"/>
            </w:pPr>
            <w:r>
              <w:rPr>
                <w:sz w:val="18"/>
              </w:rPr>
              <w:t>Rule-based engineering reference</w:t>
            </w:r>
          </w:p>
        </w:tc>
      </w:tr>
      <w:tr w:rsidR="00A478E9" w14:paraId="17FA92BB" w14:textId="77777777" w:rsidTr="008264DB">
        <w:trPr>
          <w:cantSplit/>
          <w:jc w:val="center"/>
        </w:trPr>
        <w:tc>
          <w:tcPr>
            <w:tcW w:w="4176" w:type="dxa"/>
            <w:shd w:val="clear" w:color="auto" w:fill="F6F7F8"/>
            <w:tcMar>
              <w:top w:w="85" w:type="dxa"/>
              <w:left w:w="85" w:type="dxa"/>
              <w:bottom w:w="85" w:type="dxa"/>
              <w:right w:w="85" w:type="dxa"/>
            </w:tcMar>
            <w:vAlign w:val="center"/>
          </w:tcPr>
          <w:p w14:paraId="03AC166D" w14:textId="77777777" w:rsidR="00A478E9" w:rsidRDefault="00A478E9" w:rsidP="008264DB">
            <w:pPr>
              <w:keepNext/>
              <w:spacing w:after="40" w:line="245" w:lineRule="auto"/>
            </w:pPr>
            <w:r>
              <w:rPr>
                <w:sz w:val="18"/>
              </w:rPr>
              <w:t>M0</w:t>
            </w:r>
          </w:p>
        </w:tc>
        <w:tc>
          <w:tcPr>
            <w:tcW w:w="2851" w:type="dxa"/>
            <w:shd w:val="clear" w:color="auto" w:fill="F6F7F8"/>
            <w:tcMar>
              <w:top w:w="85" w:type="dxa"/>
              <w:left w:w="85" w:type="dxa"/>
              <w:bottom w:w="85" w:type="dxa"/>
              <w:right w:w="85" w:type="dxa"/>
            </w:tcMar>
            <w:vAlign w:val="center"/>
          </w:tcPr>
          <w:p w14:paraId="7BE50A97" w14:textId="77777777" w:rsidR="00A478E9" w:rsidRDefault="00A478E9" w:rsidP="008264DB">
            <w:pPr>
              <w:keepNext/>
              <w:spacing w:after="40" w:line="245" w:lineRule="auto"/>
            </w:pPr>
            <w:r>
              <w:rPr>
                <w:sz w:val="18"/>
              </w:rPr>
              <w:t>Dialogue and scenario clinical fields</w:t>
            </w:r>
          </w:p>
        </w:tc>
        <w:tc>
          <w:tcPr>
            <w:tcW w:w="2851" w:type="dxa"/>
            <w:shd w:val="clear" w:color="auto" w:fill="F6F7F8"/>
            <w:tcMar>
              <w:top w:w="85" w:type="dxa"/>
              <w:left w:w="85" w:type="dxa"/>
              <w:bottom w:w="85" w:type="dxa"/>
              <w:right w:w="85" w:type="dxa"/>
            </w:tcMar>
            <w:vAlign w:val="center"/>
          </w:tcPr>
          <w:p w14:paraId="1CD44F80" w14:textId="77777777" w:rsidR="00A478E9" w:rsidRDefault="00A478E9" w:rsidP="008264DB">
            <w:pPr>
              <w:keepNext/>
              <w:spacing w:after="40" w:line="245" w:lineRule="auto"/>
            </w:pPr>
            <w:r>
              <w:rPr>
                <w:sz w:val="18"/>
              </w:rPr>
              <w:t>Primary LLM baseline</w:t>
            </w:r>
          </w:p>
        </w:tc>
      </w:tr>
      <w:tr w:rsidR="00A478E9" w14:paraId="4B3F5EBB" w14:textId="77777777" w:rsidTr="008264DB">
        <w:trPr>
          <w:cantSplit/>
          <w:jc w:val="center"/>
        </w:trPr>
        <w:tc>
          <w:tcPr>
            <w:tcW w:w="4176" w:type="dxa"/>
            <w:shd w:val="clear" w:color="auto" w:fill="FFFFFF"/>
            <w:tcMar>
              <w:top w:w="85" w:type="dxa"/>
              <w:left w:w="85" w:type="dxa"/>
              <w:bottom w:w="85" w:type="dxa"/>
              <w:right w:w="85" w:type="dxa"/>
            </w:tcMar>
            <w:vAlign w:val="center"/>
          </w:tcPr>
          <w:p w14:paraId="02DBD060" w14:textId="77777777" w:rsidR="00A478E9" w:rsidRDefault="00A478E9" w:rsidP="008264DB">
            <w:pPr>
              <w:keepNext/>
              <w:spacing w:after="40" w:line="245" w:lineRule="auto"/>
            </w:pPr>
            <w:r>
              <w:rPr>
                <w:sz w:val="18"/>
              </w:rPr>
              <w:t>M1</w:t>
            </w:r>
          </w:p>
        </w:tc>
        <w:tc>
          <w:tcPr>
            <w:tcW w:w="2851" w:type="dxa"/>
            <w:shd w:val="clear" w:color="auto" w:fill="FFFFFF"/>
            <w:tcMar>
              <w:top w:w="85" w:type="dxa"/>
              <w:left w:w="85" w:type="dxa"/>
              <w:bottom w:w="85" w:type="dxa"/>
              <w:right w:w="85" w:type="dxa"/>
            </w:tcMar>
            <w:vAlign w:val="center"/>
          </w:tcPr>
          <w:p w14:paraId="45D5AE71" w14:textId="77777777" w:rsidR="00A478E9" w:rsidRDefault="00A478E9" w:rsidP="008264DB">
            <w:pPr>
              <w:keepNext/>
              <w:spacing w:after="40" w:line="245" w:lineRule="auto"/>
            </w:pPr>
            <w:r>
              <w:rPr>
                <w:sz w:val="18"/>
              </w:rPr>
              <w:t>M0 plus measured posture observations</w:t>
            </w:r>
          </w:p>
        </w:tc>
        <w:tc>
          <w:tcPr>
            <w:tcW w:w="2851" w:type="dxa"/>
            <w:shd w:val="clear" w:color="auto" w:fill="FFFFFF"/>
            <w:tcMar>
              <w:top w:w="85" w:type="dxa"/>
              <w:left w:w="85" w:type="dxa"/>
              <w:bottom w:w="85" w:type="dxa"/>
              <w:right w:w="85" w:type="dxa"/>
            </w:tcMar>
            <w:vAlign w:val="center"/>
          </w:tcPr>
          <w:p w14:paraId="31920E67" w14:textId="77777777" w:rsidR="00A478E9" w:rsidRDefault="00A478E9" w:rsidP="008264DB">
            <w:pPr>
              <w:keepNext/>
              <w:spacing w:after="40" w:line="245" w:lineRule="auto"/>
            </w:pPr>
            <w:r>
              <w:rPr>
                <w:sz w:val="18"/>
              </w:rPr>
              <w:t>Incremental posture contribution</w:t>
            </w:r>
          </w:p>
        </w:tc>
      </w:tr>
      <w:tr w:rsidR="00A478E9" w14:paraId="193EBE00" w14:textId="77777777" w:rsidTr="008264DB">
        <w:trPr>
          <w:cantSplit/>
          <w:jc w:val="center"/>
        </w:trPr>
        <w:tc>
          <w:tcPr>
            <w:tcW w:w="4176" w:type="dxa"/>
            <w:shd w:val="clear" w:color="auto" w:fill="F6F7F8"/>
            <w:tcMar>
              <w:top w:w="85" w:type="dxa"/>
              <w:left w:w="85" w:type="dxa"/>
              <w:bottom w:w="85" w:type="dxa"/>
              <w:right w:w="85" w:type="dxa"/>
            </w:tcMar>
            <w:vAlign w:val="center"/>
          </w:tcPr>
          <w:p w14:paraId="5922198D" w14:textId="77777777" w:rsidR="00A478E9" w:rsidRDefault="00A478E9" w:rsidP="008264DB">
            <w:pPr>
              <w:keepNext/>
              <w:spacing w:after="40" w:line="245" w:lineRule="auto"/>
            </w:pPr>
            <w:r>
              <w:rPr>
                <w:sz w:val="18"/>
              </w:rPr>
              <w:t>M2</w:t>
            </w:r>
          </w:p>
        </w:tc>
        <w:tc>
          <w:tcPr>
            <w:tcW w:w="2851" w:type="dxa"/>
            <w:shd w:val="clear" w:color="auto" w:fill="F6F7F8"/>
            <w:tcMar>
              <w:top w:w="85" w:type="dxa"/>
              <w:left w:w="85" w:type="dxa"/>
              <w:bottom w:w="85" w:type="dxa"/>
              <w:right w:w="85" w:type="dxa"/>
            </w:tcMar>
            <w:vAlign w:val="center"/>
          </w:tcPr>
          <w:p w14:paraId="0C3B2C77" w14:textId="77777777" w:rsidR="00A478E9" w:rsidRDefault="00A478E9" w:rsidP="008264DB">
            <w:pPr>
              <w:keepNext/>
              <w:spacing w:after="40" w:line="245" w:lineRule="auto"/>
            </w:pPr>
            <w:r>
              <w:rPr>
                <w:sz w:val="18"/>
              </w:rPr>
              <w:t>M0 plus measured skin observations</w:t>
            </w:r>
          </w:p>
        </w:tc>
        <w:tc>
          <w:tcPr>
            <w:tcW w:w="2851" w:type="dxa"/>
            <w:shd w:val="clear" w:color="auto" w:fill="F6F7F8"/>
            <w:tcMar>
              <w:top w:w="85" w:type="dxa"/>
              <w:left w:w="85" w:type="dxa"/>
              <w:bottom w:w="85" w:type="dxa"/>
              <w:right w:w="85" w:type="dxa"/>
            </w:tcMar>
            <w:vAlign w:val="center"/>
          </w:tcPr>
          <w:p w14:paraId="55257678" w14:textId="77777777" w:rsidR="00A478E9" w:rsidRDefault="00A478E9" w:rsidP="008264DB">
            <w:pPr>
              <w:keepNext/>
              <w:spacing w:after="40" w:line="245" w:lineRule="auto"/>
            </w:pPr>
            <w:r>
              <w:rPr>
                <w:sz w:val="18"/>
              </w:rPr>
              <w:t>Incremental skin contribution</w:t>
            </w:r>
          </w:p>
        </w:tc>
      </w:tr>
      <w:tr w:rsidR="00A478E9" w14:paraId="2AAD1459" w14:textId="77777777" w:rsidTr="008264DB">
        <w:trPr>
          <w:cantSplit/>
          <w:jc w:val="center"/>
        </w:trPr>
        <w:tc>
          <w:tcPr>
            <w:tcW w:w="4176" w:type="dxa"/>
            <w:shd w:val="clear" w:color="auto" w:fill="FFFFFF"/>
            <w:tcMar>
              <w:top w:w="85" w:type="dxa"/>
              <w:left w:w="85" w:type="dxa"/>
              <w:bottom w:w="85" w:type="dxa"/>
              <w:right w:w="85" w:type="dxa"/>
            </w:tcMar>
            <w:vAlign w:val="center"/>
          </w:tcPr>
          <w:p w14:paraId="170BC8C4" w14:textId="77777777" w:rsidR="00A478E9" w:rsidRDefault="00A478E9" w:rsidP="008264DB">
            <w:pPr>
              <w:spacing w:after="40" w:line="245" w:lineRule="auto"/>
            </w:pPr>
            <w:r>
              <w:rPr>
                <w:sz w:val="18"/>
              </w:rPr>
              <w:t>M3</w:t>
            </w:r>
          </w:p>
        </w:tc>
        <w:tc>
          <w:tcPr>
            <w:tcW w:w="2851" w:type="dxa"/>
            <w:shd w:val="clear" w:color="auto" w:fill="FFFFFF"/>
            <w:tcMar>
              <w:top w:w="85" w:type="dxa"/>
              <w:left w:w="85" w:type="dxa"/>
              <w:bottom w:w="85" w:type="dxa"/>
              <w:right w:w="85" w:type="dxa"/>
            </w:tcMar>
            <w:vAlign w:val="center"/>
          </w:tcPr>
          <w:p w14:paraId="3A21B49C" w14:textId="77777777" w:rsidR="00A478E9" w:rsidRDefault="00A478E9" w:rsidP="008264DB">
            <w:pPr>
              <w:spacing w:after="40" w:line="245" w:lineRule="auto"/>
            </w:pPr>
            <w:r>
              <w:rPr>
                <w:sz w:val="18"/>
              </w:rPr>
              <w:t>M0 plus both visual streams</w:t>
            </w:r>
          </w:p>
        </w:tc>
        <w:tc>
          <w:tcPr>
            <w:tcW w:w="2851" w:type="dxa"/>
            <w:shd w:val="clear" w:color="auto" w:fill="FFFFFF"/>
            <w:tcMar>
              <w:top w:w="85" w:type="dxa"/>
              <w:left w:w="85" w:type="dxa"/>
              <w:bottom w:w="85" w:type="dxa"/>
              <w:right w:w="85" w:type="dxa"/>
            </w:tcMar>
            <w:vAlign w:val="center"/>
          </w:tcPr>
          <w:p w14:paraId="3A1AA15C" w14:textId="77777777" w:rsidR="00A478E9" w:rsidRDefault="00A478E9" w:rsidP="008264DB">
            <w:pPr>
              <w:spacing w:after="40" w:line="245" w:lineRule="auto"/>
            </w:pPr>
            <w:r>
              <w:rPr>
                <w:sz w:val="18"/>
              </w:rPr>
              <w:t>Full multimodal configuration</w:t>
            </w:r>
          </w:p>
        </w:tc>
      </w:tr>
    </w:tbl>
    <w:p w14:paraId="4CF27093" w14:textId="77777777" w:rsidR="00A478E9" w:rsidRDefault="00A478E9" w:rsidP="00A478E9">
      <w:pPr>
        <w:spacing w:after="0"/>
      </w:pPr>
    </w:p>
    <w:p w14:paraId="0BD593DE" w14:textId="77777777" w:rsidR="00A478E9" w:rsidRDefault="00A478E9" w:rsidP="00A478E9">
      <w:r>
        <w:t>The common clinical fields exclude visual labels and reference outcomes. Reference diagnoses and ESI labels will not enter prompts unless explicitly part of the intended patient input. M1–M3 will receive detector outputs from recorded inputs, not expert visual labels, in the primary experiment. An optional oracle-cue analysis may substitute expert observations to localize recognition versus reasoning failures; it will be labeled separately and will not be presented as deployed performance.</w:t>
      </w:r>
    </w:p>
    <w:p w14:paraId="1B9664AC" w14:textId="77777777" w:rsidR="00A478E9" w:rsidRDefault="00A478E9" w:rsidP="00A478E9">
      <w:r>
        <w:t>The main paired experiment will replay frozen transcripts and synchronized observations, ensuring each arm receives the same case evidence. Sessions will be reset between cases, configuration order randomized, and each LLM arm run three times with recorded seeds where supported. For the illustrative 300-case bilingual design, four LLM arms and three repetitions yield 7,200 LLM decisions. These remain 300 underlying scenarios. A separate end-to-end actor-recording subset will test adaptive dialogue, interruption, and handoff; its sample count and selection will be reported separately.</w:t>
      </w:r>
    </w:p>
    <w:p w14:paraId="74471E46" w14:textId="77777777" w:rsidR="00A478E9" w:rsidRDefault="00A478E9">
      <w:pPr>
        <w:rPr>
          <w:lang w:bidi="th-TH"/>
        </w:rPr>
      </w:pPr>
    </w:p>
    <w:p w14:paraId="3EBFEF5D" w14:textId="77777777" w:rsidR="00137A29" w:rsidRDefault="00137A29">
      <w:pPr>
        <w:rPr>
          <w:lang w:bidi="th-TH"/>
        </w:rPr>
      </w:pPr>
    </w:p>
    <w:p w14:paraId="380C2A17" w14:textId="77777777" w:rsidR="00137A29" w:rsidRDefault="00137A29">
      <w:pPr>
        <w:rPr>
          <w:lang w:bidi="th-TH"/>
        </w:rPr>
      </w:pPr>
    </w:p>
    <w:p w14:paraId="2B8C8038" w14:textId="77777777" w:rsidR="00137A29" w:rsidRDefault="00137A29">
      <w:pPr>
        <w:rPr>
          <w:rFonts w:hint="cs"/>
          <w:lang w:bidi="th-TH"/>
        </w:rPr>
      </w:pPr>
    </w:p>
    <w:p w14:paraId="0A85EA3A" w14:textId="77777777" w:rsidR="00137A29" w:rsidRDefault="00137A29">
      <w:pPr>
        <w:rPr>
          <w:lang w:bidi="th-TH"/>
        </w:rPr>
      </w:pPr>
    </w:p>
    <w:p w14:paraId="5746A7C7" w14:textId="4D17CB61" w:rsidR="00137A29" w:rsidRPr="00137A29" w:rsidRDefault="00137A29">
      <w:pPr>
        <w:rPr>
          <w:rFonts w:ascii="TH Sarabun New" w:hAnsi="TH Sarabun New" w:cs="TH Sarabun New"/>
          <w:sz w:val="32"/>
          <w:szCs w:val="32"/>
          <w:lang w:eastAsia="ko-KR" w:bidi="th-TH"/>
        </w:rPr>
      </w:pPr>
      <w:r w:rsidRPr="00137A29">
        <w:rPr>
          <w:rFonts w:ascii="TH Sarabun New" w:hAnsi="TH Sarabun New" w:cs="TH Sarabun New"/>
          <w:sz w:val="32"/>
          <w:szCs w:val="32"/>
          <w:lang w:bidi="th-TH"/>
        </w:rPr>
        <w:lastRenderedPageBreak/>
        <w:t xml:space="preserve">4. </w:t>
      </w:r>
      <w:r w:rsidRPr="00137A29">
        <w:rPr>
          <w:rFonts w:ascii="TH Sarabun New" w:hAnsi="TH Sarabun New" w:cs="TH Sarabun New"/>
          <w:sz w:val="32"/>
          <w:szCs w:val="32"/>
          <w:cs/>
          <w:lang w:eastAsia="ko-KR" w:bidi="th-TH"/>
        </w:rPr>
        <w:t>ตรวจสอบ</w:t>
      </w:r>
      <w:r w:rsidRPr="00137A29">
        <w:rPr>
          <w:rFonts w:ascii="TH Sarabun New" w:hAnsi="TH Sarabun New" w:cs="TH Sarabun New"/>
          <w:sz w:val="32"/>
          <w:szCs w:val="32"/>
          <w:lang w:eastAsia="ko-KR" w:bidi="th-TH"/>
        </w:rPr>
        <w:t xml:space="preserve"> Table 3 </w:t>
      </w:r>
      <w:r w:rsidRPr="00137A29">
        <w:rPr>
          <w:rFonts w:ascii="TH Sarabun New" w:hAnsi="TH Sarabun New" w:cs="TH Sarabun New"/>
          <w:sz w:val="32"/>
          <w:szCs w:val="32"/>
          <w:cs/>
          <w:lang w:eastAsia="ko-KR" w:bidi="th-TH"/>
        </w:rPr>
        <w:t>ด้านล่างนี้ กับ รูปที่ 4-6 และ 4-9 ในรายงานโปรเจค ว่า ถูกต้องไปม และถ้า มีการอัพเดทข้อมูลตัวเลขผลการทดลอง ช่วยปรับเป็นตัวเลขปัจจุบันครับ</w:t>
      </w:r>
    </w:p>
    <w:p w14:paraId="15BA62FB" w14:textId="77777777" w:rsidR="00137A29" w:rsidRDefault="00137A29">
      <w:pPr>
        <w:rPr>
          <w:lang w:eastAsia="ko-KR" w:bidi="th-TH"/>
        </w:rPr>
      </w:pPr>
    </w:p>
    <w:p w14:paraId="654C220B" w14:textId="77777777" w:rsidR="00137A29" w:rsidRDefault="00137A29" w:rsidP="00137A29">
      <w:pPr>
        <w:pStyle w:val="Caption"/>
        <w:keepNext/>
      </w:pPr>
      <w:r>
        <w:t>Table 3. Aggregate skin-classification counts transcribed from report Figures 4-6 and 4-9. Counts are reported samples; independent participant numbers are unknown.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176"/>
        <w:gridCol w:w="2851"/>
        <w:gridCol w:w="2851"/>
      </w:tblGrid>
      <w:tr w:rsidR="00137A29" w14:paraId="1A187289" w14:textId="77777777" w:rsidTr="008264DB">
        <w:trPr>
          <w:cantSplit/>
          <w:tblHeader/>
          <w:jc w:val="center"/>
        </w:trPr>
        <w:tc>
          <w:tcPr>
            <w:tcW w:w="4176" w:type="dxa"/>
            <w:shd w:val="clear" w:color="auto" w:fill="E7EDF2"/>
            <w:tcMar>
              <w:top w:w="85" w:type="dxa"/>
              <w:left w:w="85" w:type="dxa"/>
              <w:bottom w:w="85" w:type="dxa"/>
              <w:right w:w="85" w:type="dxa"/>
            </w:tcMar>
            <w:vAlign w:val="center"/>
          </w:tcPr>
          <w:p w14:paraId="34C2F39D" w14:textId="77777777" w:rsidR="00137A29" w:rsidRDefault="00137A29" w:rsidP="008264DB">
            <w:pPr>
              <w:keepNext/>
              <w:spacing w:after="40" w:line="245" w:lineRule="auto"/>
            </w:pPr>
            <w:r>
              <w:rPr>
                <w:b/>
                <w:sz w:val="18"/>
              </w:rPr>
              <w:t>Quantity</w:t>
            </w:r>
          </w:p>
        </w:tc>
        <w:tc>
          <w:tcPr>
            <w:tcW w:w="2851" w:type="dxa"/>
            <w:shd w:val="clear" w:color="auto" w:fill="E7EDF2"/>
            <w:tcMar>
              <w:top w:w="85" w:type="dxa"/>
              <w:left w:w="85" w:type="dxa"/>
              <w:bottom w:w="85" w:type="dxa"/>
              <w:right w:w="85" w:type="dxa"/>
            </w:tcMar>
            <w:vAlign w:val="center"/>
          </w:tcPr>
          <w:p w14:paraId="36088BED" w14:textId="77777777" w:rsidR="00137A29" w:rsidRDefault="00137A29" w:rsidP="008264DB">
            <w:pPr>
              <w:keepNext/>
              <w:spacing w:after="40" w:line="245" w:lineRule="auto"/>
              <w:jc w:val="center"/>
            </w:pPr>
            <w:r>
              <w:rPr>
                <w:b/>
                <w:sz w:val="18"/>
              </w:rPr>
              <w:t>Cross-entropy</w:t>
            </w:r>
          </w:p>
        </w:tc>
        <w:tc>
          <w:tcPr>
            <w:tcW w:w="2851" w:type="dxa"/>
            <w:shd w:val="clear" w:color="auto" w:fill="E7EDF2"/>
            <w:tcMar>
              <w:top w:w="85" w:type="dxa"/>
              <w:left w:w="85" w:type="dxa"/>
              <w:bottom w:w="85" w:type="dxa"/>
              <w:right w:w="85" w:type="dxa"/>
            </w:tcMar>
            <w:vAlign w:val="center"/>
          </w:tcPr>
          <w:p w14:paraId="00ECDE4A" w14:textId="77777777" w:rsidR="00137A29" w:rsidRDefault="00137A29" w:rsidP="008264DB">
            <w:pPr>
              <w:keepNext/>
              <w:spacing w:after="40" w:line="245" w:lineRule="auto"/>
              <w:jc w:val="center"/>
            </w:pPr>
            <w:r>
              <w:rPr>
                <w:b/>
                <w:sz w:val="18"/>
              </w:rPr>
              <w:t>Focal loss</w:t>
            </w:r>
          </w:p>
        </w:tc>
      </w:tr>
      <w:tr w:rsidR="00137A29" w14:paraId="7C6C81C9" w14:textId="77777777" w:rsidTr="008264DB">
        <w:trPr>
          <w:cantSplit/>
          <w:jc w:val="center"/>
        </w:trPr>
        <w:tc>
          <w:tcPr>
            <w:tcW w:w="4176" w:type="dxa"/>
            <w:shd w:val="clear" w:color="auto" w:fill="FFFFFF"/>
            <w:tcMar>
              <w:top w:w="85" w:type="dxa"/>
              <w:left w:w="85" w:type="dxa"/>
              <w:bottom w:w="85" w:type="dxa"/>
              <w:right w:w="85" w:type="dxa"/>
            </w:tcMar>
            <w:vAlign w:val="center"/>
          </w:tcPr>
          <w:p w14:paraId="36EEA758" w14:textId="77777777" w:rsidR="00137A29" w:rsidRDefault="00137A29" w:rsidP="008264DB">
            <w:pPr>
              <w:keepNext/>
              <w:spacing w:after="40" w:line="245" w:lineRule="auto"/>
            </w:pPr>
            <w:r>
              <w:rPr>
                <w:sz w:val="18"/>
              </w:rPr>
              <w:t>Evaluation designation</w:t>
            </w:r>
          </w:p>
        </w:tc>
        <w:tc>
          <w:tcPr>
            <w:tcW w:w="2851" w:type="dxa"/>
            <w:shd w:val="clear" w:color="auto" w:fill="FFFFFF"/>
            <w:tcMar>
              <w:top w:w="85" w:type="dxa"/>
              <w:left w:w="85" w:type="dxa"/>
              <w:bottom w:w="85" w:type="dxa"/>
              <w:right w:w="85" w:type="dxa"/>
            </w:tcMar>
            <w:vAlign w:val="center"/>
          </w:tcPr>
          <w:p w14:paraId="7C96BB70" w14:textId="77777777" w:rsidR="00137A29" w:rsidRDefault="00137A29" w:rsidP="008264DB">
            <w:pPr>
              <w:keepNext/>
              <w:spacing w:after="40" w:line="245" w:lineRule="auto"/>
              <w:jc w:val="center"/>
            </w:pPr>
            <w:r>
              <w:rPr>
                <w:sz w:val="18"/>
              </w:rPr>
              <w:t>Reported holdout test</w:t>
            </w:r>
          </w:p>
        </w:tc>
        <w:tc>
          <w:tcPr>
            <w:tcW w:w="2851" w:type="dxa"/>
            <w:shd w:val="clear" w:color="auto" w:fill="FFFFFF"/>
            <w:tcMar>
              <w:top w:w="85" w:type="dxa"/>
              <w:left w:w="85" w:type="dxa"/>
              <w:bottom w:w="85" w:type="dxa"/>
              <w:right w:w="85" w:type="dxa"/>
            </w:tcMar>
            <w:vAlign w:val="center"/>
          </w:tcPr>
          <w:p w14:paraId="3DA19F64" w14:textId="77777777" w:rsidR="00137A29" w:rsidRDefault="00137A29" w:rsidP="008264DB">
            <w:pPr>
              <w:keepNext/>
              <w:spacing w:after="40" w:line="245" w:lineRule="auto"/>
              <w:jc w:val="center"/>
            </w:pPr>
            <w:r>
              <w:rPr>
                <w:sz w:val="18"/>
              </w:rPr>
              <w:t>Validation</w:t>
            </w:r>
          </w:p>
        </w:tc>
      </w:tr>
      <w:tr w:rsidR="00137A29" w14:paraId="7204009B" w14:textId="77777777" w:rsidTr="008264DB">
        <w:trPr>
          <w:cantSplit/>
          <w:jc w:val="center"/>
        </w:trPr>
        <w:tc>
          <w:tcPr>
            <w:tcW w:w="4176" w:type="dxa"/>
            <w:shd w:val="clear" w:color="auto" w:fill="F6F7F8"/>
            <w:tcMar>
              <w:top w:w="85" w:type="dxa"/>
              <w:left w:w="85" w:type="dxa"/>
              <w:bottom w:w="85" w:type="dxa"/>
              <w:right w:w="85" w:type="dxa"/>
            </w:tcMar>
            <w:vAlign w:val="center"/>
          </w:tcPr>
          <w:p w14:paraId="69BC00A4" w14:textId="77777777" w:rsidR="00137A29" w:rsidRDefault="00137A29" w:rsidP="008264DB">
            <w:pPr>
              <w:keepNext/>
              <w:spacing w:after="40" w:line="245" w:lineRule="auto"/>
            </w:pPr>
            <w:r>
              <w:rPr>
                <w:sz w:val="18"/>
              </w:rPr>
              <w:t>True positives</w:t>
            </w:r>
          </w:p>
        </w:tc>
        <w:tc>
          <w:tcPr>
            <w:tcW w:w="2851" w:type="dxa"/>
            <w:shd w:val="clear" w:color="auto" w:fill="F6F7F8"/>
            <w:tcMar>
              <w:top w:w="85" w:type="dxa"/>
              <w:left w:w="85" w:type="dxa"/>
              <w:bottom w:w="85" w:type="dxa"/>
              <w:right w:w="85" w:type="dxa"/>
            </w:tcMar>
            <w:vAlign w:val="center"/>
          </w:tcPr>
          <w:p w14:paraId="6C7180E5" w14:textId="77777777" w:rsidR="00137A29" w:rsidRDefault="00137A29" w:rsidP="008264DB">
            <w:pPr>
              <w:keepNext/>
              <w:spacing w:after="40" w:line="245" w:lineRule="auto"/>
              <w:jc w:val="center"/>
            </w:pPr>
            <w:r>
              <w:rPr>
                <w:sz w:val="18"/>
              </w:rPr>
              <w:t>711</w:t>
            </w:r>
          </w:p>
        </w:tc>
        <w:tc>
          <w:tcPr>
            <w:tcW w:w="2851" w:type="dxa"/>
            <w:shd w:val="clear" w:color="auto" w:fill="F6F7F8"/>
            <w:tcMar>
              <w:top w:w="85" w:type="dxa"/>
              <w:left w:w="85" w:type="dxa"/>
              <w:bottom w:w="85" w:type="dxa"/>
              <w:right w:w="85" w:type="dxa"/>
            </w:tcMar>
            <w:vAlign w:val="center"/>
          </w:tcPr>
          <w:p w14:paraId="596AD1EB" w14:textId="77777777" w:rsidR="00137A29" w:rsidRDefault="00137A29" w:rsidP="008264DB">
            <w:pPr>
              <w:keepNext/>
              <w:spacing w:after="40" w:line="245" w:lineRule="auto"/>
              <w:jc w:val="center"/>
            </w:pPr>
            <w:r>
              <w:rPr>
                <w:sz w:val="18"/>
              </w:rPr>
              <w:t>220</w:t>
            </w:r>
          </w:p>
        </w:tc>
      </w:tr>
      <w:tr w:rsidR="00137A29" w14:paraId="7346525F" w14:textId="77777777" w:rsidTr="008264DB">
        <w:trPr>
          <w:cantSplit/>
          <w:jc w:val="center"/>
        </w:trPr>
        <w:tc>
          <w:tcPr>
            <w:tcW w:w="4176" w:type="dxa"/>
            <w:shd w:val="clear" w:color="auto" w:fill="FFFFFF"/>
            <w:tcMar>
              <w:top w:w="85" w:type="dxa"/>
              <w:left w:w="85" w:type="dxa"/>
              <w:bottom w:w="85" w:type="dxa"/>
              <w:right w:w="85" w:type="dxa"/>
            </w:tcMar>
            <w:vAlign w:val="center"/>
          </w:tcPr>
          <w:p w14:paraId="1E982B27" w14:textId="77777777" w:rsidR="00137A29" w:rsidRDefault="00137A29" w:rsidP="008264DB">
            <w:pPr>
              <w:keepNext/>
              <w:spacing w:after="40" w:line="245" w:lineRule="auto"/>
            </w:pPr>
            <w:r>
              <w:rPr>
                <w:sz w:val="18"/>
              </w:rPr>
              <w:t>False negatives</w:t>
            </w:r>
          </w:p>
        </w:tc>
        <w:tc>
          <w:tcPr>
            <w:tcW w:w="2851" w:type="dxa"/>
            <w:shd w:val="clear" w:color="auto" w:fill="FFFFFF"/>
            <w:tcMar>
              <w:top w:w="85" w:type="dxa"/>
              <w:left w:w="85" w:type="dxa"/>
              <w:bottom w:w="85" w:type="dxa"/>
              <w:right w:w="85" w:type="dxa"/>
            </w:tcMar>
            <w:vAlign w:val="center"/>
          </w:tcPr>
          <w:p w14:paraId="4EBC3FEC" w14:textId="77777777" w:rsidR="00137A29" w:rsidRDefault="00137A29" w:rsidP="008264DB">
            <w:pPr>
              <w:keepNext/>
              <w:spacing w:after="40" w:line="245" w:lineRule="auto"/>
              <w:jc w:val="center"/>
            </w:pPr>
            <w:r>
              <w:rPr>
                <w:sz w:val="18"/>
              </w:rPr>
              <w:t>94</w:t>
            </w:r>
          </w:p>
        </w:tc>
        <w:tc>
          <w:tcPr>
            <w:tcW w:w="2851" w:type="dxa"/>
            <w:shd w:val="clear" w:color="auto" w:fill="FFFFFF"/>
            <w:tcMar>
              <w:top w:w="85" w:type="dxa"/>
              <w:left w:w="85" w:type="dxa"/>
              <w:bottom w:w="85" w:type="dxa"/>
              <w:right w:w="85" w:type="dxa"/>
            </w:tcMar>
            <w:vAlign w:val="center"/>
          </w:tcPr>
          <w:p w14:paraId="26ED28E3" w14:textId="77777777" w:rsidR="00137A29" w:rsidRDefault="00137A29" w:rsidP="008264DB">
            <w:pPr>
              <w:keepNext/>
              <w:spacing w:after="40" w:line="245" w:lineRule="auto"/>
              <w:jc w:val="center"/>
            </w:pPr>
            <w:r>
              <w:rPr>
                <w:sz w:val="18"/>
              </w:rPr>
              <w:t>612</w:t>
            </w:r>
          </w:p>
        </w:tc>
      </w:tr>
      <w:tr w:rsidR="00137A29" w14:paraId="6D9A4E18" w14:textId="77777777" w:rsidTr="008264DB">
        <w:trPr>
          <w:cantSplit/>
          <w:jc w:val="center"/>
        </w:trPr>
        <w:tc>
          <w:tcPr>
            <w:tcW w:w="4176" w:type="dxa"/>
            <w:shd w:val="clear" w:color="auto" w:fill="F6F7F8"/>
            <w:tcMar>
              <w:top w:w="85" w:type="dxa"/>
              <w:left w:w="85" w:type="dxa"/>
              <w:bottom w:w="85" w:type="dxa"/>
              <w:right w:w="85" w:type="dxa"/>
            </w:tcMar>
            <w:vAlign w:val="center"/>
          </w:tcPr>
          <w:p w14:paraId="6BD2F268" w14:textId="77777777" w:rsidR="00137A29" w:rsidRDefault="00137A29" w:rsidP="008264DB">
            <w:pPr>
              <w:keepNext/>
              <w:spacing w:after="40" w:line="245" w:lineRule="auto"/>
            </w:pPr>
            <w:r>
              <w:rPr>
                <w:sz w:val="18"/>
              </w:rPr>
              <w:t>True negatives</w:t>
            </w:r>
          </w:p>
        </w:tc>
        <w:tc>
          <w:tcPr>
            <w:tcW w:w="2851" w:type="dxa"/>
            <w:shd w:val="clear" w:color="auto" w:fill="F6F7F8"/>
            <w:tcMar>
              <w:top w:w="85" w:type="dxa"/>
              <w:left w:w="85" w:type="dxa"/>
              <w:bottom w:w="85" w:type="dxa"/>
              <w:right w:w="85" w:type="dxa"/>
            </w:tcMar>
            <w:vAlign w:val="center"/>
          </w:tcPr>
          <w:p w14:paraId="16AA6F34" w14:textId="77777777" w:rsidR="00137A29" w:rsidRDefault="00137A29" w:rsidP="008264DB">
            <w:pPr>
              <w:keepNext/>
              <w:spacing w:after="40" w:line="245" w:lineRule="auto"/>
              <w:jc w:val="center"/>
            </w:pPr>
            <w:r>
              <w:rPr>
                <w:sz w:val="18"/>
              </w:rPr>
              <w:t>2,260</w:t>
            </w:r>
          </w:p>
        </w:tc>
        <w:tc>
          <w:tcPr>
            <w:tcW w:w="2851" w:type="dxa"/>
            <w:shd w:val="clear" w:color="auto" w:fill="F6F7F8"/>
            <w:tcMar>
              <w:top w:w="85" w:type="dxa"/>
              <w:left w:w="85" w:type="dxa"/>
              <w:bottom w:w="85" w:type="dxa"/>
              <w:right w:w="85" w:type="dxa"/>
            </w:tcMar>
            <w:vAlign w:val="center"/>
          </w:tcPr>
          <w:p w14:paraId="2378D544" w14:textId="77777777" w:rsidR="00137A29" w:rsidRDefault="00137A29" w:rsidP="008264DB">
            <w:pPr>
              <w:keepNext/>
              <w:spacing w:after="40" w:line="245" w:lineRule="auto"/>
              <w:jc w:val="center"/>
            </w:pPr>
            <w:r>
              <w:rPr>
                <w:sz w:val="18"/>
              </w:rPr>
              <w:t>2,955</w:t>
            </w:r>
          </w:p>
        </w:tc>
      </w:tr>
      <w:tr w:rsidR="00137A29" w14:paraId="3CE6D20E" w14:textId="77777777" w:rsidTr="008264DB">
        <w:trPr>
          <w:cantSplit/>
          <w:jc w:val="center"/>
        </w:trPr>
        <w:tc>
          <w:tcPr>
            <w:tcW w:w="4176" w:type="dxa"/>
            <w:shd w:val="clear" w:color="auto" w:fill="FFFFFF"/>
            <w:tcMar>
              <w:top w:w="85" w:type="dxa"/>
              <w:left w:w="85" w:type="dxa"/>
              <w:bottom w:w="85" w:type="dxa"/>
              <w:right w:w="85" w:type="dxa"/>
            </w:tcMar>
            <w:vAlign w:val="center"/>
          </w:tcPr>
          <w:p w14:paraId="53B2D7FE" w14:textId="77777777" w:rsidR="00137A29" w:rsidRDefault="00137A29" w:rsidP="008264DB">
            <w:pPr>
              <w:keepNext/>
              <w:spacing w:after="40" w:line="245" w:lineRule="auto"/>
            </w:pPr>
            <w:r>
              <w:rPr>
                <w:sz w:val="18"/>
              </w:rPr>
              <w:t>False positives</w:t>
            </w:r>
          </w:p>
        </w:tc>
        <w:tc>
          <w:tcPr>
            <w:tcW w:w="2851" w:type="dxa"/>
            <w:shd w:val="clear" w:color="auto" w:fill="FFFFFF"/>
            <w:tcMar>
              <w:top w:w="85" w:type="dxa"/>
              <w:left w:w="85" w:type="dxa"/>
              <w:bottom w:w="85" w:type="dxa"/>
              <w:right w:w="85" w:type="dxa"/>
            </w:tcMar>
            <w:vAlign w:val="center"/>
          </w:tcPr>
          <w:p w14:paraId="0F150D0F" w14:textId="77777777" w:rsidR="00137A29" w:rsidRDefault="00137A29" w:rsidP="008264DB">
            <w:pPr>
              <w:keepNext/>
              <w:spacing w:after="40" w:line="245" w:lineRule="auto"/>
              <w:jc w:val="center"/>
            </w:pPr>
            <w:r>
              <w:rPr>
                <w:sz w:val="18"/>
              </w:rPr>
              <w:t>654</w:t>
            </w:r>
          </w:p>
        </w:tc>
        <w:tc>
          <w:tcPr>
            <w:tcW w:w="2851" w:type="dxa"/>
            <w:shd w:val="clear" w:color="auto" w:fill="FFFFFF"/>
            <w:tcMar>
              <w:top w:w="85" w:type="dxa"/>
              <w:left w:w="85" w:type="dxa"/>
              <w:bottom w:w="85" w:type="dxa"/>
              <w:right w:w="85" w:type="dxa"/>
            </w:tcMar>
            <w:vAlign w:val="center"/>
          </w:tcPr>
          <w:p w14:paraId="35A2AD80" w14:textId="77777777" w:rsidR="00137A29" w:rsidRDefault="00137A29" w:rsidP="008264DB">
            <w:pPr>
              <w:keepNext/>
              <w:spacing w:after="40" w:line="245" w:lineRule="auto"/>
              <w:jc w:val="center"/>
            </w:pPr>
            <w:r>
              <w:rPr>
                <w:sz w:val="18"/>
              </w:rPr>
              <w:t>4</w:t>
            </w:r>
          </w:p>
        </w:tc>
      </w:tr>
      <w:tr w:rsidR="00137A29" w14:paraId="73B38851" w14:textId="77777777" w:rsidTr="008264DB">
        <w:trPr>
          <w:cantSplit/>
          <w:jc w:val="center"/>
        </w:trPr>
        <w:tc>
          <w:tcPr>
            <w:tcW w:w="4176" w:type="dxa"/>
            <w:shd w:val="clear" w:color="auto" w:fill="F6F7F8"/>
            <w:tcMar>
              <w:top w:w="85" w:type="dxa"/>
              <w:left w:w="85" w:type="dxa"/>
              <w:bottom w:w="85" w:type="dxa"/>
              <w:right w:w="85" w:type="dxa"/>
            </w:tcMar>
            <w:vAlign w:val="center"/>
          </w:tcPr>
          <w:p w14:paraId="7E1532A8" w14:textId="77777777" w:rsidR="00137A29" w:rsidRDefault="00137A29" w:rsidP="008264DB">
            <w:pPr>
              <w:keepNext/>
              <w:spacing w:after="40" w:line="245" w:lineRule="auto"/>
            </w:pPr>
            <w:r>
              <w:rPr>
                <w:sz w:val="18"/>
              </w:rPr>
              <w:t>Abnormal samples</w:t>
            </w:r>
          </w:p>
        </w:tc>
        <w:tc>
          <w:tcPr>
            <w:tcW w:w="2851" w:type="dxa"/>
            <w:shd w:val="clear" w:color="auto" w:fill="F6F7F8"/>
            <w:tcMar>
              <w:top w:w="85" w:type="dxa"/>
              <w:left w:w="85" w:type="dxa"/>
              <w:bottom w:w="85" w:type="dxa"/>
              <w:right w:w="85" w:type="dxa"/>
            </w:tcMar>
            <w:vAlign w:val="center"/>
          </w:tcPr>
          <w:p w14:paraId="0E45537E" w14:textId="77777777" w:rsidR="00137A29" w:rsidRDefault="00137A29" w:rsidP="008264DB">
            <w:pPr>
              <w:keepNext/>
              <w:spacing w:after="40" w:line="245" w:lineRule="auto"/>
              <w:jc w:val="center"/>
            </w:pPr>
            <w:r>
              <w:rPr>
                <w:sz w:val="18"/>
              </w:rPr>
              <w:t>805</w:t>
            </w:r>
          </w:p>
        </w:tc>
        <w:tc>
          <w:tcPr>
            <w:tcW w:w="2851" w:type="dxa"/>
            <w:shd w:val="clear" w:color="auto" w:fill="F6F7F8"/>
            <w:tcMar>
              <w:top w:w="85" w:type="dxa"/>
              <w:left w:w="85" w:type="dxa"/>
              <w:bottom w:w="85" w:type="dxa"/>
              <w:right w:w="85" w:type="dxa"/>
            </w:tcMar>
            <w:vAlign w:val="center"/>
          </w:tcPr>
          <w:p w14:paraId="14A0B103" w14:textId="77777777" w:rsidR="00137A29" w:rsidRDefault="00137A29" w:rsidP="008264DB">
            <w:pPr>
              <w:keepNext/>
              <w:spacing w:after="40" w:line="245" w:lineRule="auto"/>
              <w:jc w:val="center"/>
            </w:pPr>
            <w:r>
              <w:rPr>
                <w:sz w:val="18"/>
              </w:rPr>
              <w:t>832</w:t>
            </w:r>
          </w:p>
        </w:tc>
      </w:tr>
      <w:tr w:rsidR="00137A29" w14:paraId="3644722E" w14:textId="77777777" w:rsidTr="008264DB">
        <w:trPr>
          <w:cantSplit/>
          <w:jc w:val="center"/>
        </w:trPr>
        <w:tc>
          <w:tcPr>
            <w:tcW w:w="4176" w:type="dxa"/>
            <w:shd w:val="clear" w:color="auto" w:fill="FFFFFF"/>
            <w:tcMar>
              <w:top w:w="85" w:type="dxa"/>
              <w:left w:w="85" w:type="dxa"/>
              <w:bottom w:w="85" w:type="dxa"/>
              <w:right w:w="85" w:type="dxa"/>
            </w:tcMar>
            <w:vAlign w:val="center"/>
          </w:tcPr>
          <w:p w14:paraId="49818F86" w14:textId="77777777" w:rsidR="00137A29" w:rsidRDefault="00137A29" w:rsidP="008264DB">
            <w:pPr>
              <w:keepNext/>
              <w:spacing w:after="40" w:line="245" w:lineRule="auto"/>
            </w:pPr>
            <w:r>
              <w:rPr>
                <w:sz w:val="18"/>
              </w:rPr>
              <w:t>Normal samples</w:t>
            </w:r>
          </w:p>
        </w:tc>
        <w:tc>
          <w:tcPr>
            <w:tcW w:w="2851" w:type="dxa"/>
            <w:shd w:val="clear" w:color="auto" w:fill="FFFFFF"/>
            <w:tcMar>
              <w:top w:w="85" w:type="dxa"/>
              <w:left w:w="85" w:type="dxa"/>
              <w:bottom w:w="85" w:type="dxa"/>
              <w:right w:w="85" w:type="dxa"/>
            </w:tcMar>
            <w:vAlign w:val="center"/>
          </w:tcPr>
          <w:p w14:paraId="0A6BEA84" w14:textId="77777777" w:rsidR="00137A29" w:rsidRDefault="00137A29" w:rsidP="008264DB">
            <w:pPr>
              <w:keepNext/>
              <w:spacing w:after="40" w:line="245" w:lineRule="auto"/>
              <w:jc w:val="center"/>
            </w:pPr>
            <w:r>
              <w:rPr>
                <w:sz w:val="18"/>
              </w:rPr>
              <w:t>2,914</w:t>
            </w:r>
          </w:p>
        </w:tc>
        <w:tc>
          <w:tcPr>
            <w:tcW w:w="2851" w:type="dxa"/>
            <w:shd w:val="clear" w:color="auto" w:fill="FFFFFF"/>
            <w:tcMar>
              <w:top w:w="85" w:type="dxa"/>
              <w:left w:w="85" w:type="dxa"/>
              <w:bottom w:w="85" w:type="dxa"/>
              <w:right w:w="85" w:type="dxa"/>
            </w:tcMar>
            <w:vAlign w:val="center"/>
          </w:tcPr>
          <w:p w14:paraId="69106D78" w14:textId="77777777" w:rsidR="00137A29" w:rsidRDefault="00137A29" w:rsidP="008264DB">
            <w:pPr>
              <w:keepNext/>
              <w:spacing w:after="40" w:line="245" w:lineRule="auto"/>
              <w:jc w:val="center"/>
            </w:pPr>
            <w:r>
              <w:rPr>
                <w:sz w:val="18"/>
              </w:rPr>
              <w:t>2,959</w:t>
            </w:r>
          </w:p>
        </w:tc>
      </w:tr>
      <w:tr w:rsidR="00137A29" w14:paraId="2F6E10A4" w14:textId="77777777" w:rsidTr="008264DB">
        <w:trPr>
          <w:cantSplit/>
          <w:jc w:val="center"/>
        </w:trPr>
        <w:tc>
          <w:tcPr>
            <w:tcW w:w="4176" w:type="dxa"/>
            <w:shd w:val="clear" w:color="auto" w:fill="F6F7F8"/>
            <w:tcMar>
              <w:top w:w="85" w:type="dxa"/>
              <w:left w:w="85" w:type="dxa"/>
              <w:bottom w:w="85" w:type="dxa"/>
              <w:right w:w="85" w:type="dxa"/>
            </w:tcMar>
            <w:vAlign w:val="center"/>
          </w:tcPr>
          <w:p w14:paraId="7ADD2387" w14:textId="77777777" w:rsidR="00137A29" w:rsidRDefault="00137A29" w:rsidP="008264DB">
            <w:pPr>
              <w:spacing w:after="40" w:line="245" w:lineRule="auto"/>
            </w:pPr>
            <w:r>
              <w:rPr>
                <w:sz w:val="18"/>
              </w:rPr>
              <w:t>Total samples</w:t>
            </w:r>
          </w:p>
        </w:tc>
        <w:tc>
          <w:tcPr>
            <w:tcW w:w="2851" w:type="dxa"/>
            <w:shd w:val="clear" w:color="auto" w:fill="F6F7F8"/>
            <w:tcMar>
              <w:top w:w="85" w:type="dxa"/>
              <w:left w:w="85" w:type="dxa"/>
              <w:bottom w:w="85" w:type="dxa"/>
              <w:right w:w="85" w:type="dxa"/>
            </w:tcMar>
            <w:vAlign w:val="center"/>
          </w:tcPr>
          <w:p w14:paraId="10A8E390" w14:textId="77777777" w:rsidR="00137A29" w:rsidRDefault="00137A29" w:rsidP="008264DB">
            <w:pPr>
              <w:spacing w:after="40" w:line="245" w:lineRule="auto"/>
              <w:jc w:val="center"/>
            </w:pPr>
            <w:r>
              <w:rPr>
                <w:sz w:val="18"/>
              </w:rPr>
              <w:t>3,719</w:t>
            </w:r>
          </w:p>
        </w:tc>
        <w:tc>
          <w:tcPr>
            <w:tcW w:w="2851" w:type="dxa"/>
            <w:shd w:val="clear" w:color="auto" w:fill="F6F7F8"/>
            <w:tcMar>
              <w:top w:w="85" w:type="dxa"/>
              <w:left w:w="85" w:type="dxa"/>
              <w:bottom w:w="85" w:type="dxa"/>
              <w:right w:w="85" w:type="dxa"/>
            </w:tcMar>
            <w:vAlign w:val="center"/>
          </w:tcPr>
          <w:p w14:paraId="3A2EC5FB" w14:textId="77777777" w:rsidR="00137A29" w:rsidRDefault="00137A29" w:rsidP="008264DB">
            <w:pPr>
              <w:spacing w:after="40" w:line="245" w:lineRule="auto"/>
              <w:jc w:val="center"/>
            </w:pPr>
            <w:r>
              <w:rPr>
                <w:sz w:val="18"/>
              </w:rPr>
              <w:t>3,791</w:t>
            </w:r>
          </w:p>
        </w:tc>
      </w:tr>
    </w:tbl>
    <w:p w14:paraId="2C8130FB" w14:textId="77777777" w:rsidR="00137A29" w:rsidRDefault="00137A29" w:rsidP="00137A29">
      <w:pPr>
        <w:spacing w:after="0"/>
      </w:pPr>
    </w:p>
    <w:p w14:paraId="3AD054A5" w14:textId="3CBF0339" w:rsidR="00137A29" w:rsidRPr="00AA0598" w:rsidRDefault="00AA0598">
      <w:pPr>
        <w:rPr>
          <w:rFonts w:ascii="TH Sarabun New" w:hAnsi="TH Sarabun New" w:cs="TH Sarabun New"/>
          <w:sz w:val="32"/>
          <w:szCs w:val="32"/>
          <w:cs/>
          <w:lang w:eastAsia="ko-KR" w:bidi="th-TH"/>
        </w:rPr>
      </w:pPr>
      <w:r w:rsidRPr="00AA0598">
        <w:rPr>
          <w:rFonts w:ascii="TH Sarabun New" w:hAnsi="TH Sarabun New" w:cs="TH Sarabun New"/>
          <w:sz w:val="32"/>
          <w:szCs w:val="32"/>
          <w:lang w:eastAsia="ko-KR" w:bidi="th-TH"/>
        </w:rPr>
        <w:t>5.</w:t>
      </w:r>
      <w:r w:rsidRPr="00AA0598">
        <w:rPr>
          <w:rFonts w:ascii="TH Sarabun New" w:hAnsi="TH Sarabun New" w:cs="TH Sarabun New"/>
          <w:sz w:val="32"/>
          <w:szCs w:val="32"/>
          <w:cs/>
          <w:lang w:eastAsia="ko-KR" w:bidi="th-TH"/>
        </w:rPr>
        <w:t xml:space="preserve">ส่วนตาราง </w:t>
      </w:r>
      <w:r w:rsidRPr="00AA0598">
        <w:rPr>
          <w:rFonts w:ascii="TH Sarabun New" w:hAnsi="TH Sarabun New" w:cs="TH Sarabun New"/>
          <w:sz w:val="32"/>
          <w:szCs w:val="32"/>
          <w:lang w:eastAsia="ko-KR" w:bidi="th-TH"/>
        </w:rPr>
        <w:t xml:space="preserve">Table4 </w:t>
      </w:r>
      <w:r w:rsidRPr="00AA0598">
        <w:rPr>
          <w:rFonts w:ascii="TH Sarabun New" w:hAnsi="TH Sarabun New" w:cs="TH Sarabun New"/>
          <w:sz w:val="32"/>
          <w:szCs w:val="32"/>
          <w:cs/>
          <w:lang w:eastAsia="ko-KR" w:bidi="th-TH"/>
        </w:rPr>
        <w:t>ด้านล่างนี้ แปรงมาจาก ตารางที่ 4-3 ในรายงานโปรเจค ช่วยดูว่า ข้อมูลถูกต้องไหม แต่ถ้าทำการทดลองใหม่แล้ว ช่วยเปลี่ยนตัวเลขเป็นนัจจุบันให้ด้วยครับ</w:t>
      </w:r>
    </w:p>
    <w:p w14:paraId="42D65518" w14:textId="77777777" w:rsidR="00AA0598" w:rsidRDefault="00AA0598" w:rsidP="00AA0598">
      <w:pPr>
        <w:pStyle w:val="Caption"/>
        <w:keepNext/>
      </w:pPr>
      <w:r>
        <w:t>Table 4. Metrics calculated directly from Table 3. Percentages are rounded to two decimals. Columns describe separate datasets and do not constitute a controlled head-to-head comparison.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176"/>
        <w:gridCol w:w="2851"/>
        <w:gridCol w:w="2851"/>
      </w:tblGrid>
      <w:tr w:rsidR="00AA0598" w14:paraId="44AACD4D" w14:textId="77777777" w:rsidTr="008264DB">
        <w:trPr>
          <w:cantSplit/>
          <w:tblHeader/>
          <w:jc w:val="center"/>
        </w:trPr>
        <w:tc>
          <w:tcPr>
            <w:tcW w:w="4176" w:type="dxa"/>
            <w:shd w:val="clear" w:color="auto" w:fill="E7EDF2"/>
            <w:tcMar>
              <w:top w:w="85" w:type="dxa"/>
              <w:left w:w="85" w:type="dxa"/>
              <w:bottom w:w="85" w:type="dxa"/>
              <w:right w:w="85" w:type="dxa"/>
            </w:tcMar>
            <w:vAlign w:val="center"/>
          </w:tcPr>
          <w:p w14:paraId="338B567B" w14:textId="77777777" w:rsidR="00AA0598" w:rsidRDefault="00AA0598" w:rsidP="008264DB">
            <w:pPr>
              <w:keepNext/>
              <w:spacing w:after="40" w:line="245" w:lineRule="auto"/>
            </w:pPr>
            <w:r>
              <w:rPr>
                <w:b/>
                <w:sz w:val="18"/>
              </w:rPr>
              <w:t>Metric</w:t>
            </w:r>
          </w:p>
        </w:tc>
        <w:tc>
          <w:tcPr>
            <w:tcW w:w="2851" w:type="dxa"/>
            <w:shd w:val="clear" w:color="auto" w:fill="E7EDF2"/>
            <w:tcMar>
              <w:top w:w="85" w:type="dxa"/>
              <w:left w:w="85" w:type="dxa"/>
              <w:bottom w:w="85" w:type="dxa"/>
              <w:right w:w="85" w:type="dxa"/>
            </w:tcMar>
            <w:vAlign w:val="center"/>
          </w:tcPr>
          <w:p w14:paraId="03818195" w14:textId="77777777" w:rsidR="00AA0598" w:rsidRDefault="00AA0598" w:rsidP="008264DB">
            <w:pPr>
              <w:keepNext/>
              <w:spacing w:after="40" w:line="245" w:lineRule="auto"/>
              <w:jc w:val="center"/>
            </w:pPr>
            <w:r>
              <w:rPr>
                <w:b/>
                <w:sz w:val="18"/>
              </w:rPr>
              <w:t>Cross-entropy</w:t>
            </w:r>
          </w:p>
        </w:tc>
        <w:tc>
          <w:tcPr>
            <w:tcW w:w="2851" w:type="dxa"/>
            <w:shd w:val="clear" w:color="auto" w:fill="E7EDF2"/>
            <w:tcMar>
              <w:top w:w="85" w:type="dxa"/>
              <w:left w:w="85" w:type="dxa"/>
              <w:bottom w:w="85" w:type="dxa"/>
              <w:right w:w="85" w:type="dxa"/>
            </w:tcMar>
            <w:vAlign w:val="center"/>
          </w:tcPr>
          <w:p w14:paraId="1A54DCE4" w14:textId="77777777" w:rsidR="00AA0598" w:rsidRDefault="00AA0598" w:rsidP="008264DB">
            <w:pPr>
              <w:keepNext/>
              <w:spacing w:after="40" w:line="245" w:lineRule="auto"/>
              <w:jc w:val="center"/>
            </w:pPr>
            <w:r>
              <w:rPr>
                <w:b/>
                <w:sz w:val="18"/>
              </w:rPr>
              <w:t>Focal loss</w:t>
            </w:r>
          </w:p>
        </w:tc>
      </w:tr>
      <w:tr w:rsidR="00AA0598" w14:paraId="310A8123" w14:textId="77777777" w:rsidTr="008264DB">
        <w:trPr>
          <w:cantSplit/>
          <w:jc w:val="center"/>
        </w:trPr>
        <w:tc>
          <w:tcPr>
            <w:tcW w:w="4176" w:type="dxa"/>
            <w:shd w:val="clear" w:color="auto" w:fill="FFFFFF"/>
            <w:tcMar>
              <w:top w:w="85" w:type="dxa"/>
              <w:left w:w="85" w:type="dxa"/>
              <w:bottom w:w="85" w:type="dxa"/>
              <w:right w:w="85" w:type="dxa"/>
            </w:tcMar>
            <w:vAlign w:val="center"/>
          </w:tcPr>
          <w:p w14:paraId="6792DED5" w14:textId="77777777" w:rsidR="00AA0598" w:rsidRDefault="00AA0598" w:rsidP="008264DB">
            <w:pPr>
              <w:keepNext/>
              <w:spacing w:after="40" w:line="245" w:lineRule="auto"/>
            </w:pPr>
            <w:r>
              <w:rPr>
                <w:sz w:val="18"/>
              </w:rPr>
              <w:t>Accuracy</w:t>
            </w:r>
          </w:p>
        </w:tc>
        <w:tc>
          <w:tcPr>
            <w:tcW w:w="2851" w:type="dxa"/>
            <w:shd w:val="clear" w:color="auto" w:fill="FFFFFF"/>
            <w:tcMar>
              <w:top w:w="85" w:type="dxa"/>
              <w:left w:w="85" w:type="dxa"/>
              <w:bottom w:w="85" w:type="dxa"/>
              <w:right w:w="85" w:type="dxa"/>
            </w:tcMar>
            <w:vAlign w:val="center"/>
          </w:tcPr>
          <w:p w14:paraId="087B85BF" w14:textId="77777777" w:rsidR="00AA0598" w:rsidRDefault="00AA0598" w:rsidP="008264DB">
            <w:pPr>
              <w:keepNext/>
              <w:spacing w:after="40" w:line="245" w:lineRule="auto"/>
              <w:jc w:val="center"/>
            </w:pPr>
            <w:r>
              <w:rPr>
                <w:sz w:val="18"/>
              </w:rPr>
              <w:t>79.89%</w:t>
            </w:r>
          </w:p>
        </w:tc>
        <w:tc>
          <w:tcPr>
            <w:tcW w:w="2851" w:type="dxa"/>
            <w:shd w:val="clear" w:color="auto" w:fill="FFFFFF"/>
            <w:tcMar>
              <w:top w:w="85" w:type="dxa"/>
              <w:left w:w="85" w:type="dxa"/>
              <w:bottom w:w="85" w:type="dxa"/>
              <w:right w:w="85" w:type="dxa"/>
            </w:tcMar>
            <w:vAlign w:val="center"/>
          </w:tcPr>
          <w:p w14:paraId="05C6A73D" w14:textId="77777777" w:rsidR="00AA0598" w:rsidRDefault="00AA0598" w:rsidP="008264DB">
            <w:pPr>
              <w:keepNext/>
              <w:spacing w:after="40" w:line="245" w:lineRule="auto"/>
              <w:jc w:val="center"/>
            </w:pPr>
            <w:r>
              <w:rPr>
                <w:sz w:val="18"/>
              </w:rPr>
              <w:t>83.75%</w:t>
            </w:r>
          </w:p>
        </w:tc>
      </w:tr>
      <w:tr w:rsidR="00AA0598" w14:paraId="4DCA9743" w14:textId="77777777" w:rsidTr="008264DB">
        <w:trPr>
          <w:cantSplit/>
          <w:jc w:val="center"/>
        </w:trPr>
        <w:tc>
          <w:tcPr>
            <w:tcW w:w="4176" w:type="dxa"/>
            <w:shd w:val="clear" w:color="auto" w:fill="F6F7F8"/>
            <w:tcMar>
              <w:top w:w="85" w:type="dxa"/>
              <w:left w:w="85" w:type="dxa"/>
              <w:bottom w:w="85" w:type="dxa"/>
              <w:right w:w="85" w:type="dxa"/>
            </w:tcMar>
            <w:vAlign w:val="center"/>
          </w:tcPr>
          <w:p w14:paraId="7B08FB78" w14:textId="77777777" w:rsidR="00AA0598" w:rsidRDefault="00AA0598" w:rsidP="008264DB">
            <w:pPr>
              <w:keepNext/>
              <w:spacing w:after="40" w:line="245" w:lineRule="auto"/>
            </w:pPr>
            <w:r>
              <w:rPr>
                <w:sz w:val="18"/>
              </w:rPr>
              <w:t>Sensitivity for flushing</w:t>
            </w:r>
          </w:p>
        </w:tc>
        <w:tc>
          <w:tcPr>
            <w:tcW w:w="2851" w:type="dxa"/>
            <w:shd w:val="clear" w:color="auto" w:fill="F6F7F8"/>
            <w:tcMar>
              <w:top w:w="85" w:type="dxa"/>
              <w:left w:w="85" w:type="dxa"/>
              <w:bottom w:w="85" w:type="dxa"/>
              <w:right w:w="85" w:type="dxa"/>
            </w:tcMar>
            <w:vAlign w:val="center"/>
          </w:tcPr>
          <w:p w14:paraId="22A4300B" w14:textId="77777777" w:rsidR="00AA0598" w:rsidRDefault="00AA0598" w:rsidP="008264DB">
            <w:pPr>
              <w:keepNext/>
              <w:spacing w:after="40" w:line="245" w:lineRule="auto"/>
              <w:jc w:val="center"/>
            </w:pPr>
            <w:r>
              <w:rPr>
                <w:sz w:val="18"/>
              </w:rPr>
              <w:t>88.32%</w:t>
            </w:r>
          </w:p>
        </w:tc>
        <w:tc>
          <w:tcPr>
            <w:tcW w:w="2851" w:type="dxa"/>
            <w:shd w:val="clear" w:color="auto" w:fill="F6F7F8"/>
            <w:tcMar>
              <w:top w:w="85" w:type="dxa"/>
              <w:left w:w="85" w:type="dxa"/>
              <w:bottom w:w="85" w:type="dxa"/>
              <w:right w:w="85" w:type="dxa"/>
            </w:tcMar>
            <w:vAlign w:val="center"/>
          </w:tcPr>
          <w:p w14:paraId="0FD3DCCE" w14:textId="77777777" w:rsidR="00AA0598" w:rsidRDefault="00AA0598" w:rsidP="008264DB">
            <w:pPr>
              <w:keepNext/>
              <w:spacing w:after="40" w:line="245" w:lineRule="auto"/>
              <w:jc w:val="center"/>
            </w:pPr>
            <w:r>
              <w:rPr>
                <w:sz w:val="18"/>
              </w:rPr>
              <w:t>26.44%</w:t>
            </w:r>
          </w:p>
        </w:tc>
      </w:tr>
      <w:tr w:rsidR="00AA0598" w14:paraId="2CB583A1" w14:textId="77777777" w:rsidTr="008264DB">
        <w:trPr>
          <w:cantSplit/>
          <w:jc w:val="center"/>
        </w:trPr>
        <w:tc>
          <w:tcPr>
            <w:tcW w:w="4176" w:type="dxa"/>
            <w:shd w:val="clear" w:color="auto" w:fill="FFFFFF"/>
            <w:tcMar>
              <w:top w:w="85" w:type="dxa"/>
              <w:left w:w="85" w:type="dxa"/>
              <w:bottom w:w="85" w:type="dxa"/>
              <w:right w:w="85" w:type="dxa"/>
            </w:tcMar>
            <w:vAlign w:val="center"/>
          </w:tcPr>
          <w:p w14:paraId="7019C9AB" w14:textId="77777777" w:rsidR="00AA0598" w:rsidRDefault="00AA0598" w:rsidP="008264DB">
            <w:pPr>
              <w:keepNext/>
              <w:spacing w:after="40" w:line="245" w:lineRule="auto"/>
            </w:pPr>
            <w:r>
              <w:rPr>
                <w:sz w:val="18"/>
              </w:rPr>
              <w:t>Specificity</w:t>
            </w:r>
          </w:p>
        </w:tc>
        <w:tc>
          <w:tcPr>
            <w:tcW w:w="2851" w:type="dxa"/>
            <w:shd w:val="clear" w:color="auto" w:fill="FFFFFF"/>
            <w:tcMar>
              <w:top w:w="85" w:type="dxa"/>
              <w:left w:w="85" w:type="dxa"/>
              <w:bottom w:w="85" w:type="dxa"/>
              <w:right w:w="85" w:type="dxa"/>
            </w:tcMar>
            <w:vAlign w:val="center"/>
          </w:tcPr>
          <w:p w14:paraId="285A8747" w14:textId="77777777" w:rsidR="00AA0598" w:rsidRDefault="00AA0598" w:rsidP="008264DB">
            <w:pPr>
              <w:keepNext/>
              <w:spacing w:after="40" w:line="245" w:lineRule="auto"/>
              <w:jc w:val="center"/>
            </w:pPr>
            <w:r>
              <w:rPr>
                <w:sz w:val="18"/>
              </w:rPr>
              <w:t>77.56%</w:t>
            </w:r>
          </w:p>
        </w:tc>
        <w:tc>
          <w:tcPr>
            <w:tcW w:w="2851" w:type="dxa"/>
            <w:shd w:val="clear" w:color="auto" w:fill="FFFFFF"/>
            <w:tcMar>
              <w:top w:w="85" w:type="dxa"/>
              <w:left w:w="85" w:type="dxa"/>
              <w:bottom w:w="85" w:type="dxa"/>
              <w:right w:w="85" w:type="dxa"/>
            </w:tcMar>
            <w:vAlign w:val="center"/>
          </w:tcPr>
          <w:p w14:paraId="340486D6" w14:textId="77777777" w:rsidR="00AA0598" w:rsidRDefault="00AA0598" w:rsidP="008264DB">
            <w:pPr>
              <w:keepNext/>
              <w:spacing w:after="40" w:line="245" w:lineRule="auto"/>
              <w:jc w:val="center"/>
            </w:pPr>
            <w:r>
              <w:rPr>
                <w:sz w:val="18"/>
              </w:rPr>
              <w:t>99.86%</w:t>
            </w:r>
          </w:p>
        </w:tc>
      </w:tr>
      <w:tr w:rsidR="00AA0598" w14:paraId="106B253B" w14:textId="77777777" w:rsidTr="008264DB">
        <w:trPr>
          <w:cantSplit/>
          <w:jc w:val="center"/>
        </w:trPr>
        <w:tc>
          <w:tcPr>
            <w:tcW w:w="4176" w:type="dxa"/>
            <w:shd w:val="clear" w:color="auto" w:fill="F6F7F8"/>
            <w:tcMar>
              <w:top w:w="85" w:type="dxa"/>
              <w:left w:w="85" w:type="dxa"/>
              <w:bottom w:w="85" w:type="dxa"/>
              <w:right w:w="85" w:type="dxa"/>
            </w:tcMar>
            <w:vAlign w:val="center"/>
          </w:tcPr>
          <w:p w14:paraId="4A8780B1" w14:textId="77777777" w:rsidR="00AA0598" w:rsidRDefault="00AA0598" w:rsidP="008264DB">
            <w:pPr>
              <w:keepNext/>
              <w:spacing w:after="40" w:line="245" w:lineRule="auto"/>
            </w:pPr>
            <w:r>
              <w:rPr>
                <w:sz w:val="18"/>
              </w:rPr>
              <w:t>Precision for flushing</w:t>
            </w:r>
          </w:p>
        </w:tc>
        <w:tc>
          <w:tcPr>
            <w:tcW w:w="2851" w:type="dxa"/>
            <w:shd w:val="clear" w:color="auto" w:fill="F6F7F8"/>
            <w:tcMar>
              <w:top w:w="85" w:type="dxa"/>
              <w:left w:w="85" w:type="dxa"/>
              <w:bottom w:w="85" w:type="dxa"/>
              <w:right w:w="85" w:type="dxa"/>
            </w:tcMar>
            <w:vAlign w:val="center"/>
          </w:tcPr>
          <w:p w14:paraId="4B60F1E6" w14:textId="77777777" w:rsidR="00AA0598" w:rsidRDefault="00AA0598" w:rsidP="008264DB">
            <w:pPr>
              <w:keepNext/>
              <w:spacing w:after="40" w:line="245" w:lineRule="auto"/>
              <w:jc w:val="center"/>
            </w:pPr>
            <w:r>
              <w:rPr>
                <w:sz w:val="18"/>
              </w:rPr>
              <w:t>52.09%</w:t>
            </w:r>
          </w:p>
        </w:tc>
        <w:tc>
          <w:tcPr>
            <w:tcW w:w="2851" w:type="dxa"/>
            <w:shd w:val="clear" w:color="auto" w:fill="F6F7F8"/>
            <w:tcMar>
              <w:top w:w="85" w:type="dxa"/>
              <w:left w:w="85" w:type="dxa"/>
              <w:bottom w:w="85" w:type="dxa"/>
              <w:right w:w="85" w:type="dxa"/>
            </w:tcMar>
            <w:vAlign w:val="center"/>
          </w:tcPr>
          <w:p w14:paraId="612CD819" w14:textId="77777777" w:rsidR="00AA0598" w:rsidRDefault="00AA0598" w:rsidP="008264DB">
            <w:pPr>
              <w:keepNext/>
              <w:spacing w:after="40" w:line="245" w:lineRule="auto"/>
              <w:jc w:val="center"/>
            </w:pPr>
            <w:r>
              <w:rPr>
                <w:sz w:val="18"/>
              </w:rPr>
              <w:t>98.21%</w:t>
            </w:r>
          </w:p>
        </w:tc>
      </w:tr>
      <w:tr w:rsidR="00AA0598" w14:paraId="5350105E" w14:textId="77777777" w:rsidTr="008264DB">
        <w:trPr>
          <w:cantSplit/>
          <w:jc w:val="center"/>
        </w:trPr>
        <w:tc>
          <w:tcPr>
            <w:tcW w:w="4176" w:type="dxa"/>
            <w:shd w:val="clear" w:color="auto" w:fill="FFFFFF"/>
            <w:tcMar>
              <w:top w:w="85" w:type="dxa"/>
              <w:left w:w="85" w:type="dxa"/>
              <w:bottom w:w="85" w:type="dxa"/>
              <w:right w:w="85" w:type="dxa"/>
            </w:tcMar>
            <w:vAlign w:val="center"/>
          </w:tcPr>
          <w:p w14:paraId="797FFC5B" w14:textId="77777777" w:rsidR="00AA0598" w:rsidRDefault="00AA0598" w:rsidP="008264DB">
            <w:pPr>
              <w:keepNext/>
              <w:spacing w:after="40" w:line="245" w:lineRule="auto"/>
            </w:pPr>
            <w:r>
              <w:rPr>
                <w:sz w:val="18"/>
              </w:rPr>
              <w:t>F1 for flushing</w:t>
            </w:r>
          </w:p>
        </w:tc>
        <w:tc>
          <w:tcPr>
            <w:tcW w:w="2851" w:type="dxa"/>
            <w:shd w:val="clear" w:color="auto" w:fill="FFFFFF"/>
            <w:tcMar>
              <w:top w:w="85" w:type="dxa"/>
              <w:left w:w="85" w:type="dxa"/>
              <w:bottom w:w="85" w:type="dxa"/>
              <w:right w:w="85" w:type="dxa"/>
            </w:tcMar>
            <w:vAlign w:val="center"/>
          </w:tcPr>
          <w:p w14:paraId="3E012A8A" w14:textId="77777777" w:rsidR="00AA0598" w:rsidRDefault="00AA0598" w:rsidP="008264DB">
            <w:pPr>
              <w:keepNext/>
              <w:spacing w:after="40" w:line="245" w:lineRule="auto"/>
              <w:jc w:val="center"/>
            </w:pPr>
            <w:r>
              <w:rPr>
                <w:sz w:val="18"/>
              </w:rPr>
              <w:t>65.53%</w:t>
            </w:r>
          </w:p>
        </w:tc>
        <w:tc>
          <w:tcPr>
            <w:tcW w:w="2851" w:type="dxa"/>
            <w:shd w:val="clear" w:color="auto" w:fill="FFFFFF"/>
            <w:tcMar>
              <w:top w:w="85" w:type="dxa"/>
              <w:left w:w="85" w:type="dxa"/>
              <w:bottom w:w="85" w:type="dxa"/>
              <w:right w:w="85" w:type="dxa"/>
            </w:tcMar>
            <w:vAlign w:val="center"/>
          </w:tcPr>
          <w:p w14:paraId="4DC9D729" w14:textId="77777777" w:rsidR="00AA0598" w:rsidRDefault="00AA0598" w:rsidP="008264DB">
            <w:pPr>
              <w:keepNext/>
              <w:spacing w:after="40" w:line="245" w:lineRule="auto"/>
              <w:jc w:val="center"/>
            </w:pPr>
            <w:r>
              <w:rPr>
                <w:sz w:val="18"/>
              </w:rPr>
              <w:t>41.67%</w:t>
            </w:r>
          </w:p>
        </w:tc>
      </w:tr>
      <w:tr w:rsidR="00AA0598" w14:paraId="580ACC0E" w14:textId="77777777" w:rsidTr="008264DB">
        <w:trPr>
          <w:cantSplit/>
          <w:jc w:val="center"/>
        </w:trPr>
        <w:tc>
          <w:tcPr>
            <w:tcW w:w="4176" w:type="dxa"/>
            <w:shd w:val="clear" w:color="auto" w:fill="F6F7F8"/>
            <w:tcMar>
              <w:top w:w="85" w:type="dxa"/>
              <w:left w:w="85" w:type="dxa"/>
              <w:bottom w:w="85" w:type="dxa"/>
              <w:right w:w="85" w:type="dxa"/>
            </w:tcMar>
            <w:vAlign w:val="center"/>
          </w:tcPr>
          <w:p w14:paraId="4190C322" w14:textId="77777777" w:rsidR="00AA0598" w:rsidRDefault="00AA0598" w:rsidP="008264DB">
            <w:pPr>
              <w:keepNext/>
              <w:spacing w:after="40" w:line="245" w:lineRule="auto"/>
            </w:pPr>
            <w:r>
              <w:rPr>
                <w:sz w:val="18"/>
              </w:rPr>
              <w:t>Balanced accuracy</w:t>
            </w:r>
          </w:p>
        </w:tc>
        <w:tc>
          <w:tcPr>
            <w:tcW w:w="2851" w:type="dxa"/>
            <w:shd w:val="clear" w:color="auto" w:fill="F6F7F8"/>
            <w:tcMar>
              <w:top w:w="85" w:type="dxa"/>
              <w:left w:w="85" w:type="dxa"/>
              <w:bottom w:w="85" w:type="dxa"/>
              <w:right w:w="85" w:type="dxa"/>
            </w:tcMar>
            <w:vAlign w:val="center"/>
          </w:tcPr>
          <w:p w14:paraId="699AD926" w14:textId="77777777" w:rsidR="00AA0598" w:rsidRDefault="00AA0598" w:rsidP="008264DB">
            <w:pPr>
              <w:keepNext/>
              <w:spacing w:after="40" w:line="245" w:lineRule="auto"/>
              <w:jc w:val="center"/>
            </w:pPr>
            <w:r>
              <w:rPr>
                <w:sz w:val="18"/>
              </w:rPr>
              <w:t>82.94%</w:t>
            </w:r>
          </w:p>
        </w:tc>
        <w:tc>
          <w:tcPr>
            <w:tcW w:w="2851" w:type="dxa"/>
            <w:shd w:val="clear" w:color="auto" w:fill="F6F7F8"/>
            <w:tcMar>
              <w:top w:w="85" w:type="dxa"/>
              <w:left w:w="85" w:type="dxa"/>
              <w:bottom w:w="85" w:type="dxa"/>
              <w:right w:w="85" w:type="dxa"/>
            </w:tcMar>
            <w:vAlign w:val="center"/>
          </w:tcPr>
          <w:p w14:paraId="748972EC" w14:textId="77777777" w:rsidR="00AA0598" w:rsidRDefault="00AA0598" w:rsidP="008264DB">
            <w:pPr>
              <w:keepNext/>
              <w:spacing w:after="40" w:line="245" w:lineRule="auto"/>
              <w:jc w:val="center"/>
            </w:pPr>
            <w:r>
              <w:rPr>
                <w:sz w:val="18"/>
              </w:rPr>
              <w:t>63.15%</w:t>
            </w:r>
          </w:p>
        </w:tc>
      </w:tr>
      <w:tr w:rsidR="00AA0598" w14:paraId="40B9FF69" w14:textId="77777777" w:rsidTr="008264DB">
        <w:trPr>
          <w:cantSplit/>
          <w:jc w:val="center"/>
        </w:trPr>
        <w:tc>
          <w:tcPr>
            <w:tcW w:w="4176" w:type="dxa"/>
            <w:shd w:val="clear" w:color="auto" w:fill="FFFFFF"/>
            <w:tcMar>
              <w:top w:w="85" w:type="dxa"/>
              <w:left w:w="85" w:type="dxa"/>
              <w:bottom w:w="85" w:type="dxa"/>
              <w:right w:w="85" w:type="dxa"/>
            </w:tcMar>
            <w:vAlign w:val="center"/>
          </w:tcPr>
          <w:p w14:paraId="31432CE6" w14:textId="77777777" w:rsidR="00AA0598" w:rsidRDefault="00AA0598" w:rsidP="008264DB">
            <w:pPr>
              <w:keepNext/>
              <w:spacing w:after="40" w:line="245" w:lineRule="auto"/>
            </w:pPr>
            <w:r>
              <w:rPr>
                <w:sz w:val="18"/>
              </w:rPr>
              <w:t>False-negative rate</w:t>
            </w:r>
          </w:p>
        </w:tc>
        <w:tc>
          <w:tcPr>
            <w:tcW w:w="2851" w:type="dxa"/>
            <w:shd w:val="clear" w:color="auto" w:fill="FFFFFF"/>
            <w:tcMar>
              <w:top w:w="85" w:type="dxa"/>
              <w:left w:w="85" w:type="dxa"/>
              <w:bottom w:w="85" w:type="dxa"/>
              <w:right w:w="85" w:type="dxa"/>
            </w:tcMar>
            <w:vAlign w:val="center"/>
          </w:tcPr>
          <w:p w14:paraId="791E3809" w14:textId="77777777" w:rsidR="00AA0598" w:rsidRDefault="00AA0598" w:rsidP="008264DB">
            <w:pPr>
              <w:keepNext/>
              <w:spacing w:after="40" w:line="245" w:lineRule="auto"/>
              <w:jc w:val="center"/>
            </w:pPr>
            <w:r>
              <w:rPr>
                <w:sz w:val="18"/>
              </w:rPr>
              <w:t>11.68%</w:t>
            </w:r>
          </w:p>
        </w:tc>
        <w:tc>
          <w:tcPr>
            <w:tcW w:w="2851" w:type="dxa"/>
            <w:shd w:val="clear" w:color="auto" w:fill="FFFFFF"/>
            <w:tcMar>
              <w:top w:w="85" w:type="dxa"/>
              <w:left w:w="85" w:type="dxa"/>
              <w:bottom w:w="85" w:type="dxa"/>
              <w:right w:w="85" w:type="dxa"/>
            </w:tcMar>
            <w:vAlign w:val="center"/>
          </w:tcPr>
          <w:p w14:paraId="1758B239" w14:textId="77777777" w:rsidR="00AA0598" w:rsidRDefault="00AA0598" w:rsidP="008264DB">
            <w:pPr>
              <w:keepNext/>
              <w:spacing w:after="40" w:line="245" w:lineRule="auto"/>
              <w:jc w:val="center"/>
            </w:pPr>
            <w:r>
              <w:rPr>
                <w:sz w:val="18"/>
              </w:rPr>
              <w:t>73.56%</w:t>
            </w:r>
          </w:p>
        </w:tc>
      </w:tr>
      <w:tr w:rsidR="00AA0598" w14:paraId="50AA9275" w14:textId="77777777" w:rsidTr="008264DB">
        <w:trPr>
          <w:cantSplit/>
          <w:jc w:val="center"/>
        </w:trPr>
        <w:tc>
          <w:tcPr>
            <w:tcW w:w="4176" w:type="dxa"/>
            <w:shd w:val="clear" w:color="auto" w:fill="F6F7F8"/>
            <w:tcMar>
              <w:top w:w="85" w:type="dxa"/>
              <w:left w:w="85" w:type="dxa"/>
              <w:bottom w:w="85" w:type="dxa"/>
              <w:right w:w="85" w:type="dxa"/>
            </w:tcMar>
            <w:vAlign w:val="center"/>
          </w:tcPr>
          <w:p w14:paraId="3A883CA8" w14:textId="77777777" w:rsidR="00AA0598" w:rsidRDefault="00AA0598" w:rsidP="008264DB">
            <w:pPr>
              <w:spacing w:after="40" w:line="245" w:lineRule="auto"/>
            </w:pPr>
            <w:r>
              <w:rPr>
                <w:sz w:val="18"/>
              </w:rPr>
              <w:t>False-positive rate</w:t>
            </w:r>
          </w:p>
        </w:tc>
        <w:tc>
          <w:tcPr>
            <w:tcW w:w="2851" w:type="dxa"/>
            <w:shd w:val="clear" w:color="auto" w:fill="F6F7F8"/>
            <w:tcMar>
              <w:top w:w="85" w:type="dxa"/>
              <w:left w:w="85" w:type="dxa"/>
              <w:bottom w:w="85" w:type="dxa"/>
              <w:right w:w="85" w:type="dxa"/>
            </w:tcMar>
            <w:vAlign w:val="center"/>
          </w:tcPr>
          <w:p w14:paraId="178BC6E2" w14:textId="77777777" w:rsidR="00AA0598" w:rsidRDefault="00AA0598" w:rsidP="008264DB">
            <w:pPr>
              <w:spacing w:after="40" w:line="245" w:lineRule="auto"/>
              <w:jc w:val="center"/>
            </w:pPr>
            <w:r>
              <w:rPr>
                <w:sz w:val="18"/>
              </w:rPr>
              <w:t>22.44%</w:t>
            </w:r>
          </w:p>
        </w:tc>
        <w:tc>
          <w:tcPr>
            <w:tcW w:w="2851" w:type="dxa"/>
            <w:shd w:val="clear" w:color="auto" w:fill="F6F7F8"/>
            <w:tcMar>
              <w:top w:w="85" w:type="dxa"/>
              <w:left w:w="85" w:type="dxa"/>
              <w:bottom w:w="85" w:type="dxa"/>
              <w:right w:w="85" w:type="dxa"/>
            </w:tcMar>
            <w:vAlign w:val="center"/>
          </w:tcPr>
          <w:p w14:paraId="68599B60" w14:textId="77777777" w:rsidR="00AA0598" w:rsidRDefault="00AA0598" w:rsidP="008264DB">
            <w:pPr>
              <w:spacing w:after="40" w:line="245" w:lineRule="auto"/>
              <w:jc w:val="center"/>
            </w:pPr>
            <w:r>
              <w:rPr>
                <w:sz w:val="18"/>
              </w:rPr>
              <w:t>0.14%</w:t>
            </w:r>
          </w:p>
        </w:tc>
      </w:tr>
    </w:tbl>
    <w:p w14:paraId="3E9A5C5E" w14:textId="77777777" w:rsidR="00AA0598" w:rsidRDefault="00AA0598">
      <w:pPr>
        <w:rPr>
          <w:lang w:eastAsia="ko-KR" w:bidi="th-TH"/>
        </w:rPr>
      </w:pPr>
    </w:p>
    <w:p w14:paraId="523D9010" w14:textId="77777777" w:rsidR="0079016B" w:rsidRDefault="0079016B">
      <w:pPr>
        <w:rPr>
          <w:lang w:eastAsia="ko-KR" w:bidi="th-TH"/>
        </w:rPr>
      </w:pPr>
    </w:p>
    <w:p w14:paraId="2939C522" w14:textId="77777777" w:rsidR="0079016B" w:rsidRDefault="0079016B">
      <w:pPr>
        <w:rPr>
          <w:lang w:eastAsia="ko-KR" w:bidi="th-TH"/>
        </w:rPr>
      </w:pPr>
    </w:p>
    <w:p w14:paraId="195A8B99" w14:textId="4694A284" w:rsidR="0079016B" w:rsidRPr="0079016B" w:rsidRDefault="0079016B">
      <w:pPr>
        <w:rPr>
          <w:rFonts w:ascii="TH Sarabun New" w:hAnsi="TH Sarabun New" w:cs="TH Sarabun New"/>
          <w:sz w:val="32"/>
          <w:szCs w:val="32"/>
          <w:lang w:eastAsia="ko-KR" w:bidi="th-TH"/>
        </w:rPr>
      </w:pPr>
      <w:r w:rsidRPr="0079016B">
        <w:rPr>
          <w:rFonts w:ascii="TH Sarabun New" w:hAnsi="TH Sarabun New" w:cs="TH Sarabun New"/>
          <w:sz w:val="32"/>
          <w:szCs w:val="32"/>
          <w:lang w:eastAsia="ko-KR" w:bidi="th-TH"/>
        </w:rPr>
        <w:lastRenderedPageBreak/>
        <w:t xml:space="preserve">6. </w:t>
      </w:r>
      <w:r w:rsidRPr="0079016B">
        <w:rPr>
          <w:rFonts w:ascii="TH Sarabun New" w:hAnsi="TH Sarabun New" w:cs="TH Sarabun New"/>
          <w:sz w:val="32"/>
          <w:szCs w:val="32"/>
          <w:cs/>
          <w:lang w:eastAsia="ko-KR" w:bidi="th-TH"/>
        </w:rPr>
        <w:t>ปรับข้อมูลตัวเลขใหม่ ตามผลการทดลองใหม่ นะครับ</w:t>
      </w:r>
    </w:p>
    <w:p w14:paraId="4F984AAE" w14:textId="2075D3D9" w:rsidR="0079016B" w:rsidRPr="00A478E9" w:rsidRDefault="0079016B">
      <w:pPr>
        <w:rPr>
          <w:rFonts w:hint="cs"/>
          <w:cs/>
          <w:lang w:eastAsia="ko-KR" w:bidi="th-TH"/>
        </w:rPr>
      </w:pPr>
      <w:r>
        <w:rPr>
          <w:noProof/>
        </w:rPr>
        <w:drawing>
          <wp:inline distT="0" distB="0" distL="0" distR="0" wp14:anchorId="634CEF1E" wp14:editId="197E3016">
            <wp:extent cx="5806440" cy="37211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rics.png"/>
                    <pic:cNvPicPr/>
                  </pic:nvPicPr>
                  <pic:blipFill>
                    <a:blip r:embed="rId5"/>
                    <a:stretch>
                      <a:fillRect/>
                    </a:stretch>
                  </pic:blipFill>
                  <pic:spPr>
                    <a:xfrm>
                      <a:off x="0" y="0"/>
                      <a:ext cx="5806440" cy="3721155"/>
                    </a:xfrm>
                    <a:prstGeom prst="rect">
                      <a:avLst/>
                    </a:prstGeom>
                  </pic:spPr>
                </pic:pic>
              </a:graphicData>
            </a:graphic>
          </wp:inline>
        </w:drawing>
      </w:r>
    </w:p>
    <w:sectPr w:rsidR="0079016B" w:rsidRPr="00A478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ordia New">
    <w:panose1 w:val="020B0304020202020204"/>
    <w:charset w:val="00"/>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TH Sarabun New">
    <w:panose1 w:val="020B0500040200020003"/>
    <w:charset w:val="00"/>
    <w:family w:val="swiss"/>
    <w:pitch w:val="variable"/>
    <w:sig w:usb0="A100006F" w:usb1="5000205A" w:usb2="00000000" w:usb3="00000000" w:csb0="0001018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9BA"/>
    <w:rsid w:val="000334DD"/>
    <w:rsid w:val="00137A29"/>
    <w:rsid w:val="003D247E"/>
    <w:rsid w:val="005D6048"/>
    <w:rsid w:val="00720E6A"/>
    <w:rsid w:val="0079016B"/>
    <w:rsid w:val="00977AB1"/>
    <w:rsid w:val="009A39BA"/>
    <w:rsid w:val="00A478E9"/>
    <w:rsid w:val="00AA0598"/>
  </w:rsids>
  <m:mathPr>
    <m:mathFont m:val="Cambria Math"/>
    <m:brkBin m:val="before"/>
    <m:brkBinSub m:val="--"/>
    <m:smallFrac m:val="0"/>
    <m:dispDef/>
    <m:lMargin m:val="0"/>
    <m:rMargin m:val="0"/>
    <m:defJc m:val="centerGroup"/>
    <m:wrapIndent m:val="1440"/>
    <m:intLim m:val="subSup"/>
    <m:naryLim m:val="undOvr"/>
  </m:mathPr>
  <w:themeFontLang w:val="en-US" w:eastAsia="ko-KR"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40D99"/>
  <w15:chartTrackingRefBased/>
  <w15:docId w15:val="{B1B6E218-AF59-4CA4-AF46-6F50AA80A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ko-KR"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0E6A"/>
    <w:pPr>
      <w:spacing w:after="100" w:line="259" w:lineRule="auto"/>
    </w:pPr>
    <w:rPr>
      <w:rFonts w:ascii="Times New Roman" w:hAnsi="Times New Roman"/>
      <w:color w:val="000000"/>
      <w:kern w:val="0"/>
      <w:sz w:val="22"/>
      <w:szCs w:val="22"/>
      <w:lang w:eastAsia="en-US" w:bidi="ar-SA"/>
      <w14:ligatures w14:val="none"/>
    </w:rPr>
  </w:style>
  <w:style w:type="paragraph" w:styleId="Heading1">
    <w:name w:val="heading 1"/>
    <w:basedOn w:val="Normal"/>
    <w:next w:val="Normal"/>
    <w:link w:val="Heading1Char"/>
    <w:uiPriority w:val="9"/>
    <w:qFormat/>
    <w:rsid w:val="009A39BA"/>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50"/>
      <w:lang w:eastAsia="ko-KR" w:bidi="th-TH"/>
      <w14:ligatures w14:val="standardContextual"/>
    </w:rPr>
  </w:style>
  <w:style w:type="paragraph" w:styleId="Heading2">
    <w:name w:val="heading 2"/>
    <w:basedOn w:val="Normal"/>
    <w:next w:val="Normal"/>
    <w:link w:val="Heading2Char"/>
    <w:uiPriority w:val="9"/>
    <w:semiHidden/>
    <w:unhideWhenUsed/>
    <w:qFormat/>
    <w:rsid w:val="009A39BA"/>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40"/>
      <w:lang w:eastAsia="ko-KR" w:bidi="th-TH"/>
      <w14:ligatures w14:val="standardContextual"/>
    </w:rPr>
  </w:style>
  <w:style w:type="paragraph" w:styleId="Heading3">
    <w:name w:val="heading 3"/>
    <w:basedOn w:val="Normal"/>
    <w:next w:val="Normal"/>
    <w:link w:val="Heading3Char"/>
    <w:uiPriority w:val="9"/>
    <w:semiHidden/>
    <w:unhideWhenUsed/>
    <w:qFormat/>
    <w:rsid w:val="009A39BA"/>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35"/>
      <w:lang w:eastAsia="ko-KR" w:bidi="th-TH"/>
      <w14:ligatures w14:val="standardContextual"/>
    </w:rPr>
  </w:style>
  <w:style w:type="paragraph" w:styleId="Heading4">
    <w:name w:val="heading 4"/>
    <w:basedOn w:val="Normal"/>
    <w:next w:val="Normal"/>
    <w:link w:val="Heading4Char"/>
    <w:uiPriority w:val="9"/>
    <w:semiHidden/>
    <w:unhideWhenUsed/>
    <w:qFormat/>
    <w:rsid w:val="009A39BA"/>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30"/>
      <w:lang w:eastAsia="ko-KR" w:bidi="th-TH"/>
      <w14:ligatures w14:val="standardContextual"/>
    </w:rPr>
  </w:style>
  <w:style w:type="paragraph" w:styleId="Heading5">
    <w:name w:val="heading 5"/>
    <w:basedOn w:val="Normal"/>
    <w:next w:val="Normal"/>
    <w:link w:val="Heading5Char"/>
    <w:uiPriority w:val="9"/>
    <w:semiHidden/>
    <w:unhideWhenUsed/>
    <w:qFormat/>
    <w:rsid w:val="009A39BA"/>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30"/>
      <w:lang w:eastAsia="ko-KR" w:bidi="th-TH"/>
      <w14:ligatures w14:val="standardContextual"/>
    </w:rPr>
  </w:style>
  <w:style w:type="paragraph" w:styleId="Heading6">
    <w:name w:val="heading 6"/>
    <w:basedOn w:val="Normal"/>
    <w:next w:val="Normal"/>
    <w:link w:val="Heading6Char"/>
    <w:uiPriority w:val="9"/>
    <w:semiHidden/>
    <w:unhideWhenUsed/>
    <w:qFormat/>
    <w:rsid w:val="009A39BA"/>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30"/>
      <w:lang w:eastAsia="ko-KR" w:bidi="th-TH"/>
      <w14:ligatures w14:val="standardContextual"/>
    </w:rPr>
  </w:style>
  <w:style w:type="paragraph" w:styleId="Heading7">
    <w:name w:val="heading 7"/>
    <w:basedOn w:val="Normal"/>
    <w:next w:val="Normal"/>
    <w:link w:val="Heading7Char"/>
    <w:uiPriority w:val="9"/>
    <w:semiHidden/>
    <w:unhideWhenUsed/>
    <w:qFormat/>
    <w:rsid w:val="009A39BA"/>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30"/>
      <w:lang w:eastAsia="ko-KR" w:bidi="th-TH"/>
      <w14:ligatures w14:val="standardContextual"/>
    </w:rPr>
  </w:style>
  <w:style w:type="paragraph" w:styleId="Heading8">
    <w:name w:val="heading 8"/>
    <w:basedOn w:val="Normal"/>
    <w:next w:val="Normal"/>
    <w:link w:val="Heading8Char"/>
    <w:uiPriority w:val="9"/>
    <w:semiHidden/>
    <w:unhideWhenUsed/>
    <w:qFormat/>
    <w:rsid w:val="009A39BA"/>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30"/>
      <w:lang w:eastAsia="ko-KR" w:bidi="th-TH"/>
      <w14:ligatures w14:val="standardContextual"/>
    </w:rPr>
  </w:style>
  <w:style w:type="paragraph" w:styleId="Heading9">
    <w:name w:val="heading 9"/>
    <w:basedOn w:val="Normal"/>
    <w:next w:val="Normal"/>
    <w:link w:val="Heading9Char"/>
    <w:uiPriority w:val="9"/>
    <w:semiHidden/>
    <w:unhideWhenUsed/>
    <w:qFormat/>
    <w:rsid w:val="009A39BA"/>
    <w:pPr>
      <w:keepNext/>
      <w:keepLines/>
      <w:spacing w:after="0" w:line="278" w:lineRule="auto"/>
      <w:outlineLvl w:val="8"/>
    </w:pPr>
    <w:rPr>
      <w:rFonts w:asciiTheme="minorHAnsi" w:eastAsiaTheme="majorEastAsia" w:hAnsiTheme="minorHAnsi" w:cstheme="majorBidi"/>
      <w:color w:val="272727" w:themeColor="text1" w:themeTint="D8"/>
      <w:kern w:val="2"/>
      <w:sz w:val="24"/>
      <w:szCs w:val="30"/>
      <w:lang w:eastAsia="ko-KR" w:bidi="th-TH"/>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39BA"/>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9A39BA"/>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9A39BA"/>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9A39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39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39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39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39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39BA"/>
    <w:rPr>
      <w:rFonts w:eastAsiaTheme="majorEastAsia" w:cstheme="majorBidi"/>
      <w:color w:val="272727" w:themeColor="text1" w:themeTint="D8"/>
    </w:rPr>
  </w:style>
  <w:style w:type="paragraph" w:styleId="Title">
    <w:name w:val="Title"/>
    <w:basedOn w:val="Normal"/>
    <w:next w:val="Normal"/>
    <w:link w:val="TitleChar"/>
    <w:uiPriority w:val="10"/>
    <w:qFormat/>
    <w:rsid w:val="009A39BA"/>
    <w:pPr>
      <w:spacing w:after="80" w:line="240" w:lineRule="auto"/>
      <w:contextualSpacing/>
    </w:pPr>
    <w:rPr>
      <w:rFonts w:asciiTheme="majorHAnsi" w:eastAsiaTheme="majorEastAsia" w:hAnsiTheme="majorHAnsi" w:cstheme="majorBidi"/>
      <w:color w:val="auto"/>
      <w:spacing w:val="-10"/>
      <w:kern w:val="28"/>
      <w:sz w:val="56"/>
      <w:szCs w:val="71"/>
      <w:lang w:eastAsia="ko-KR" w:bidi="th-TH"/>
      <w14:ligatures w14:val="standardContextual"/>
    </w:rPr>
  </w:style>
  <w:style w:type="character" w:customStyle="1" w:styleId="TitleChar">
    <w:name w:val="Title Char"/>
    <w:basedOn w:val="DefaultParagraphFont"/>
    <w:link w:val="Title"/>
    <w:uiPriority w:val="10"/>
    <w:rsid w:val="009A39B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A39BA"/>
    <w:pPr>
      <w:numPr>
        <w:ilvl w:val="1"/>
      </w:numPr>
      <w:spacing w:after="160" w:line="278" w:lineRule="auto"/>
    </w:pPr>
    <w:rPr>
      <w:rFonts w:asciiTheme="minorHAnsi" w:eastAsiaTheme="majorEastAsia" w:hAnsiTheme="minorHAnsi" w:cstheme="majorBidi"/>
      <w:color w:val="595959" w:themeColor="text1" w:themeTint="A6"/>
      <w:spacing w:val="15"/>
      <w:kern w:val="2"/>
      <w:sz w:val="28"/>
      <w:szCs w:val="35"/>
      <w:lang w:eastAsia="ko-KR" w:bidi="th-TH"/>
      <w14:ligatures w14:val="standardContextual"/>
    </w:rPr>
  </w:style>
  <w:style w:type="character" w:customStyle="1" w:styleId="SubtitleChar">
    <w:name w:val="Subtitle Char"/>
    <w:basedOn w:val="DefaultParagraphFont"/>
    <w:link w:val="Subtitle"/>
    <w:uiPriority w:val="11"/>
    <w:rsid w:val="009A39B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A39BA"/>
    <w:pPr>
      <w:spacing w:before="160" w:after="160" w:line="278" w:lineRule="auto"/>
      <w:jc w:val="center"/>
    </w:pPr>
    <w:rPr>
      <w:rFonts w:asciiTheme="minorHAnsi" w:hAnsiTheme="minorHAnsi"/>
      <w:i/>
      <w:iCs/>
      <w:color w:val="404040" w:themeColor="text1" w:themeTint="BF"/>
      <w:kern w:val="2"/>
      <w:sz w:val="24"/>
      <w:szCs w:val="30"/>
      <w:lang w:eastAsia="ko-KR" w:bidi="th-TH"/>
      <w14:ligatures w14:val="standardContextual"/>
    </w:rPr>
  </w:style>
  <w:style w:type="character" w:customStyle="1" w:styleId="QuoteChar">
    <w:name w:val="Quote Char"/>
    <w:basedOn w:val="DefaultParagraphFont"/>
    <w:link w:val="Quote"/>
    <w:uiPriority w:val="29"/>
    <w:rsid w:val="009A39BA"/>
    <w:rPr>
      <w:i/>
      <w:iCs/>
      <w:color w:val="404040" w:themeColor="text1" w:themeTint="BF"/>
    </w:rPr>
  </w:style>
  <w:style w:type="paragraph" w:styleId="ListParagraph">
    <w:name w:val="List Paragraph"/>
    <w:basedOn w:val="Normal"/>
    <w:uiPriority w:val="34"/>
    <w:qFormat/>
    <w:rsid w:val="009A39BA"/>
    <w:pPr>
      <w:spacing w:after="160" w:line="278" w:lineRule="auto"/>
      <w:ind w:left="720"/>
      <w:contextualSpacing/>
    </w:pPr>
    <w:rPr>
      <w:rFonts w:asciiTheme="minorHAnsi" w:hAnsiTheme="minorHAnsi"/>
      <w:color w:val="auto"/>
      <w:kern w:val="2"/>
      <w:sz w:val="24"/>
      <w:szCs w:val="30"/>
      <w:lang w:eastAsia="ko-KR" w:bidi="th-TH"/>
      <w14:ligatures w14:val="standardContextual"/>
    </w:rPr>
  </w:style>
  <w:style w:type="character" w:styleId="IntenseEmphasis">
    <w:name w:val="Intense Emphasis"/>
    <w:basedOn w:val="DefaultParagraphFont"/>
    <w:uiPriority w:val="21"/>
    <w:qFormat/>
    <w:rsid w:val="009A39BA"/>
    <w:rPr>
      <w:i/>
      <w:iCs/>
      <w:color w:val="0F4761" w:themeColor="accent1" w:themeShade="BF"/>
    </w:rPr>
  </w:style>
  <w:style w:type="paragraph" w:styleId="IntenseQuote">
    <w:name w:val="Intense Quote"/>
    <w:basedOn w:val="Normal"/>
    <w:next w:val="Normal"/>
    <w:link w:val="IntenseQuoteChar"/>
    <w:uiPriority w:val="30"/>
    <w:qFormat/>
    <w:rsid w:val="009A39BA"/>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hAnsiTheme="minorHAnsi"/>
      <w:i/>
      <w:iCs/>
      <w:color w:val="0F4761" w:themeColor="accent1" w:themeShade="BF"/>
      <w:kern w:val="2"/>
      <w:sz w:val="24"/>
      <w:szCs w:val="30"/>
      <w:lang w:eastAsia="ko-KR" w:bidi="th-TH"/>
      <w14:ligatures w14:val="standardContextual"/>
    </w:rPr>
  </w:style>
  <w:style w:type="character" w:customStyle="1" w:styleId="IntenseQuoteChar">
    <w:name w:val="Intense Quote Char"/>
    <w:basedOn w:val="DefaultParagraphFont"/>
    <w:link w:val="IntenseQuote"/>
    <w:uiPriority w:val="30"/>
    <w:rsid w:val="009A39BA"/>
    <w:rPr>
      <w:i/>
      <w:iCs/>
      <w:color w:val="0F4761" w:themeColor="accent1" w:themeShade="BF"/>
    </w:rPr>
  </w:style>
  <w:style w:type="character" w:styleId="IntenseReference">
    <w:name w:val="Intense Reference"/>
    <w:basedOn w:val="DefaultParagraphFont"/>
    <w:uiPriority w:val="32"/>
    <w:qFormat/>
    <w:rsid w:val="009A39BA"/>
    <w:rPr>
      <w:b/>
      <w:bCs/>
      <w:smallCaps/>
      <w:color w:val="0F4761" w:themeColor="accent1" w:themeShade="BF"/>
      <w:spacing w:val="5"/>
    </w:rPr>
  </w:style>
  <w:style w:type="paragraph" w:styleId="Caption">
    <w:name w:val="caption"/>
    <w:basedOn w:val="Normal"/>
    <w:next w:val="Normal"/>
    <w:uiPriority w:val="35"/>
    <w:semiHidden/>
    <w:unhideWhenUsed/>
    <w:qFormat/>
    <w:rsid w:val="00720E6A"/>
    <w:pPr>
      <w:spacing w:after="140" w:line="240" w:lineRule="auto"/>
    </w:pPr>
    <w:rPr>
      <w:b/>
      <w:bCs/>
      <w: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688</Words>
  <Characters>3924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Wisarut Chantara (วิศรุต จันทระ)</dc:creator>
  <cp:keywords/>
  <dc:description/>
  <cp:lastModifiedBy>Wisarut Chantara (วิศรุต จันทระ)</cp:lastModifiedBy>
  <cp:revision>5</cp:revision>
  <dcterms:created xsi:type="dcterms:W3CDTF">2026-10-22T06:03:00Z</dcterms:created>
  <dcterms:modified xsi:type="dcterms:W3CDTF">2026-10-22T06:32:00Z</dcterms:modified>
</cp:coreProperties>
</file>