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C7E8" w14:textId="5C40BE4B" w:rsidR="00DC650F" w:rsidRDefault="0072211E" w:rsidP="00DC650F">
      <w:pPr>
        <w:pStyle w:val="Heading1"/>
      </w:pPr>
      <w:r w:rsidRPr="0072211E">
        <w:t>Spearman's Rank-Order Correlation</w:t>
      </w:r>
    </w:p>
    <w:p w14:paraId="0012EC59" w14:textId="77777777" w:rsidR="00D7186D" w:rsidRPr="00D7186D" w:rsidRDefault="00D7186D" w:rsidP="00C1517B">
      <w:pPr>
        <w:rPr>
          <w:b/>
          <w:bCs/>
        </w:rPr>
      </w:pPr>
      <w:r w:rsidRPr="00D7186D">
        <w:rPr>
          <w:b/>
          <w:bCs/>
        </w:rPr>
        <w:t>Introduction</w:t>
      </w:r>
    </w:p>
    <w:p w14:paraId="7101B65F" w14:textId="7334B6F1" w:rsidR="00C1517B" w:rsidRDefault="0072211E" w:rsidP="00C1517B">
      <w:r w:rsidRPr="0072211E">
        <w:t>The Spea</w:t>
      </w:r>
      <w:r>
        <w:t xml:space="preserve">rman correlation coefficient, </w:t>
      </w:r>
      <w:proofErr w:type="spellStart"/>
      <w:proofErr w:type="gramStart"/>
      <w:r w:rsidRPr="0072211E">
        <w:rPr>
          <w:i/>
          <w:iCs/>
        </w:rPr>
        <w:t>scc</w:t>
      </w:r>
      <w:proofErr w:type="spellEnd"/>
      <w:proofErr w:type="gramEnd"/>
      <w:r w:rsidRPr="0072211E">
        <w:t xml:space="preserve">, </w:t>
      </w:r>
      <w:r>
        <w:t>between two ranks</w:t>
      </w:r>
      <w:r w:rsidR="00462583">
        <w:t xml:space="preserve"> of sequences</w:t>
      </w:r>
      <w:r>
        <w:t xml:space="preserve"> ranges from +</w:t>
      </w:r>
      <w:r w:rsidRPr="0072211E">
        <w:t xml:space="preserve">1 to -1. </w:t>
      </w:r>
      <w:proofErr w:type="gramStart"/>
      <w:r w:rsidRPr="0072211E">
        <w:t>A</w:t>
      </w:r>
      <w:r>
        <w:t>n</w:t>
      </w:r>
      <w:proofErr w:type="gramEnd"/>
      <w:r>
        <w:t xml:space="preserve"> </w:t>
      </w:r>
      <w:proofErr w:type="spellStart"/>
      <w:r w:rsidRPr="0072211E">
        <w:rPr>
          <w:i/>
          <w:iCs/>
        </w:rPr>
        <w:t>scc</w:t>
      </w:r>
      <w:proofErr w:type="spellEnd"/>
      <w:r>
        <w:t xml:space="preserve"> at </w:t>
      </w:r>
      <w:r w:rsidRPr="0072211E">
        <w:t xml:space="preserve">+1 indicates a </w:t>
      </w:r>
      <w:r>
        <w:t xml:space="preserve">complete </w:t>
      </w:r>
      <w:r w:rsidRPr="0072211E">
        <w:t xml:space="preserve">association </w:t>
      </w:r>
      <w:r>
        <w:t xml:space="preserve">between such two ranks. The -1 indicates negative association completely between the ranks. Meanwhile the 0 of </w:t>
      </w:r>
      <w:proofErr w:type="spellStart"/>
      <w:proofErr w:type="gramStart"/>
      <w:r w:rsidRPr="0072211E">
        <w:rPr>
          <w:i/>
          <w:iCs/>
        </w:rPr>
        <w:t>scc</w:t>
      </w:r>
      <w:proofErr w:type="spellEnd"/>
      <w:proofErr w:type="gramEnd"/>
      <w:r w:rsidRPr="0072211E">
        <w:t xml:space="preserve"> indicates no association between ranks</w:t>
      </w:r>
      <w:r>
        <w:t xml:space="preserve">. The </w:t>
      </w:r>
      <w:proofErr w:type="spellStart"/>
      <w:r w:rsidRPr="0072211E">
        <w:rPr>
          <w:i/>
          <w:iCs/>
        </w:rPr>
        <w:t>scc</w:t>
      </w:r>
      <w:proofErr w:type="spellEnd"/>
      <w:r>
        <w:t xml:space="preserve"> in the case of the all data are distinct between two </w:t>
      </w:r>
      <w:r w:rsidR="00E31A8C">
        <w:t xml:space="preserve">sequences with equal size, </w:t>
      </w:r>
      <w:r w:rsidR="00E31A8C" w:rsidRPr="00E31A8C">
        <w:rPr>
          <w:i/>
          <w:iCs/>
        </w:rPr>
        <w:t xml:space="preserve">s1 = </w:t>
      </w:r>
      <w:r w:rsidR="00E31A8C" w:rsidRPr="00E31A8C">
        <w:t>&lt;</w:t>
      </w:r>
      <w:r w:rsidR="00E31A8C" w:rsidRPr="00E31A8C">
        <w:rPr>
          <w:i/>
          <w:iCs/>
        </w:rPr>
        <w:t>s1</w:t>
      </w:r>
      <w:r w:rsidR="00E31A8C" w:rsidRPr="00E31A8C">
        <w:rPr>
          <w:i/>
          <w:iCs/>
          <w:vertAlign w:val="subscript"/>
        </w:rPr>
        <w:t>1</w:t>
      </w:r>
      <w:r w:rsidR="00E31A8C" w:rsidRPr="00E31A8C">
        <w:rPr>
          <w:i/>
          <w:iCs/>
        </w:rPr>
        <w:t>, s1</w:t>
      </w:r>
      <w:r w:rsidR="00E31A8C" w:rsidRPr="00E31A8C">
        <w:rPr>
          <w:i/>
          <w:iCs/>
          <w:vertAlign w:val="subscript"/>
        </w:rPr>
        <w:t>2</w:t>
      </w:r>
      <w:r w:rsidR="00E31A8C" w:rsidRPr="00E31A8C">
        <w:rPr>
          <w:i/>
          <w:iCs/>
        </w:rPr>
        <w:t xml:space="preserve">, </w:t>
      </w:r>
      <w:proofErr w:type="gramStart"/>
      <w:r w:rsidR="00E31A8C" w:rsidRPr="00E31A8C">
        <w:rPr>
          <w:i/>
          <w:iCs/>
        </w:rPr>
        <w:t>s1</w:t>
      </w:r>
      <w:r w:rsidR="00E31A8C" w:rsidRPr="00E31A8C">
        <w:rPr>
          <w:i/>
          <w:iCs/>
          <w:vertAlign w:val="subscript"/>
        </w:rPr>
        <w:t>3</w:t>
      </w:r>
      <w:r w:rsidR="00E31A8C" w:rsidRPr="00E31A8C">
        <w:rPr>
          <w:i/>
          <w:iCs/>
        </w:rPr>
        <w:t>, …</w:t>
      </w:r>
      <w:proofErr w:type="gramEnd"/>
      <w:r w:rsidR="00E31A8C" w:rsidRPr="00E31A8C">
        <w:rPr>
          <w:i/>
          <w:iCs/>
        </w:rPr>
        <w:t xml:space="preserve"> s1</w:t>
      </w:r>
      <w:r w:rsidR="00E31A8C" w:rsidRPr="00E31A8C">
        <w:rPr>
          <w:i/>
          <w:iCs/>
          <w:vertAlign w:val="subscript"/>
        </w:rPr>
        <w:t>n</w:t>
      </w:r>
      <w:r w:rsidR="00E31A8C" w:rsidRPr="00E31A8C">
        <w:t>&gt;</w:t>
      </w:r>
      <w:r w:rsidR="00E31A8C">
        <w:t xml:space="preserve"> and </w:t>
      </w:r>
      <w:r w:rsidR="00E31A8C" w:rsidRPr="00E31A8C">
        <w:rPr>
          <w:i/>
          <w:iCs/>
        </w:rPr>
        <w:t>s</w:t>
      </w:r>
      <w:r w:rsidR="00E31A8C">
        <w:rPr>
          <w:i/>
          <w:iCs/>
        </w:rPr>
        <w:t>2</w:t>
      </w:r>
      <w:r w:rsidR="00E31A8C" w:rsidRPr="00E31A8C">
        <w:rPr>
          <w:i/>
          <w:iCs/>
        </w:rPr>
        <w:t xml:space="preserve"> = </w:t>
      </w:r>
      <w:r w:rsidR="00E31A8C" w:rsidRPr="00E31A8C">
        <w:t>&lt;</w:t>
      </w:r>
      <w:r w:rsidR="00E31A8C" w:rsidRPr="00E31A8C">
        <w:rPr>
          <w:i/>
          <w:iCs/>
        </w:rPr>
        <w:t>s</w:t>
      </w:r>
      <w:r w:rsidR="00E31A8C">
        <w:rPr>
          <w:i/>
          <w:iCs/>
        </w:rPr>
        <w:t>2</w:t>
      </w:r>
      <w:r w:rsidR="00E31A8C" w:rsidRPr="00E31A8C">
        <w:rPr>
          <w:i/>
          <w:iCs/>
          <w:vertAlign w:val="subscript"/>
        </w:rPr>
        <w:t>1</w:t>
      </w:r>
      <w:r w:rsidR="00E31A8C" w:rsidRPr="00E31A8C">
        <w:rPr>
          <w:i/>
          <w:iCs/>
        </w:rPr>
        <w:t>, s</w:t>
      </w:r>
      <w:r w:rsidR="00E31A8C">
        <w:rPr>
          <w:i/>
          <w:iCs/>
        </w:rPr>
        <w:t>2</w:t>
      </w:r>
      <w:r w:rsidR="00E31A8C" w:rsidRPr="00E31A8C">
        <w:rPr>
          <w:i/>
          <w:iCs/>
          <w:vertAlign w:val="subscript"/>
        </w:rPr>
        <w:t>2</w:t>
      </w:r>
      <w:r w:rsidR="00E31A8C" w:rsidRPr="00E31A8C">
        <w:rPr>
          <w:i/>
          <w:iCs/>
        </w:rPr>
        <w:t>, s</w:t>
      </w:r>
      <w:r w:rsidR="00E31A8C">
        <w:rPr>
          <w:i/>
          <w:iCs/>
        </w:rPr>
        <w:t>2</w:t>
      </w:r>
      <w:r w:rsidR="00E31A8C" w:rsidRPr="00E31A8C">
        <w:rPr>
          <w:i/>
          <w:iCs/>
          <w:vertAlign w:val="subscript"/>
        </w:rPr>
        <w:t>3</w:t>
      </w:r>
      <w:r w:rsidR="00E31A8C" w:rsidRPr="00E31A8C">
        <w:rPr>
          <w:i/>
          <w:iCs/>
        </w:rPr>
        <w:t>, … s</w:t>
      </w:r>
      <w:r w:rsidR="00E31A8C">
        <w:rPr>
          <w:i/>
          <w:iCs/>
        </w:rPr>
        <w:t>2</w:t>
      </w:r>
      <w:r w:rsidR="00E31A8C" w:rsidRPr="00E31A8C">
        <w:rPr>
          <w:i/>
          <w:iCs/>
          <w:vertAlign w:val="subscript"/>
        </w:rPr>
        <w:t>n</w:t>
      </w:r>
      <w:r w:rsidR="00E31A8C" w:rsidRPr="00E31A8C">
        <w:t>&gt;</w:t>
      </w:r>
      <w:r w:rsidR="00E31A8C">
        <w:t xml:space="preserve"> </w:t>
      </w:r>
      <w:r>
        <w:t xml:space="preserve">can be computed as follows. </w:t>
      </w:r>
    </w:p>
    <w:p w14:paraId="69BE4283" w14:textId="772EC2F6" w:rsidR="00C1517B" w:rsidRPr="00C1517B" w:rsidRDefault="00C1517B" w:rsidP="00C1517B">
      <w:pPr>
        <w:rPr>
          <w:i/>
          <w:iCs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scc=1-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den>
        </m:f>
      </m:oMath>
    </w:p>
    <w:p w14:paraId="430A87B6" w14:textId="56076674" w:rsidR="00C1517B" w:rsidRDefault="0072211E" w:rsidP="00C1517B">
      <w:r>
        <w:t xml:space="preserve">Where </w:t>
      </w:r>
      <w:r w:rsidRPr="0072211E">
        <w:rPr>
          <w:i/>
          <w:iCs/>
        </w:rPr>
        <w:t>d</w:t>
      </w:r>
      <w:r w:rsidRPr="0072211E"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t>=</w:t>
      </w:r>
      <w:r w:rsidR="00E31A8C">
        <w:t xml:space="preserve"> </w:t>
      </w:r>
      <w:proofErr w:type="gramStart"/>
      <w:r w:rsidR="00E31A8C">
        <w:t>rank(</w:t>
      </w:r>
      <w:proofErr w:type="gramEnd"/>
      <w:r w:rsidR="00E31A8C" w:rsidRPr="00E31A8C">
        <w:rPr>
          <w:i/>
          <w:iCs/>
        </w:rPr>
        <w:t>s1</w:t>
      </w:r>
      <w:r w:rsidR="00E31A8C" w:rsidRPr="00E31A8C">
        <w:rPr>
          <w:i/>
          <w:iCs/>
          <w:vertAlign w:val="subscript"/>
        </w:rPr>
        <w:t>i</w:t>
      </w:r>
      <w:r w:rsidR="00E31A8C">
        <w:t>) – rank(</w:t>
      </w:r>
      <w:r w:rsidR="00E31A8C" w:rsidRPr="00E31A8C">
        <w:rPr>
          <w:i/>
          <w:iCs/>
        </w:rPr>
        <w:t>s2</w:t>
      </w:r>
      <w:r w:rsidR="00E31A8C" w:rsidRPr="00E31A8C">
        <w:rPr>
          <w:i/>
          <w:iCs/>
          <w:vertAlign w:val="subscript"/>
        </w:rPr>
        <w:t>i</w:t>
      </w:r>
      <w:r w:rsidR="00E31A8C">
        <w:t>), rank(</w:t>
      </w:r>
      <w:proofErr w:type="spellStart"/>
      <w:r w:rsidR="00E31A8C" w:rsidRPr="00E31A8C">
        <w:rPr>
          <w:i/>
          <w:iCs/>
        </w:rPr>
        <w:t>sx</w:t>
      </w:r>
      <w:r w:rsidR="00E31A8C" w:rsidRPr="00E31A8C">
        <w:rPr>
          <w:i/>
          <w:iCs/>
          <w:vertAlign w:val="subscript"/>
        </w:rPr>
        <w:t>i</w:t>
      </w:r>
      <w:proofErr w:type="spellEnd"/>
      <w:r w:rsidR="00E31A8C">
        <w:t>) is the rank</w:t>
      </w:r>
      <w:r w:rsidR="00462583">
        <w:t>ing</w:t>
      </w:r>
      <w:r w:rsidR="00E31A8C">
        <w:t xml:space="preserve"> of </w:t>
      </w:r>
      <w:proofErr w:type="spellStart"/>
      <w:r w:rsidR="00E31A8C" w:rsidRPr="00E31A8C">
        <w:rPr>
          <w:i/>
          <w:iCs/>
        </w:rPr>
        <w:t>sx</w:t>
      </w:r>
      <w:r w:rsidR="00E31A8C" w:rsidRPr="00E31A8C">
        <w:rPr>
          <w:i/>
          <w:iCs/>
          <w:vertAlign w:val="subscript"/>
        </w:rPr>
        <w:t>i</w:t>
      </w:r>
      <w:proofErr w:type="spellEnd"/>
      <w:r w:rsidR="00462583">
        <w:t xml:space="preserve"> in </w:t>
      </w:r>
      <w:proofErr w:type="spellStart"/>
      <w:r w:rsidR="00462583" w:rsidRPr="00462583">
        <w:rPr>
          <w:i/>
          <w:iCs/>
        </w:rPr>
        <w:t>sx</w:t>
      </w:r>
      <w:proofErr w:type="spellEnd"/>
      <w:r w:rsidR="00462583">
        <w:t xml:space="preserve"> </w:t>
      </w:r>
      <w:proofErr w:type="spellStart"/>
      <w:r w:rsidR="00462583" w:rsidRPr="00156B26">
        <w:rPr>
          <w:u w:val="single"/>
        </w:rPr>
        <w:t>descendingly</w:t>
      </w:r>
      <w:proofErr w:type="spellEnd"/>
      <w:r w:rsidR="00462583">
        <w:t xml:space="preserve"> start</w:t>
      </w:r>
      <w:r w:rsidR="00156B26">
        <w:t>ed</w:t>
      </w:r>
      <w:r w:rsidR="00462583">
        <w:t xml:space="preserve"> from </w:t>
      </w:r>
      <w:r w:rsidR="00E31A8C">
        <w:t xml:space="preserve">1 to </w:t>
      </w:r>
      <w:r w:rsidR="00E31A8C" w:rsidRPr="00E31A8C">
        <w:rPr>
          <w:i/>
          <w:iCs/>
        </w:rPr>
        <w:t>n</w:t>
      </w:r>
      <w:r w:rsidR="00E31A8C">
        <w:t xml:space="preserve">. </w:t>
      </w:r>
    </w:p>
    <w:p w14:paraId="73F992AA" w14:textId="74F253B8" w:rsidR="00D7186D" w:rsidRDefault="00D7186D" w:rsidP="00C1517B">
      <w:r>
        <w:t xml:space="preserve">For example, given </w:t>
      </w:r>
      <w:r w:rsidRPr="00D7186D">
        <w:rPr>
          <w:i/>
          <w:iCs/>
        </w:rPr>
        <w:t>s</w:t>
      </w:r>
      <w:r w:rsidR="00E31A8C">
        <w:rPr>
          <w:i/>
          <w:iCs/>
        </w:rPr>
        <w:t xml:space="preserve">1 = </w:t>
      </w:r>
      <w:r w:rsidR="00E31A8C" w:rsidRPr="00E31A8C">
        <w:t>&lt;</w:t>
      </w:r>
      <w:r w:rsidR="00E31A8C">
        <w:rPr>
          <w:i/>
          <w:iCs/>
        </w:rPr>
        <w:t xml:space="preserve">56, 75, </w:t>
      </w:r>
      <w:r w:rsidR="00E31A8C" w:rsidRPr="00E31A8C">
        <w:rPr>
          <w:i/>
          <w:iCs/>
        </w:rPr>
        <w:t>45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71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62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64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58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80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76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61</w:t>
      </w:r>
      <w:r w:rsidR="00E31A8C" w:rsidRPr="00E31A8C">
        <w:t>&gt;</w:t>
      </w:r>
      <w:r w:rsidR="00E31A8C">
        <w:rPr>
          <w:i/>
          <w:iCs/>
        </w:rPr>
        <w:t xml:space="preserve"> and s2 =</w:t>
      </w:r>
      <w:r w:rsidR="00E31A8C" w:rsidRPr="00E31A8C">
        <w:t>&lt;</w:t>
      </w:r>
      <w:r w:rsidR="00E31A8C" w:rsidRPr="00E31A8C">
        <w:rPr>
          <w:i/>
          <w:iCs/>
        </w:rPr>
        <w:t>66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70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40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60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65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56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59</w:t>
      </w:r>
      <w:r w:rsidR="00E31A8C">
        <w:rPr>
          <w:i/>
          <w:iCs/>
        </w:rPr>
        <w:t>,</w:t>
      </w:r>
      <w:r w:rsidR="00E31A8C" w:rsidRPr="00E31A8C">
        <w:rPr>
          <w:i/>
          <w:iCs/>
        </w:rPr>
        <w:t xml:space="preserve"> 77</w:t>
      </w:r>
      <w:r w:rsidR="00E31A8C">
        <w:rPr>
          <w:i/>
          <w:iCs/>
        </w:rPr>
        <w:t>,</w:t>
      </w:r>
      <w:r w:rsidR="00E31A8C" w:rsidRPr="00E31A8C">
        <w:rPr>
          <w:i/>
          <w:iCs/>
        </w:rPr>
        <w:t xml:space="preserve"> 67</w:t>
      </w:r>
      <w:r w:rsidR="00E31A8C">
        <w:rPr>
          <w:i/>
          <w:iCs/>
        </w:rPr>
        <w:t xml:space="preserve">, </w:t>
      </w:r>
      <w:r w:rsidR="00E31A8C" w:rsidRPr="00E31A8C">
        <w:rPr>
          <w:i/>
          <w:iCs/>
        </w:rPr>
        <w:t>63</w:t>
      </w:r>
      <w:r w:rsidR="00E31A8C" w:rsidRPr="00E31A8C">
        <w:t>&gt;</w:t>
      </w:r>
      <w:r w:rsidR="00E31A8C">
        <w:t xml:space="preserve">, the </w:t>
      </w:r>
      <w:proofErr w:type="spellStart"/>
      <w:r w:rsidR="00E31A8C" w:rsidRPr="00462583">
        <w:rPr>
          <w:i/>
          <w:iCs/>
        </w:rPr>
        <w:t>scc</w:t>
      </w:r>
      <w:proofErr w:type="spellEnd"/>
      <w:r w:rsidR="00E31A8C">
        <w:t xml:space="preserve"> is 0.6</w:t>
      </w:r>
      <w:r w:rsidR="00462583">
        <w:t xml:space="preserve">6. </w:t>
      </w:r>
    </w:p>
    <w:p w14:paraId="487C7546" w14:textId="77777777" w:rsidR="00D7186D" w:rsidRPr="00D7186D" w:rsidRDefault="00D7186D" w:rsidP="00C1517B">
      <w:pPr>
        <w:rPr>
          <w:b/>
          <w:bCs/>
        </w:rPr>
      </w:pPr>
      <w:r w:rsidRPr="00D7186D">
        <w:rPr>
          <w:b/>
          <w:bCs/>
        </w:rPr>
        <w:t>Question</w:t>
      </w:r>
    </w:p>
    <w:p w14:paraId="69ABDF76" w14:textId="6D7ACC6F" w:rsidR="00290914" w:rsidRDefault="00462583">
      <w:r>
        <w:t xml:space="preserve">Given two </w:t>
      </w:r>
      <w:r w:rsidR="00D7186D">
        <w:t>sequence</w:t>
      </w:r>
      <w:r>
        <w:t xml:space="preserve">s, determine whether the Spearman correlation coefficient is </w:t>
      </w:r>
      <w:r w:rsidR="00F91873">
        <w:t>P</w:t>
      </w:r>
      <w:r>
        <w:t xml:space="preserve">ositive, </w:t>
      </w:r>
      <w:r w:rsidR="00F91873">
        <w:t>N</w:t>
      </w:r>
      <w:r>
        <w:t xml:space="preserve">egative, or </w:t>
      </w:r>
      <w:r w:rsidR="00F91873">
        <w:t>Z</w:t>
      </w:r>
      <w:r>
        <w:t>e</w:t>
      </w:r>
      <w:r w:rsidR="00F91873">
        <w:t>r</w:t>
      </w:r>
      <w:r>
        <w:t xml:space="preserve">o. </w:t>
      </w:r>
    </w:p>
    <w:p w14:paraId="01A89454" w14:textId="77777777" w:rsidR="00823BA1" w:rsidRPr="00E478BA" w:rsidRDefault="00823BA1" w:rsidP="00894493">
      <w:pPr>
        <w:pStyle w:val="Heading3"/>
      </w:pPr>
      <w:r w:rsidRPr="00E478BA">
        <w:t>Input:</w:t>
      </w:r>
    </w:p>
    <w:p w14:paraId="3B4F018E" w14:textId="43959AA5" w:rsidR="00823BA1" w:rsidRDefault="00462583">
      <w:proofErr w:type="gramStart"/>
      <w:r w:rsidRPr="00462583">
        <w:rPr>
          <w:i/>
          <w:iCs/>
        </w:rPr>
        <w:t>m</w:t>
      </w:r>
      <w:proofErr w:type="gramEnd"/>
      <w:r>
        <w:t xml:space="preserve"> pairs of s</w:t>
      </w:r>
      <w:r w:rsidR="00E478BA" w:rsidRPr="00E478BA">
        <w:t>equence</w:t>
      </w:r>
      <w:r>
        <w:t xml:space="preserve">s. Each pair contains two sequences of size </w:t>
      </w:r>
      <w:r>
        <w:rPr>
          <w:i/>
          <w:iCs/>
        </w:rPr>
        <w:t>n</w:t>
      </w:r>
      <w:r w:rsidR="00F91873">
        <w:t>, one sequence per one line</w:t>
      </w:r>
      <w:r>
        <w:t xml:space="preserve">. The first and second line in </w:t>
      </w:r>
      <w:r w:rsidR="00F91873">
        <w:t xml:space="preserve">a </w:t>
      </w:r>
      <w:r>
        <w:t xml:space="preserve">pair is the first and second sequence respectively. The assumption is that, all the data within any sequence is distinct, and each pair of sequences always has the same size.  </w:t>
      </w:r>
    </w:p>
    <w:p w14:paraId="60FB706A" w14:textId="77777777" w:rsidR="00823BA1" w:rsidRDefault="00823BA1" w:rsidP="00894493">
      <w:pPr>
        <w:pStyle w:val="Heading3"/>
      </w:pPr>
      <w:r>
        <w:t>Output:</w:t>
      </w:r>
    </w:p>
    <w:p w14:paraId="291470EB" w14:textId="20841DCD" w:rsidR="00823BA1" w:rsidRDefault="00E478BA">
      <w:r>
        <w:t xml:space="preserve">There are </w:t>
      </w:r>
      <w:r w:rsidR="00F91873">
        <w:rPr>
          <w:i/>
          <w:iCs/>
        </w:rPr>
        <w:t>m</w:t>
      </w:r>
      <w:r>
        <w:rPr>
          <w:i/>
          <w:iCs/>
        </w:rPr>
        <w:t xml:space="preserve"> </w:t>
      </w:r>
      <w:r>
        <w:t>lines of output, e</w:t>
      </w:r>
      <w:r w:rsidR="008F09E4">
        <w:t xml:space="preserve">ach line of the output contains </w:t>
      </w:r>
      <w:r w:rsidR="00F91873">
        <w:t xml:space="preserve">Positive, Negative, or Zero result of the Spearman correlation coefficient. </w:t>
      </w:r>
    </w:p>
    <w:tbl>
      <w:tblPr>
        <w:tblW w:w="0" w:type="auto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5"/>
        <w:gridCol w:w="3855"/>
      </w:tblGrid>
      <w:tr w:rsidR="00813B26" w:rsidRPr="006A6490" w14:paraId="5AC2FDB5" w14:textId="77777777" w:rsidTr="00894493">
        <w:trPr>
          <w:trHeight w:val="409"/>
        </w:trPr>
        <w:tc>
          <w:tcPr>
            <w:tcW w:w="3855" w:type="dxa"/>
          </w:tcPr>
          <w:p w14:paraId="103CBC1E" w14:textId="77777777" w:rsidR="00813B26" w:rsidRPr="00290914" w:rsidRDefault="00813B26" w:rsidP="00894493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 w:val="28"/>
              </w:rPr>
            </w:pPr>
            <w:r w:rsidRPr="00290914">
              <w:rPr>
                <w:rFonts w:ascii="Cordia New" w:hAnsi="Cordia New"/>
                <w:b/>
                <w:bCs/>
                <w:sz w:val="28"/>
              </w:rPr>
              <w:t>Sample Input</w:t>
            </w:r>
          </w:p>
        </w:tc>
        <w:tc>
          <w:tcPr>
            <w:tcW w:w="3855" w:type="dxa"/>
          </w:tcPr>
          <w:p w14:paraId="05098F16" w14:textId="77777777" w:rsidR="00813B26" w:rsidRPr="00290914" w:rsidRDefault="00813B26" w:rsidP="00894493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 w:val="28"/>
              </w:rPr>
            </w:pPr>
            <w:r w:rsidRPr="00290914">
              <w:rPr>
                <w:rFonts w:ascii="Cordia New" w:hAnsi="Cordia New"/>
                <w:b/>
                <w:bCs/>
                <w:sz w:val="28"/>
              </w:rPr>
              <w:t>Sample Output</w:t>
            </w:r>
          </w:p>
        </w:tc>
      </w:tr>
      <w:tr w:rsidR="00813B26" w:rsidRPr="006A6490" w14:paraId="245ECD23" w14:textId="77777777" w:rsidTr="00894493">
        <w:trPr>
          <w:trHeight w:val="427"/>
        </w:trPr>
        <w:tc>
          <w:tcPr>
            <w:tcW w:w="3855" w:type="dxa"/>
          </w:tcPr>
          <w:p w14:paraId="4E3FE953" w14:textId="2450C059" w:rsidR="00F91873" w:rsidRPr="00F91873" w:rsidRDefault="00F91873" w:rsidP="00894493">
            <w:pPr>
              <w:spacing w:after="0" w:line="240" w:lineRule="auto"/>
            </w:pPr>
            <w:r w:rsidRPr="00F91873">
              <w:t>56, 75, 45, 71, 62, 64, 58, 80, 76, 61</w:t>
            </w:r>
          </w:p>
          <w:p w14:paraId="23C97D6C" w14:textId="03DD4C50" w:rsidR="00F91873" w:rsidRPr="00F91873" w:rsidRDefault="00F91873" w:rsidP="00894493">
            <w:pPr>
              <w:spacing w:after="0" w:line="240" w:lineRule="auto"/>
            </w:pPr>
            <w:r w:rsidRPr="00F91873">
              <w:t>66, 70, 40, 60, 65, 56, 59, 77, 67, 63</w:t>
            </w:r>
          </w:p>
          <w:p w14:paraId="62B190B1" w14:textId="3C77ABE6" w:rsidR="00E478BA" w:rsidRPr="000B70EA" w:rsidRDefault="00F91873" w:rsidP="00894493">
            <w:pPr>
              <w:spacing w:after="0" w:line="240" w:lineRule="auto"/>
              <w:rPr>
                <w:rFonts w:ascii="Courier" w:hAnsi="Courier"/>
                <w:szCs w:val="22"/>
              </w:rPr>
            </w:pPr>
            <w:r>
              <w:t xml:space="preserve">1 2 </w:t>
            </w:r>
            <w:r w:rsidR="00E478BA" w:rsidRPr="00D7186D">
              <w:t>3</w:t>
            </w:r>
          </w:p>
          <w:p w14:paraId="4EF1F4B8" w14:textId="77777777" w:rsidR="00813B26" w:rsidRDefault="00E478BA" w:rsidP="00F91873">
            <w:pPr>
              <w:spacing w:after="0" w:line="240" w:lineRule="auto"/>
            </w:pPr>
            <w:r>
              <w:t xml:space="preserve">1 </w:t>
            </w:r>
            <w:r w:rsidR="00F91873">
              <w:t>2</w:t>
            </w:r>
            <w:r>
              <w:t xml:space="preserve"> </w:t>
            </w:r>
            <w:r w:rsidR="00F91873">
              <w:t>3</w:t>
            </w:r>
            <w:r>
              <w:t xml:space="preserve"> </w:t>
            </w:r>
          </w:p>
          <w:p w14:paraId="33462045" w14:textId="35D27132" w:rsidR="00F91873" w:rsidRDefault="00F91873" w:rsidP="00F91873">
            <w:pPr>
              <w:spacing w:after="0" w:line="240" w:lineRule="auto"/>
            </w:pPr>
            <w:r>
              <w:t>10 20 30 40 50</w:t>
            </w:r>
          </w:p>
          <w:p w14:paraId="5108B65C" w14:textId="09120CC5" w:rsidR="00F91873" w:rsidRPr="00E478BA" w:rsidRDefault="00F91873" w:rsidP="00F91873">
            <w:pPr>
              <w:spacing w:after="0" w:line="240" w:lineRule="auto"/>
            </w:pPr>
            <w:r>
              <w:t>50 40 30 20 10</w:t>
            </w:r>
          </w:p>
        </w:tc>
        <w:tc>
          <w:tcPr>
            <w:tcW w:w="3855" w:type="dxa"/>
          </w:tcPr>
          <w:p w14:paraId="25978503" w14:textId="77777777" w:rsidR="00813B26" w:rsidRDefault="00F91873" w:rsidP="00894493">
            <w:pPr>
              <w:spacing w:after="0" w:line="240" w:lineRule="auto"/>
            </w:pPr>
            <w:r>
              <w:t>Positive</w:t>
            </w:r>
          </w:p>
          <w:p w14:paraId="02815BA4" w14:textId="77777777" w:rsidR="00F91873" w:rsidRDefault="00F91873" w:rsidP="00894493">
            <w:pPr>
              <w:spacing w:after="0" w:line="240" w:lineRule="auto"/>
            </w:pPr>
            <w:r>
              <w:t>Positive</w:t>
            </w:r>
          </w:p>
          <w:p w14:paraId="3F61C211" w14:textId="5B0BBDF8" w:rsidR="00F91873" w:rsidRPr="00E478BA" w:rsidRDefault="00F91873" w:rsidP="00894493">
            <w:pPr>
              <w:spacing w:after="0" w:line="240" w:lineRule="auto"/>
            </w:pPr>
            <w:r>
              <w:t>Negative</w:t>
            </w:r>
          </w:p>
        </w:tc>
        <w:bookmarkStart w:id="0" w:name="_GoBack"/>
        <w:bookmarkEnd w:id="0"/>
      </w:tr>
    </w:tbl>
    <w:p w14:paraId="61AA3309" w14:textId="77777777" w:rsidR="00813B26" w:rsidRDefault="00813B26"/>
    <w:sectPr w:rsidR="00813B26" w:rsidSect="00DE4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3A99"/>
    <w:multiLevelType w:val="hybridMultilevel"/>
    <w:tmpl w:val="701C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4F44"/>
    <w:multiLevelType w:val="hybridMultilevel"/>
    <w:tmpl w:val="50B4846A"/>
    <w:lvl w:ilvl="0" w:tplc="7AF2F44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50014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EED4F2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126A7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AFF5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0C225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D22B8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C652D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C8E2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0B436B7"/>
    <w:multiLevelType w:val="hybridMultilevel"/>
    <w:tmpl w:val="92009320"/>
    <w:lvl w:ilvl="0" w:tplc="D88C0E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0953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8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A3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E3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8A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A7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6BF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49E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54732"/>
    <w:multiLevelType w:val="hybridMultilevel"/>
    <w:tmpl w:val="69045410"/>
    <w:lvl w:ilvl="0" w:tplc="5D504DC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C01456"/>
    <w:multiLevelType w:val="hybridMultilevel"/>
    <w:tmpl w:val="B1D6F7FE"/>
    <w:lvl w:ilvl="0" w:tplc="D88C0E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08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A3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E3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8A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A7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6BF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49E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535F08"/>
    <w:multiLevelType w:val="hybridMultilevel"/>
    <w:tmpl w:val="0AA49C96"/>
    <w:lvl w:ilvl="0" w:tplc="73E215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4A1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0D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1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29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AAF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E49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6C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A1F7D"/>
    <w:multiLevelType w:val="hybridMultilevel"/>
    <w:tmpl w:val="6D7E0D2A"/>
    <w:lvl w:ilvl="0" w:tplc="73E215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058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4A1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0D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1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29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AAF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E49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6C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0415D6"/>
    <w:multiLevelType w:val="hybridMultilevel"/>
    <w:tmpl w:val="D7D21778"/>
    <w:lvl w:ilvl="0" w:tplc="B776C3F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30ABC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A2FD2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FE1E1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00F5B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2250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12C36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DADF4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F0A96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2C"/>
    <w:rsid w:val="000A1E1A"/>
    <w:rsid w:val="000B70EA"/>
    <w:rsid w:val="000E138D"/>
    <w:rsid w:val="001057C1"/>
    <w:rsid w:val="00122460"/>
    <w:rsid w:val="00156B26"/>
    <w:rsid w:val="00201C09"/>
    <w:rsid w:val="00202A8B"/>
    <w:rsid w:val="002241DD"/>
    <w:rsid w:val="00273B07"/>
    <w:rsid w:val="00290914"/>
    <w:rsid w:val="00294195"/>
    <w:rsid w:val="002F77F5"/>
    <w:rsid w:val="00387365"/>
    <w:rsid w:val="003879DE"/>
    <w:rsid w:val="00391C6E"/>
    <w:rsid w:val="003A6CE8"/>
    <w:rsid w:val="003B4197"/>
    <w:rsid w:val="003E49FC"/>
    <w:rsid w:val="00462583"/>
    <w:rsid w:val="00483D98"/>
    <w:rsid w:val="00521FA6"/>
    <w:rsid w:val="006A1B88"/>
    <w:rsid w:val="006A415A"/>
    <w:rsid w:val="006B3B72"/>
    <w:rsid w:val="006C0122"/>
    <w:rsid w:val="006E53C7"/>
    <w:rsid w:val="0072211E"/>
    <w:rsid w:val="00735D67"/>
    <w:rsid w:val="00742916"/>
    <w:rsid w:val="0078428B"/>
    <w:rsid w:val="007E7498"/>
    <w:rsid w:val="00813B26"/>
    <w:rsid w:val="00823BA1"/>
    <w:rsid w:val="00894493"/>
    <w:rsid w:val="008A1483"/>
    <w:rsid w:val="008F09E4"/>
    <w:rsid w:val="00990751"/>
    <w:rsid w:val="00A20F3D"/>
    <w:rsid w:val="00A43AC1"/>
    <w:rsid w:val="00A51819"/>
    <w:rsid w:val="00AA19A2"/>
    <w:rsid w:val="00B27A62"/>
    <w:rsid w:val="00B50B4D"/>
    <w:rsid w:val="00BB359A"/>
    <w:rsid w:val="00BD3B07"/>
    <w:rsid w:val="00C1517B"/>
    <w:rsid w:val="00C37E2C"/>
    <w:rsid w:val="00C85EB8"/>
    <w:rsid w:val="00CE0071"/>
    <w:rsid w:val="00CE26FF"/>
    <w:rsid w:val="00D7186D"/>
    <w:rsid w:val="00D72FFE"/>
    <w:rsid w:val="00DA604D"/>
    <w:rsid w:val="00DB2187"/>
    <w:rsid w:val="00DC650F"/>
    <w:rsid w:val="00DE4EA5"/>
    <w:rsid w:val="00E31A8C"/>
    <w:rsid w:val="00E371DD"/>
    <w:rsid w:val="00E478BA"/>
    <w:rsid w:val="00ED18A4"/>
    <w:rsid w:val="00ED2E01"/>
    <w:rsid w:val="00F13F1E"/>
    <w:rsid w:val="00F2287F"/>
    <w:rsid w:val="00F80011"/>
    <w:rsid w:val="00F91873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91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50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50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75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DC6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894493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722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01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552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7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1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3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C4EB5-F3A4-4187-898E-9E1147A7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Juggapong Natwichai</dc:creator>
  <cp:lastModifiedBy>Admin</cp:lastModifiedBy>
  <cp:revision>2</cp:revision>
  <dcterms:created xsi:type="dcterms:W3CDTF">2016-08-27T06:33:00Z</dcterms:created>
  <dcterms:modified xsi:type="dcterms:W3CDTF">2016-08-27T06:33:00Z</dcterms:modified>
</cp:coreProperties>
</file>