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00E" w:rsidRDefault="0089100E">
      <w:r>
        <w:tab/>
        <w:t>The multiplier module we designed was originally intended to perform signed multiplication. Ultimately the module is only capable of unsigned multiplication, due to time constraints we were unable to successfully debug the module.</w:t>
      </w:r>
      <w:r w:rsidR="00D17B5F">
        <w:t xml:space="preserve"> Similarly, our original intent was to use a compressor tree to sum the partial products of the multiplier. This was also scrapped in favor of a simpler, but much larger, ripple CSA sum using out </w:t>
      </w:r>
      <w:proofErr w:type="spellStart"/>
      <w:r w:rsidR="00D17B5F">
        <w:t>Kogg</w:t>
      </w:r>
      <w:proofErr w:type="spellEnd"/>
      <w:r w:rsidR="00D17B5F">
        <w:t>-Stone adders.</w:t>
      </w:r>
      <w:r>
        <w:t xml:space="preserve"> It was constructed as a 32- bit radix 4 booth encoding multiplier. A top-level schematic is as follows:</w:t>
      </w:r>
    </w:p>
    <w:p w:rsidR="0068050D" w:rsidRDefault="0068050D">
      <w:pPr>
        <w:rPr>
          <w:noProof/>
        </w:rPr>
      </w:pPr>
    </w:p>
    <w:p w:rsidR="00D17B5F" w:rsidRDefault="0068050D">
      <w:r>
        <w:rPr>
          <w:noProof/>
        </w:rPr>
        <w:drawing>
          <wp:inline distT="0" distB="0" distL="0" distR="0">
            <wp:extent cx="2552700" cy="2758880"/>
            <wp:effectExtent l="19050" t="19050" r="19050" b="22860"/>
            <wp:docPr id="1" name="Picture 1" descr="Z:\Downloads\12_8_17 3_02 AM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wnloads\12_8_17 3_02 AM Office Lens.jpg"/>
                    <pic:cNvPicPr>
                      <a:picLocks noChangeAspect="1" noChangeArrowheads="1"/>
                    </pic:cNvPicPr>
                  </pic:nvPicPr>
                  <pic:blipFill rotWithShape="1">
                    <a:blip r:embed="rId4" cstate="print">
                      <a:extLst>
                        <a:ext uri="{BEBA8EAE-BF5A-486C-A8C5-ECC9F3942E4B}">
                          <a14:imgProps xmlns:a14="http://schemas.microsoft.com/office/drawing/2010/main">
                            <a14:imgLayer r:embed="rId5">
                              <a14:imgEffect>
                                <a14:sharpenSoften amount="33000"/>
                              </a14:imgEffect>
                              <a14:imgEffect>
                                <a14:brightnessContrast bright="27000"/>
                              </a14:imgEffect>
                            </a14:imgLayer>
                          </a14:imgProps>
                        </a:ext>
                        <a:ext uri="{28A0092B-C50C-407E-A947-70E740481C1C}">
                          <a14:useLocalDpi xmlns:a14="http://schemas.microsoft.com/office/drawing/2010/main" val="0"/>
                        </a:ext>
                      </a:extLst>
                    </a:blip>
                    <a:srcRect l="11558" t="17260" r="4975" b="5754"/>
                    <a:stretch/>
                  </pic:blipFill>
                  <pic:spPr bwMode="auto">
                    <a:xfrm>
                      <a:off x="0" y="0"/>
                      <a:ext cx="2564307" cy="277142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696211" w:rsidRDefault="00696211">
      <w:r>
        <w:t xml:space="preserve">As is plain to see, the e-bits used in signed multiplication are generated despite functionality not being present. </w:t>
      </w:r>
      <w:r w:rsidR="00F232A4">
        <w:t>The Booth encoders generate control signals based on the multiplier value</w:t>
      </w:r>
      <w:bookmarkStart w:id="0" w:name="_GoBack"/>
      <w:bookmarkEnd w:id="0"/>
      <w:r w:rsidR="00F232A4">
        <w:t xml:space="preserve"> that allow the Booth selector to output the final partial products.  </w:t>
      </w:r>
      <w:r w:rsidR="003911D6">
        <w:t xml:space="preserve">The selectors and encoders were implemented as individual modules, generated iteratively. Their schematics follow. </w:t>
      </w:r>
    </w:p>
    <w:p w:rsidR="00696211" w:rsidRDefault="00696211">
      <w:pPr>
        <w:rPr>
          <w:noProof/>
        </w:rPr>
      </w:pPr>
    </w:p>
    <w:p w:rsidR="00696211" w:rsidRDefault="00696211">
      <w:pPr>
        <w:rPr>
          <w:noProof/>
        </w:rPr>
      </w:pPr>
      <w:r w:rsidRPr="00696211">
        <w:rPr>
          <w:noProof/>
        </w:rPr>
        <w:drawing>
          <wp:inline distT="0" distB="0" distL="0" distR="0">
            <wp:extent cx="3228340" cy="1971675"/>
            <wp:effectExtent l="0" t="0" r="0" b="9525"/>
            <wp:docPr id="2" name="Picture 2" descr="Z:\413\Calculator\VLSI\src\schematics\rad4_booth_encod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413\Calculator\VLSI\src\schematics\rad4_booth_encode_schema.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8568"/>
                    <a:stretch/>
                  </pic:blipFill>
                  <pic:spPr bwMode="auto">
                    <a:xfrm>
                      <a:off x="0" y="0"/>
                      <a:ext cx="3233672" cy="1974931"/>
                    </a:xfrm>
                    <a:prstGeom prst="rect">
                      <a:avLst/>
                    </a:prstGeom>
                    <a:noFill/>
                    <a:ln>
                      <a:noFill/>
                    </a:ln>
                    <a:extLst>
                      <a:ext uri="{53640926-AAD7-44D8-BBD7-CCE9431645EC}">
                        <a14:shadowObscured xmlns:a14="http://schemas.microsoft.com/office/drawing/2010/main"/>
                      </a:ext>
                    </a:extLst>
                  </pic:spPr>
                </pic:pic>
              </a:graphicData>
            </a:graphic>
          </wp:inline>
        </w:drawing>
      </w:r>
    </w:p>
    <w:p w:rsidR="00696211" w:rsidRDefault="00696211">
      <w:r w:rsidRPr="00696211">
        <w:rPr>
          <w:noProof/>
        </w:rPr>
        <w:lastRenderedPageBreak/>
        <w:drawing>
          <wp:inline distT="0" distB="0" distL="0" distR="0">
            <wp:extent cx="5943600" cy="2305050"/>
            <wp:effectExtent l="0" t="0" r="0" b="0"/>
            <wp:docPr id="3" name="Picture 3" descr="Z:\413\Calculator\VLSI\src\schematics\32bit_booth_select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413\Calculator\VLSI\src\schematics\32bit_booth_select_schema.png"/>
                    <pic:cNvPicPr>
                      <a:picLocks noChangeAspect="1" noChangeArrowheads="1"/>
                    </pic:cNvPicPr>
                  </pic:nvPicPr>
                  <pic:blipFill rotWithShape="1">
                    <a:blip r:embed="rId7">
                      <a:extLst>
                        <a:ext uri="{28A0092B-C50C-407E-A947-70E740481C1C}">
                          <a14:useLocalDpi xmlns:a14="http://schemas.microsoft.com/office/drawing/2010/main" val="0"/>
                        </a:ext>
                      </a:extLst>
                    </a:blip>
                    <a:srcRect b="48290"/>
                    <a:stretch/>
                  </pic:blipFill>
                  <pic:spPr bwMode="auto">
                    <a:xfrm>
                      <a:off x="0" y="0"/>
                      <a:ext cx="5943600" cy="2305050"/>
                    </a:xfrm>
                    <a:prstGeom prst="rect">
                      <a:avLst/>
                    </a:prstGeom>
                    <a:noFill/>
                    <a:ln>
                      <a:noFill/>
                    </a:ln>
                    <a:extLst>
                      <a:ext uri="{53640926-AAD7-44D8-BBD7-CCE9431645EC}">
                        <a14:shadowObscured xmlns:a14="http://schemas.microsoft.com/office/drawing/2010/main"/>
                      </a:ext>
                    </a:extLst>
                  </pic:spPr>
                </pic:pic>
              </a:graphicData>
            </a:graphic>
          </wp:inline>
        </w:drawing>
      </w:r>
    </w:p>
    <w:p w:rsidR="00696211" w:rsidRDefault="00696211">
      <w:r>
        <w:t>Comparing the generated modules to the book’s diagrams, they clearly have an identical structure:</w:t>
      </w:r>
    </w:p>
    <w:p w:rsidR="00696211" w:rsidRDefault="00696211">
      <w:r w:rsidRPr="00696211">
        <w:rPr>
          <w:noProof/>
        </w:rPr>
        <w:drawing>
          <wp:inline distT="0" distB="0" distL="0" distR="0">
            <wp:extent cx="3552444" cy="2400300"/>
            <wp:effectExtent l="0" t="0" r="0" b="0"/>
            <wp:docPr id="4" name="Picture 4" descr="Z:\413\Calculator\VLSI\src\schematics\rad4_booth_encode_schema(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413\Calculator\VLSI\src\schematics\rad4_booth_encode_schema(bo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452" cy="2403008"/>
                    </a:xfrm>
                    <a:prstGeom prst="rect">
                      <a:avLst/>
                    </a:prstGeom>
                    <a:noFill/>
                    <a:ln>
                      <a:noFill/>
                    </a:ln>
                  </pic:spPr>
                </pic:pic>
              </a:graphicData>
            </a:graphic>
          </wp:inline>
        </w:drawing>
      </w:r>
      <w:r w:rsidRPr="00696211">
        <w:rPr>
          <w:noProof/>
        </w:rPr>
        <w:drawing>
          <wp:inline distT="0" distB="0" distL="0" distR="0">
            <wp:extent cx="1404881" cy="3381375"/>
            <wp:effectExtent l="0" t="0" r="5080" b="0"/>
            <wp:docPr id="5" name="Picture 5" descr="Z:\413\Calculator\VLSI\src\schematics\32bit_booth_select_schema(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413\Calculator\VLSI\src\schematics\32bit_booth_select_schema(boo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1089" cy="3396318"/>
                    </a:xfrm>
                    <a:prstGeom prst="rect">
                      <a:avLst/>
                    </a:prstGeom>
                    <a:noFill/>
                    <a:ln>
                      <a:noFill/>
                    </a:ln>
                  </pic:spPr>
                </pic:pic>
              </a:graphicData>
            </a:graphic>
          </wp:inline>
        </w:drawing>
      </w:r>
    </w:p>
    <w:p w:rsidR="00381624" w:rsidRDefault="00696211">
      <w:r>
        <w:t xml:space="preserve">The extended partial products generated from the Booth selectors’ outputs and the e bits are extended to 64 bits, zero-filled in the appropriate locations to preserve the magnitude of the data. </w:t>
      </w:r>
      <w:r w:rsidR="003911D6">
        <w:t>T</w:t>
      </w:r>
      <w:r>
        <w:t>he</w:t>
      </w:r>
      <w:r w:rsidR="003911D6">
        <w:t xml:space="preserve"> 64-bit signals were originally going to be processed by a set of uniform 5-3 compressor trees, in order to save space and delay compared to the </w:t>
      </w:r>
      <w:proofErr w:type="spellStart"/>
      <w:r w:rsidR="003911D6">
        <w:t>Kogg</w:t>
      </w:r>
      <w:proofErr w:type="spellEnd"/>
      <w:r w:rsidR="003911D6">
        <w:t xml:space="preserve">-Stone ripple network. </w:t>
      </w:r>
      <w:r w:rsidR="00242117">
        <w:t xml:space="preserve">The “overflow” output from the KS adders pair set will not ever be set, and as such is not utilized in the top level module. </w:t>
      </w:r>
      <w:r w:rsidR="003911D6">
        <w:t xml:space="preserve">The compressor tree was implemented, tested, and verified, but we were unable to utilize it within the multiplier itself successfully. </w:t>
      </w:r>
      <w:r w:rsidR="00381624">
        <w:t>Note in the compressor tree waveform that the sum of the weights of the outputs is equal to the sum of the weights of the inputs in all cases.</w:t>
      </w:r>
    </w:p>
    <w:p w:rsidR="00381624" w:rsidRDefault="00381624">
      <w:r>
        <w:rPr>
          <w:noProof/>
        </w:rPr>
        <w:lastRenderedPageBreak/>
        <w:drawing>
          <wp:inline distT="0" distB="0" distL="0" distR="0">
            <wp:extent cx="5934075" cy="1304925"/>
            <wp:effectExtent l="0" t="0" r="9525" b="9525"/>
            <wp:docPr id="8" name="Picture 8" descr="Z:\413\Calculator\VLSI\src\waves\wave_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413\Calculator\VLSI\src\waves\wave_Ct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rsidR="0068050D" w:rsidRDefault="00696211">
      <w:r>
        <w:t>See figure X for a schematic of the 5:3 compressor, and figure Y for the compressor tree.</w:t>
      </w:r>
    </w:p>
    <w:p w:rsidR="00696211" w:rsidRDefault="00696211">
      <w:r>
        <w:rPr>
          <w:noProof/>
        </w:rPr>
        <w:drawing>
          <wp:inline distT="0" distB="0" distL="0" distR="0">
            <wp:extent cx="4152378" cy="2428875"/>
            <wp:effectExtent l="0" t="0" r="635" b="0"/>
            <wp:docPr id="6" name="Picture 6" descr="Z:\413\Calculator\VLSI\src\schematics\Comp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413\Calculator\VLSI\src\schematics\Comp_tr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072" cy="2433376"/>
                    </a:xfrm>
                    <a:prstGeom prst="rect">
                      <a:avLst/>
                    </a:prstGeom>
                    <a:noFill/>
                    <a:ln>
                      <a:noFill/>
                    </a:ln>
                  </pic:spPr>
                </pic:pic>
              </a:graphicData>
            </a:graphic>
          </wp:inline>
        </w:drawing>
      </w:r>
    </w:p>
    <w:p w:rsidR="00696211" w:rsidRDefault="00696211">
      <w:r>
        <w:t>(</w:t>
      </w:r>
      <w:proofErr w:type="gramStart"/>
      <w:r>
        <w:t>tree</w:t>
      </w:r>
      <w:proofErr w:type="gramEnd"/>
      <w:r>
        <w:t>)</w:t>
      </w:r>
    </w:p>
    <w:p w:rsidR="00242117" w:rsidRDefault="00242117">
      <w:pPr>
        <w:rPr>
          <w:noProof/>
        </w:rPr>
      </w:pPr>
    </w:p>
    <w:p w:rsidR="00696211" w:rsidRDefault="00696211">
      <w:r w:rsidRPr="00696211">
        <w:rPr>
          <w:noProof/>
        </w:rPr>
        <w:drawing>
          <wp:inline distT="0" distB="0" distL="0" distR="0">
            <wp:extent cx="2638425" cy="3157220"/>
            <wp:effectExtent l="19050" t="19050" r="28575" b="24130"/>
            <wp:docPr id="7" name="Picture 7" descr="Z:\Downloads\IMG_20171202_165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ownloads\IMG_20171202_165050.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33000" contrast="25000"/>
                              </a14:imgEffect>
                            </a14:imgLayer>
                          </a14:imgProps>
                        </a:ext>
                        <a:ext uri="{28A0092B-C50C-407E-A947-70E740481C1C}">
                          <a14:useLocalDpi xmlns:a14="http://schemas.microsoft.com/office/drawing/2010/main" val="0"/>
                        </a:ext>
                      </a:extLst>
                    </a:blip>
                    <a:srcRect r="37324"/>
                    <a:stretch/>
                  </pic:blipFill>
                  <pic:spPr bwMode="auto">
                    <a:xfrm>
                      <a:off x="0" y="0"/>
                      <a:ext cx="2639222" cy="315817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F232A4" w:rsidRDefault="00F232A4">
      <w:r>
        <w:lastRenderedPageBreak/>
        <w:t>(</w:t>
      </w:r>
      <w:proofErr w:type="gramStart"/>
      <w:r>
        <w:t>single</w:t>
      </w:r>
      <w:proofErr w:type="gramEnd"/>
      <w:r>
        <w:t>)</w:t>
      </w:r>
    </w:p>
    <w:p w:rsidR="00242117" w:rsidRDefault="00242117">
      <w:r>
        <w:t xml:space="preserve">The compressor circuit implemented differs from the book’s implementation. The implemented circuit uses fewer logic gates, avoiding many inversions necessary to implement the circuit depicted in the book. Undoubtedly, with more experience coding </w:t>
      </w:r>
      <w:proofErr w:type="spellStart"/>
      <w:r>
        <w:t>SystemVerilog</w:t>
      </w:r>
      <w:proofErr w:type="spellEnd"/>
      <w:r>
        <w:t>, the book’s implementation would be more efficient, as it takes advantage of alternating parity to reduce the number/size of transistors synthesized. See the appendix for any and all multiplier module and submodule waveforms and data.</w:t>
      </w:r>
    </w:p>
    <w:p w:rsidR="00381624" w:rsidRDefault="00381624"/>
    <w:sectPr w:rsidR="00381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00E"/>
    <w:rsid w:val="00242117"/>
    <w:rsid w:val="00381624"/>
    <w:rsid w:val="003911D6"/>
    <w:rsid w:val="0068050D"/>
    <w:rsid w:val="00696211"/>
    <w:rsid w:val="0089100E"/>
    <w:rsid w:val="00D17B5F"/>
    <w:rsid w:val="00F23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2BFFA"/>
  <w15:chartTrackingRefBased/>
  <w15:docId w15:val="{88425DDC-1417-4E59-A302-5AB77CD9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UMASS Darmtouth</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 Hazel</dc:creator>
  <cp:keywords/>
  <dc:description/>
  <cp:lastModifiedBy>Joseph W Hazel</cp:lastModifiedBy>
  <cp:revision>2</cp:revision>
  <dcterms:created xsi:type="dcterms:W3CDTF">2017-12-08T06:35:00Z</dcterms:created>
  <dcterms:modified xsi:type="dcterms:W3CDTF">2017-12-08T09:49:00Z</dcterms:modified>
</cp:coreProperties>
</file>