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DCE1" w14:textId="77777777" w:rsidR="007F09F5" w:rsidRDefault="00000000">
      <w:pPr>
        <w:spacing w:before="2300"/>
        <w:jc w:val="center"/>
        <w:rPr>
          <w:rFonts w:hint="eastAsia"/>
        </w:rPr>
      </w:pPr>
      <w:r>
        <w:rPr>
          <w:rFonts w:ascii="Aptos Display" w:hAnsi="Aptos Display"/>
          <w:b/>
          <w:color w:val="194473"/>
          <w:sz w:val="56"/>
        </w:rPr>
        <w:t>CAMERA MODEL</w:t>
      </w:r>
      <w:r>
        <w:rPr>
          <w:rFonts w:ascii="Aptos Display" w:hAnsi="Aptos Display"/>
          <w:b/>
          <w:color w:val="194473"/>
          <w:sz w:val="56"/>
        </w:rPr>
        <w:br/>
        <w:t>EVALUATION</w:t>
      </w:r>
    </w:p>
    <w:p w14:paraId="29E59CAD" w14:textId="77777777" w:rsidR="007F09F5" w:rsidRDefault="00000000">
      <w:pPr>
        <w:spacing w:before="160"/>
        <w:jc w:val="center"/>
        <w:rPr>
          <w:rFonts w:hint="eastAsia"/>
        </w:rPr>
      </w:pPr>
      <w:r>
        <w:rPr>
          <w:rFonts w:ascii="Aptos Display" w:hAnsi="Aptos Display"/>
          <w:b/>
          <w:color w:val="465666"/>
          <w:sz w:val="36"/>
        </w:rPr>
        <w:t>Integrated Phase 1 Final Report</w:t>
      </w:r>
    </w:p>
    <w:tbl>
      <w:tblPr>
        <w:tblW w:w="0" w:type="auto"/>
        <w:jc w:val="center"/>
        <w:tblLook w:val="04A0" w:firstRow="1" w:lastRow="0" w:firstColumn="1" w:lastColumn="0" w:noHBand="0" w:noVBand="1"/>
      </w:tblPr>
      <w:tblGrid>
        <w:gridCol w:w="3969"/>
      </w:tblGrid>
      <w:tr w:rsidR="007F09F5" w14:paraId="0251D273" w14:textId="77777777">
        <w:trPr>
          <w:jc w:val="center"/>
        </w:trPr>
        <w:tc>
          <w:tcPr>
            <w:tcW w:w="3969" w:type="dxa"/>
            <w:shd w:val="clear" w:color="auto" w:fill="2E75B6"/>
            <w:tcMar>
              <w:top w:w="30" w:type="dxa"/>
              <w:left w:w="0" w:type="dxa"/>
              <w:bottom w:w="30" w:type="dxa"/>
              <w:right w:w="0" w:type="dxa"/>
            </w:tcMar>
          </w:tcPr>
          <w:p w14:paraId="68B852EA" w14:textId="77777777" w:rsidR="007F09F5" w:rsidRDefault="007F09F5">
            <w:pPr>
              <w:rPr>
                <w:rFonts w:hint="eastAsia"/>
              </w:rPr>
            </w:pPr>
          </w:p>
        </w:tc>
      </w:tr>
    </w:tbl>
    <w:p w14:paraId="1803276C" w14:textId="77777777" w:rsidR="007F09F5" w:rsidRDefault="00000000">
      <w:pPr>
        <w:spacing w:before="360"/>
        <w:jc w:val="center"/>
        <w:rPr>
          <w:rFonts w:hint="eastAsia"/>
        </w:rPr>
      </w:pPr>
      <w:r>
        <w:rPr>
          <w:color w:val="5A626C"/>
          <w:sz w:val="22"/>
        </w:rPr>
        <w:t>Face-count model evaluation for browser-based exam monitoring</w:t>
      </w:r>
    </w:p>
    <w:p w14:paraId="4C0C2311" w14:textId="77777777" w:rsidR="007F09F5" w:rsidRDefault="00000000">
      <w:pPr>
        <w:spacing w:before="3000"/>
        <w:jc w:val="center"/>
        <w:rPr>
          <w:rFonts w:hint="eastAsia"/>
        </w:rPr>
      </w:pPr>
      <w:r>
        <w:rPr>
          <w:i/>
          <w:color w:val="69717A"/>
          <w:sz w:val="18"/>
        </w:rPr>
        <w:t>Phase 1 evidence synthesis and deployment-candidate decision</w:t>
      </w:r>
    </w:p>
    <w:p w14:paraId="08AA22F0" w14:textId="77777777" w:rsidR="007F09F5" w:rsidRDefault="00000000">
      <w:pPr>
        <w:rPr>
          <w:rFonts w:hint="eastAsia"/>
        </w:rPr>
      </w:pPr>
      <w:r>
        <w:br w:type="page"/>
      </w:r>
    </w:p>
    <w:p w14:paraId="020B09EA" w14:textId="77777777" w:rsidR="007F09F5" w:rsidRDefault="00000000">
      <w:pPr>
        <w:pStyle w:val="Heading1"/>
        <w:spacing w:before="240" w:after="100"/>
      </w:pPr>
      <w:r>
        <w:rPr>
          <w:rFonts w:ascii="Aptos" w:hAnsi="Aptos"/>
          <w:sz w:val="27"/>
        </w:rPr>
        <w:lastRenderedPageBreak/>
        <w:t>Executive Decision</w:t>
      </w:r>
    </w:p>
    <w:tbl>
      <w:tblPr>
        <w:tblStyle w:val="TableGrid"/>
        <w:tblW w:w="0" w:type="auto"/>
        <w:jc w:val="center"/>
        <w:tblLook w:val="04A0" w:firstRow="1" w:lastRow="0" w:firstColumn="1" w:lastColumn="0" w:noHBand="0" w:noVBand="1"/>
      </w:tblPr>
      <w:tblGrid>
        <w:gridCol w:w="10148"/>
      </w:tblGrid>
      <w:tr w:rsidR="007F09F5" w14:paraId="0703ACB4" w14:textId="77777777">
        <w:trPr>
          <w:jc w:val="center"/>
        </w:trPr>
        <w:tc>
          <w:tcPr>
            <w:tcW w:w="10148" w:type="dxa"/>
            <w:shd w:val="clear" w:color="auto" w:fill="EAF2F8"/>
            <w:tcMar>
              <w:top w:w="140" w:type="dxa"/>
              <w:left w:w="160" w:type="dxa"/>
              <w:bottom w:w="140" w:type="dxa"/>
              <w:right w:w="160" w:type="dxa"/>
            </w:tcMar>
          </w:tcPr>
          <w:p w14:paraId="7C87F660" w14:textId="77777777" w:rsidR="007F09F5" w:rsidRDefault="00000000">
            <w:pPr>
              <w:spacing w:after="0"/>
              <w:rPr>
                <w:rFonts w:hint="eastAsia"/>
              </w:rPr>
            </w:pPr>
            <w:r>
              <w:rPr>
                <w:b/>
              </w:rPr>
              <w:t>Decision: SELECT_YUNET FOR THE NEXT PRODUCTION-LIKE VALIDATION.</w:t>
            </w:r>
            <w:r>
              <w:t xml:space="preserve"> This is an evidence-based progression decision, </w:t>
            </w:r>
            <w:r>
              <w:rPr>
                <w:b/>
              </w:rPr>
              <w:t>not</w:t>
            </w:r>
            <w:r>
              <w:t xml:space="preserve"> an immediate production migration. The current production default remains MediaPipe Face Landmarker until YuNet is replicated across browsers and devices, its browser/standalone parity is checked, and deployment and license review are approved.</w:t>
            </w:r>
          </w:p>
        </w:tc>
      </w:tr>
    </w:tbl>
    <w:p w14:paraId="3305281E" w14:textId="77777777" w:rsidR="007F09F5" w:rsidRDefault="00000000">
      <w:pPr>
        <w:rPr>
          <w:rFonts w:hint="eastAsia"/>
        </w:rPr>
      </w:pPr>
      <w:r>
        <w:t>The two completed experiments answer different questions and are intentionally not merged into a single score:</w:t>
      </w:r>
    </w:p>
    <w:p w14:paraId="67E0DF9D" w14:textId="77777777" w:rsidR="007F09F5" w:rsidRDefault="00000000">
      <w:pPr>
        <w:pStyle w:val="ListBullet"/>
        <w:spacing w:after="60" w:line="252" w:lineRule="auto"/>
        <w:rPr>
          <w:rFonts w:hint="eastAsia"/>
        </w:rPr>
      </w:pPr>
      <w:r>
        <w:rPr>
          <w:b/>
          <w:sz w:val="20"/>
        </w:rPr>
        <w:t>Experiment 1 - Held-out public-image benchmark:</w:t>
      </w:r>
      <w:r>
        <w:rPr>
          <w:sz w:val="20"/>
        </w:rPr>
        <w:t xml:space="preserve"> SCRFD-10GF is the strongest detector on the balanced 1,500-image static-image manifest (80.07% accuracy, 79.53% Macro F1, 7.60% false violation rate).</w:t>
      </w:r>
    </w:p>
    <w:p w14:paraId="38EF6646" w14:textId="77777777" w:rsidR="007F09F5" w:rsidRDefault="00000000">
      <w:pPr>
        <w:pStyle w:val="ListBullet"/>
        <w:spacing w:after="60" w:line="252" w:lineRule="auto"/>
        <w:rPr>
          <w:rFonts w:hint="eastAsia"/>
        </w:rPr>
      </w:pPr>
      <w:r>
        <w:rPr>
          <w:b/>
          <w:sz w:val="20"/>
        </w:rPr>
        <w:t>Experiment 2 - In-project real-camera scenario validation:</w:t>
      </w:r>
      <w:r>
        <w:rPr>
          <w:sz w:val="20"/>
        </w:rPr>
        <w:t xml:space="preserve"> YuNet is the strongest deployment candidate in the tested browser/device setting (95.63% same-frame accuracy, 5.73% false violation rate, and a passing 4 FPS gate).</w:t>
      </w:r>
    </w:p>
    <w:p w14:paraId="533355E8" w14:textId="77777777" w:rsidR="007F09F5" w:rsidRDefault="00000000">
      <w:pPr>
        <w:rPr>
          <w:rFonts w:hint="eastAsia"/>
        </w:rPr>
      </w:pPr>
      <w:r>
        <w:t>The deployment decision follows Experiment 2 because production behavior depends on the browser runtime, webcam input, and responsiveness, not image quality alone. SCRFD-10GF remains the offline quality leader, but is evaluation-only in this environment: it achieved 1.63 FPS and failed the 4 FPS gate, while also producing a 22.76% false violation rate for normal one-face camera input.</w:t>
      </w:r>
    </w:p>
    <w:p w14:paraId="7373943F" w14:textId="77777777" w:rsidR="007F09F5" w:rsidRDefault="00000000">
      <w:pPr>
        <w:pStyle w:val="Heading1"/>
        <w:spacing w:before="240" w:after="100"/>
      </w:pPr>
      <w:r>
        <w:rPr>
          <w:rFonts w:ascii="Aptos" w:hAnsi="Aptos"/>
          <w:sz w:val="27"/>
        </w:rPr>
        <w:t>1. Objective and Scope</w:t>
      </w:r>
    </w:p>
    <w:p w14:paraId="340B3577" w14:textId="77777777" w:rsidR="007F09F5" w:rsidRDefault="00000000">
      <w:pPr>
        <w:rPr>
          <w:rFonts w:hint="eastAsia"/>
        </w:rPr>
      </w:pPr>
      <w:r>
        <w:t xml:space="preserve">The camera component is evaluated for three face-count classes: </w:t>
      </w:r>
      <w:r>
        <w:rPr>
          <w:rFonts w:ascii="Consolas" w:hAnsi="Consolas"/>
          <w:color w:val="3A4555"/>
          <w:sz w:val="20"/>
        </w:rPr>
        <w:t>NO_FACE</w:t>
      </w:r>
      <w:r>
        <w:t xml:space="preserve"> (0 faces), </w:t>
      </w:r>
      <w:r>
        <w:rPr>
          <w:rFonts w:ascii="Consolas" w:hAnsi="Consolas"/>
          <w:color w:val="3A4555"/>
          <w:sz w:val="20"/>
        </w:rPr>
        <w:t>ONE_FACE</w:t>
      </w:r>
      <w:r>
        <w:t xml:space="preserve"> (exactly 1 face), and </w:t>
      </w:r>
      <w:r>
        <w:rPr>
          <w:rFonts w:ascii="Consolas" w:hAnsi="Consolas"/>
          <w:color w:val="3A4555"/>
          <w:sz w:val="20"/>
        </w:rPr>
        <w:t>MULTIPLE_FACES</w:t>
      </w:r>
      <w:r>
        <w:t xml:space="preserve"> (2 or more faces). This is not a test of cheating intent, identity, liveness, gaze, head pose, phone detection, or any other object detection task.</w:t>
      </w:r>
    </w:p>
    <w:p w14:paraId="2D0EE462" w14:textId="77777777" w:rsidR="007F09F5" w:rsidRDefault="00000000">
      <w:pPr>
        <w:rPr>
          <w:rFonts w:hint="eastAsia"/>
        </w:rPr>
      </w:pPr>
      <w:r>
        <w:t xml:space="preserve">The candidates are the current client-side model (MediaPipe Face Landmarker), BlazeFace Short-Range, OpenCV YuNet, and InsightFace SCRFD-10GF. </w:t>
      </w:r>
      <w:r>
        <w:rPr>
          <w:rFonts w:ascii="Consolas" w:hAnsi="Consolas"/>
          <w:color w:val="3A4555"/>
          <w:sz w:val="20"/>
        </w:rPr>
        <w:t>buffalo_l</w:t>
      </w:r>
      <w:r>
        <w:t xml:space="preserve"> is the model pack and </w:t>
      </w:r>
      <w:r>
        <w:rPr>
          <w:rFonts w:ascii="Consolas" w:hAnsi="Consolas"/>
          <w:color w:val="3A4555"/>
          <w:sz w:val="20"/>
        </w:rPr>
        <w:t>det_10g.onnx</w:t>
      </w:r>
      <w:r>
        <w:t xml:space="preserve"> is the detector file; the verified detector architecture is </w:t>
      </w:r>
      <w:r>
        <w:rPr>
          <w:b/>
        </w:rPr>
        <w:t>SCRFD-10GF</w:t>
      </w:r>
      <w:r>
        <w:t>. A historical "RetinaFace" label referred to an InsightFace runtime class and is not used as an architecture name in this report.</w:t>
      </w:r>
    </w:p>
    <w:p w14:paraId="2F5C4863" w14:textId="77777777" w:rsidR="007F09F5" w:rsidRDefault="00000000">
      <w:pPr>
        <w:pStyle w:val="Heading1"/>
        <w:spacing w:before="240" w:after="100"/>
      </w:pPr>
      <w:r>
        <w:rPr>
          <w:rFonts w:ascii="Aptos" w:hAnsi="Aptos"/>
          <w:sz w:val="27"/>
        </w:rPr>
        <w:t>2. Evidence Design: Two Complementary, Non-Pooled Experiments</w:t>
      </w:r>
    </w:p>
    <w:tbl>
      <w:tblPr>
        <w:tblStyle w:val="TableGrid"/>
        <w:tblW w:w="0" w:type="auto"/>
        <w:jc w:val="center"/>
        <w:tblLook w:val="04A0" w:firstRow="1" w:lastRow="0" w:firstColumn="1" w:lastColumn="0" w:noHBand="0" w:noVBand="1"/>
      </w:tblPr>
      <w:tblGrid>
        <w:gridCol w:w="2537"/>
        <w:gridCol w:w="2537"/>
        <w:gridCol w:w="2537"/>
        <w:gridCol w:w="2537"/>
      </w:tblGrid>
      <w:tr w:rsidR="007F09F5" w14:paraId="497E7A34" w14:textId="77777777">
        <w:trPr>
          <w:cantSplit/>
          <w:tblHeader/>
          <w:jc w:val="center"/>
        </w:trPr>
        <w:tc>
          <w:tcPr>
            <w:tcW w:w="2537" w:type="dxa"/>
            <w:shd w:val="clear" w:color="auto" w:fill="1F4E78"/>
            <w:tcMar>
              <w:top w:w="70" w:type="dxa"/>
              <w:left w:w="80" w:type="dxa"/>
              <w:bottom w:w="70" w:type="dxa"/>
              <w:right w:w="80" w:type="dxa"/>
            </w:tcMar>
            <w:vAlign w:val="center"/>
          </w:tcPr>
          <w:p w14:paraId="0251CE11" w14:textId="77777777" w:rsidR="007F09F5" w:rsidRDefault="00000000">
            <w:pPr>
              <w:spacing w:after="0" w:line="240" w:lineRule="auto"/>
              <w:rPr>
                <w:rFonts w:hint="eastAsia"/>
              </w:rPr>
            </w:pPr>
            <w:r>
              <w:rPr>
                <w:b/>
                <w:color w:val="FFFFFF"/>
                <w:sz w:val="17"/>
              </w:rPr>
              <w:t>Evidence stream</w:t>
            </w:r>
          </w:p>
        </w:tc>
        <w:tc>
          <w:tcPr>
            <w:tcW w:w="2537" w:type="dxa"/>
            <w:shd w:val="clear" w:color="auto" w:fill="1F4E78"/>
            <w:tcMar>
              <w:top w:w="70" w:type="dxa"/>
              <w:left w:w="80" w:type="dxa"/>
              <w:bottom w:w="70" w:type="dxa"/>
              <w:right w:w="80" w:type="dxa"/>
            </w:tcMar>
            <w:vAlign w:val="center"/>
          </w:tcPr>
          <w:p w14:paraId="175B1C53" w14:textId="77777777" w:rsidR="007F09F5" w:rsidRDefault="00000000">
            <w:pPr>
              <w:spacing w:after="0" w:line="240" w:lineRule="auto"/>
              <w:rPr>
                <w:rFonts w:hint="eastAsia"/>
              </w:rPr>
            </w:pPr>
            <w:r>
              <w:rPr>
                <w:b/>
                <w:color w:val="FFFFFF"/>
                <w:sz w:val="17"/>
              </w:rPr>
              <w:t>Purpose</w:t>
            </w:r>
          </w:p>
        </w:tc>
        <w:tc>
          <w:tcPr>
            <w:tcW w:w="2537" w:type="dxa"/>
            <w:shd w:val="clear" w:color="auto" w:fill="1F4E78"/>
            <w:tcMar>
              <w:top w:w="70" w:type="dxa"/>
              <w:left w:w="80" w:type="dxa"/>
              <w:bottom w:w="70" w:type="dxa"/>
              <w:right w:w="80" w:type="dxa"/>
            </w:tcMar>
            <w:vAlign w:val="center"/>
          </w:tcPr>
          <w:p w14:paraId="1D5A4DD6" w14:textId="77777777" w:rsidR="007F09F5" w:rsidRDefault="00000000">
            <w:pPr>
              <w:spacing w:after="0" w:line="240" w:lineRule="auto"/>
              <w:rPr>
                <w:rFonts w:hint="eastAsia"/>
              </w:rPr>
            </w:pPr>
            <w:r>
              <w:rPr>
                <w:b/>
                <w:color w:val="FFFFFF"/>
                <w:sz w:val="17"/>
              </w:rPr>
              <w:t>Shared input / fairness control</w:t>
            </w:r>
          </w:p>
        </w:tc>
        <w:tc>
          <w:tcPr>
            <w:tcW w:w="2537" w:type="dxa"/>
            <w:shd w:val="clear" w:color="auto" w:fill="1F4E78"/>
            <w:tcMar>
              <w:top w:w="70" w:type="dxa"/>
              <w:left w:w="80" w:type="dxa"/>
              <w:bottom w:w="70" w:type="dxa"/>
              <w:right w:w="80" w:type="dxa"/>
            </w:tcMar>
            <w:vAlign w:val="center"/>
          </w:tcPr>
          <w:p w14:paraId="2C68BF45" w14:textId="77777777" w:rsidR="007F09F5" w:rsidRDefault="00000000">
            <w:pPr>
              <w:spacing w:after="0" w:line="240" w:lineRule="auto"/>
              <w:rPr>
                <w:rFonts w:hint="eastAsia"/>
              </w:rPr>
            </w:pPr>
            <w:r>
              <w:rPr>
                <w:b/>
                <w:color w:val="FFFFFF"/>
                <w:sz w:val="17"/>
              </w:rPr>
              <w:t>Primary interpretation</w:t>
            </w:r>
          </w:p>
        </w:tc>
      </w:tr>
      <w:tr w:rsidR="007F09F5" w14:paraId="4AD59DE0" w14:textId="77777777">
        <w:trPr>
          <w:cantSplit/>
          <w:jc w:val="center"/>
        </w:trPr>
        <w:tc>
          <w:tcPr>
            <w:tcW w:w="2537" w:type="dxa"/>
            <w:tcMar>
              <w:top w:w="70" w:type="dxa"/>
              <w:left w:w="80" w:type="dxa"/>
              <w:bottom w:w="70" w:type="dxa"/>
              <w:right w:w="80" w:type="dxa"/>
            </w:tcMar>
            <w:vAlign w:val="center"/>
          </w:tcPr>
          <w:p w14:paraId="14230951" w14:textId="77777777" w:rsidR="007F09F5" w:rsidRDefault="00000000">
            <w:pPr>
              <w:spacing w:after="0" w:line="240" w:lineRule="auto"/>
              <w:rPr>
                <w:rFonts w:hint="eastAsia"/>
              </w:rPr>
            </w:pPr>
            <w:r>
              <w:rPr>
                <w:sz w:val="17"/>
              </w:rPr>
              <w:t>Experiment 1: held-out public images</w:t>
            </w:r>
          </w:p>
        </w:tc>
        <w:tc>
          <w:tcPr>
            <w:tcW w:w="2537" w:type="dxa"/>
            <w:tcMar>
              <w:top w:w="70" w:type="dxa"/>
              <w:left w:w="80" w:type="dxa"/>
              <w:bottom w:w="70" w:type="dxa"/>
              <w:right w:w="80" w:type="dxa"/>
            </w:tcMar>
            <w:vAlign w:val="center"/>
          </w:tcPr>
          <w:p w14:paraId="1F291589" w14:textId="77777777" w:rsidR="007F09F5" w:rsidRDefault="00000000">
            <w:pPr>
              <w:spacing w:after="0" w:line="240" w:lineRule="auto"/>
              <w:rPr>
                <w:rFonts w:hint="eastAsia"/>
              </w:rPr>
            </w:pPr>
            <w:r>
              <w:rPr>
                <w:sz w:val="17"/>
              </w:rPr>
              <w:t>Compare face-count quality on a controlled balanced manifest</w:t>
            </w:r>
          </w:p>
        </w:tc>
        <w:tc>
          <w:tcPr>
            <w:tcW w:w="2537" w:type="dxa"/>
            <w:tcMar>
              <w:top w:w="70" w:type="dxa"/>
              <w:left w:w="80" w:type="dxa"/>
              <w:bottom w:w="70" w:type="dxa"/>
              <w:right w:w="80" w:type="dxa"/>
            </w:tcMar>
            <w:vAlign w:val="center"/>
          </w:tcPr>
          <w:p w14:paraId="062BE996" w14:textId="77777777" w:rsidR="007F09F5" w:rsidRDefault="00000000">
            <w:pPr>
              <w:spacing w:after="0" w:line="240" w:lineRule="auto"/>
              <w:rPr>
                <w:rFonts w:hint="eastAsia"/>
              </w:rPr>
            </w:pPr>
            <w:r>
              <w:rPr>
                <w:sz w:val="17"/>
              </w:rPr>
              <w:t>Every model receives the same full source image; no ground-truth crop</w:t>
            </w:r>
          </w:p>
        </w:tc>
        <w:tc>
          <w:tcPr>
            <w:tcW w:w="2537" w:type="dxa"/>
            <w:tcMar>
              <w:top w:w="70" w:type="dxa"/>
              <w:left w:w="80" w:type="dxa"/>
              <w:bottom w:w="70" w:type="dxa"/>
              <w:right w:w="80" w:type="dxa"/>
            </w:tcMar>
            <w:vAlign w:val="center"/>
          </w:tcPr>
          <w:p w14:paraId="5DACD789" w14:textId="77777777" w:rsidR="007F09F5" w:rsidRDefault="00000000">
            <w:pPr>
              <w:spacing w:after="0" w:line="240" w:lineRule="auto"/>
              <w:rPr>
                <w:rFonts w:hint="eastAsia"/>
              </w:rPr>
            </w:pPr>
            <w:r>
              <w:rPr>
                <w:sz w:val="17"/>
              </w:rPr>
              <w:t>Static-image detection quality and error profile</w:t>
            </w:r>
          </w:p>
        </w:tc>
      </w:tr>
      <w:tr w:rsidR="007F09F5" w14:paraId="4DF7D417" w14:textId="77777777">
        <w:trPr>
          <w:cantSplit/>
          <w:jc w:val="center"/>
        </w:trPr>
        <w:tc>
          <w:tcPr>
            <w:tcW w:w="2537" w:type="dxa"/>
            <w:shd w:val="clear" w:color="auto" w:fill="F3F6F9"/>
            <w:tcMar>
              <w:top w:w="70" w:type="dxa"/>
              <w:left w:w="80" w:type="dxa"/>
              <w:bottom w:w="70" w:type="dxa"/>
              <w:right w:w="80" w:type="dxa"/>
            </w:tcMar>
            <w:vAlign w:val="center"/>
          </w:tcPr>
          <w:p w14:paraId="001684ED" w14:textId="77777777" w:rsidR="007F09F5" w:rsidRDefault="00000000">
            <w:pPr>
              <w:spacing w:after="0" w:line="240" w:lineRule="auto"/>
              <w:rPr>
                <w:rFonts w:hint="eastAsia"/>
              </w:rPr>
            </w:pPr>
            <w:r>
              <w:rPr>
                <w:sz w:val="17"/>
              </w:rPr>
              <w:t>Experiment 2: browser real-camera scenarios</w:t>
            </w:r>
          </w:p>
        </w:tc>
        <w:tc>
          <w:tcPr>
            <w:tcW w:w="2537" w:type="dxa"/>
            <w:shd w:val="clear" w:color="auto" w:fill="F3F6F9"/>
            <w:tcMar>
              <w:top w:w="70" w:type="dxa"/>
              <w:left w:w="80" w:type="dxa"/>
              <w:bottom w:w="70" w:type="dxa"/>
              <w:right w:w="80" w:type="dxa"/>
            </w:tcMar>
            <w:vAlign w:val="center"/>
          </w:tcPr>
          <w:p w14:paraId="7AF636CF" w14:textId="77777777" w:rsidR="007F09F5" w:rsidRDefault="00000000">
            <w:pPr>
              <w:spacing w:after="0" w:line="240" w:lineRule="auto"/>
              <w:rPr>
                <w:rFonts w:hint="eastAsia"/>
              </w:rPr>
            </w:pPr>
            <w:r>
              <w:rPr>
                <w:sz w:val="17"/>
              </w:rPr>
              <w:t>Test project behavior under webcam, browser canvas, and runtime constraints</w:t>
            </w:r>
          </w:p>
        </w:tc>
        <w:tc>
          <w:tcPr>
            <w:tcW w:w="2537" w:type="dxa"/>
            <w:shd w:val="clear" w:color="auto" w:fill="F3F6F9"/>
            <w:tcMar>
              <w:top w:w="70" w:type="dxa"/>
              <w:left w:w="80" w:type="dxa"/>
              <w:bottom w:w="70" w:type="dxa"/>
              <w:right w:w="80" w:type="dxa"/>
            </w:tcMar>
            <w:vAlign w:val="center"/>
          </w:tcPr>
          <w:p w14:paraId="52A1A4AD" w14:textId="77777777" w:rsidR="007F09F5" w:rsidRDefault="00000000">
            <w:pPr>
              <w:spacing w:after="0" w:line="240" w:lineRule="auto"/>
              <w:rPr>
                <w:rFonts w:hint="eastAsia"/>
              </w:rPr>
            </w:pPr>
            <w:r>
              <w:rPr>
                <w:sz w:val="17"/>
              </w:rPr>
              <w:t>In paired accuracy mode, every model receives the same browser canvas snapshot</w:t>
            </w:r>
          </w:p>
        </w:tc>
        <w:tc>
          <w:tcPr>
            <w:tcW w:w="2537" w:type="dxa"/>
            <w:shd w:val="clear" w:color="auto" w:fill="F3F6F9"/>
            <w:tcMar>
              <w:top w:w="70" w:type="dxa"/>
              <w:left w:w="80" w:type="dxa"/>
              <w:bottom w:w="70" w:type="dxa"/>
              <w:right w:w="80" w:type="dxa"/>
            </w:tcMar>
            <w:vAlign w:val="center"/>
          </w:tcPr>
          <w:p w14:paraId="1E3763AE" w14:textId="77777777" w:rsidR="007F09F5" w:rsidRDefault="00000000">
            <w:pPr>
              <w:spacing w:after="0" w:line="240" w:lineRule="auto"/>
              <w:rPr>
                <w:rFonts w:hint="eastAsia"/>
              </w:rPr>
            </w:pPr>
            <w:r>
              <w:rPr>
                <w:sz w:val="17"/>
              </w:rPr>
              <w:t>Deployment suitability on the tested browser/device</w:t>
            </w:r>
          </w:p>
        </w:tc>
      </w:tr>
    </w:tbl>
    <w:p w14:paraId="379053F1" w14:textId="77777777" w:rsidR="007F09F5" w:rsidRDefault="007F09F5">
      <w:pPr>
        <w:spacing w:after="20"/>
        <w:rPr>
          <w:rFonts w:hint="eastAsia"/>
        </w:rPr>
      </w:pPr>
    </w:p>
    <w:p w14:paraId="36F1195F" w14:textId="77777777" w:rsidR="007F09F5" w:rsidRDefault="00000000">
      <w:pPr>
        <w:rPr>
          <w:rFonts w:hint="eastAsia"/>
        </w:rPr>
      </w:pPr>
      <w:r>
        <w:t xml:space="preserve">Metrics from the two streams are </w:t>
      </w:r>
      <w:r>
        <w:rPr>
          <w:b/>
        </w:rPr>
        <w:t>not pooled, averaged, or weighted together</w:t>
      </w:r>
      <w:r>
        <w:t>. Their sample sources, acquisition conditions, runtime stacks, and purposes differ. The offline winner therefore does not automatically become the browser deployment winner.</w:t>
      </w:r>
    </w:p>
    <w:p w14:paraId="5A671CAA" w14:textId="77777777" w:rsidR="007F09F5" w:rsidRDefault="00000000">
      <w:pPr>
        <w:pStyle w:val="Heading1"/>
        <w:spacing w:before="240" w:after="100"/>
      </w:pPr>
      <w:r>
        <w:rPr>
          <w:rFonts w:ascii="Aptos" w:hAnsi="Aptos"/>
          <w:sz w:val="27"/>
        </w:rPr>
        <w:t>3. Experiment 1 - Held-out Public-Image Benchmark</w:t>
      </w:r>
    </w:p>
    <w:p w14:paraId="40C386B7" w14:textId="77777777" w:rsidR="007F09F5" w:rsidRDefault="00000000">
      <w:pPr>
        <w:pStyle w:val="Heading2"/>
        <w:spacing w:before="160" w:after="100"/>
      </w:pPr>
      <w:r>
        <w:rPr>
          <w:rFonts w:ascii="Aptos" w:hAnsi="Aptos"/>
          <w:sz w:val="23"/>
        </w:rPr>
        <w:t>3.1 Dataset and method</w:t>
      </w:r>
    </w:p>
    <w:p w14:paraId="2813F5F8" w14:textId="77777777" w:rsidR="007F09F5" w:rsidRDefault="00000000">
      <w:pPr>
        <w:rPr>
          <w:rFonts w:hint="eastAsia"/>
        </w:rPr>
      </w:pPr>
      <w:r>
        <w:t xml:space="preserve">The deterministic seed-42 manifest contains 1,500 images: 500 </w:t>
      </w:r>
      <w:r>
        <w:rPr>
          <w:rFonts w:ascii="Consolas" w:hAnsi="Consolas"/>
          <w:color w:val="3A4555"/>
          <w:sz w:val="20"/>
        </w:rPr>
        <w:t>NO_FACE</w:t>
      </w:r>
      <w:r>
        <w:t xml:space="preserve"> images from the supplied non-face collection, 500 </w:t>
      </w:r>
      <w:r>
        <w:rPr>
          <w:rFonts w:ascii="Consolas" w:hAnsi="Consolas"/>
          <w:color w:val="3A4555"/>
          <w:sz w:val="20"/>
        </w:rPr>
        <w:t>ONE_FACE</w:t>
      </w:r>
      <w:r>
        <w:t xml:space="preserve"> images, and 500 </w:t>
      </w:r>
      <w:r>
        <w:rPr>
          <w:rFonts w:ascii="Consolas" w:hAnsi="Consolas"/>
          <w:color w:val="3A4555"/>
          <w:sz w:val="20"/>
        </w:rPr>
        <w:t>MULTIPLE_FACES</w:t>
      </w:r>
      <w:r>
        <w:t xml:space="preserve"> images from WIDER Face Validation. WIDER Train is not used as the primary benchmark; its earlier run is retained only as historical material in </w:t>
      </w:r>
      <w:r>
        <w:rPr>
          <w:rFonts w:ascii="Consolas" w:hAnsi="Consolas"/>
          <w:color w:val="3A4555"/>
          <w:sz w:val="20"/>
        </w:rPr>
        <w:t>results/runs/phase1_wider_train_legacy/</w:t>
      </w:r>
      <w:r>
        <w:t>.</w:t>
      </w:r>
    </w:p>
    <w:p w14:paraId="20CFFC9E" w14:textId="77777777" w:rsidR="007F09F5" w:rsidRDefault="00000000">
      <w:pPr>
        <w:rPr>
          <w:rFonts w:hint="eastAsia"/>
        </w:rPr>
      </w:pPr>
      <w:r>
        <w:t xml:space="preserve">All four models processed all 1,500 samples with zero inference errors. </w:t>
      </w:r>
      <w:r>
        <w:rPr>
          <w:rFonts w:ascii="Consolas" w:hAnsi="Consolas"/>
          <w:color w:val="3A4555"/>
          <w:sz w:val="20"/>
        </w:rPr>
        <w:t>datasets/manifests/nonface_audit.csv</w:t>
      </w:r>
      <w:r>
        <w:t xml:space="preserve"> records each selected NO_FACE file's path, dimensions, SHA-256, and successful decode status. This establishes reproducibility of the sample set, but the workspace lacks </w:t>
      </w:r>
      <w:r>
        <w:lastRenderedPageBreak/>
        <w:t>independent source annotations proving that every supplied non-face image contains no person or face; this remains a stated limitation.</w:t>
      </w:r>
    </w:p>
    <w:p w14:paraId="661B04D9" w14:textId="77777777" w:rsidR="007F09F5" w:rsidRDefault="00000000">
      <w:pPr>
        <w:rPr>
          <w:rFonts w:hint="eastAsia"/>
        </w:rPr>
      </w:pPr>
      <w:r>
        <w:t xml:space="preserve">False violation rate (FVR) is the share of </w:t>
      </w:r>
      <w:r>
        <w:rPr>
          <w:rFonts w:ascii="Consolas" w:hAnsi="Consolas"/>
          <w:color w:val="3A4555"/>
          <w:sz w:val="20"/>
        </w:rPr>
        <w:t>ONE_FACE</w:t>
      </w:r>
      <w:r>
        <w:t xml:space="preserve"> samples predicted as another class. Missed violation rate (MVR) is the share of </w:t>
      </w:r>
      <w:r>
        <w:rPr>
          <w:rFonts w:ascii="Consolas" w:hAnsi="Consolas"/>
          <w:color w:val="3A4555"/>
          <w:sz w:val="20"/>
        </w:rPr>
        <w:t>NO_FACE</w:t>
      </w:r>
      <w:r>
        <w:t xml:space="preserve"> or </w:t>
      </w:r>
      <w:r>
        <w:rPr>
          <w:rFonts w:ascii="Consolas" w:hAnsi="Consolas"/>
          <w:color w:val="3A4555"/>
          <w:sz w:val="20"/>
        </w:rPr>
        <w:t>MULTIPLE_FACES</w:t>
      </w:r>
      <w:r>
        <w:t xml:space="preserve"> samples predicted as </w:t>
      </w:r>
      <w:r>
        <w:rPr>
          <w:rFonts w:ascii="Consolas" w:hAnsi="Consolas"/>
          <w:color w:val="3A4555"/>
          <w:sz w:val="20"/>
        </w:rPr>
        <w:t>ONE_FACE</w:t>
      </w:r>
      <w:r>
        <w:t>. Lower is better for both.</w:t>
      </w:r>
    </w:p>
    <w:p w14:paraId="3595F5AA" w14:textId="77777777" w:rsidR="007F09F5" w:rsidRDefault="00000000">
      <w:pPr>
        <w:pStyle w:val="Heading2"/>
        <w:spacing w:before="160" w:after="100"/>
      </w:pPr>
      <w:r>
        <w:rPr>
          <w:rFonts w:ascii="Aptos" w:hAnsi="Aptos"/>
          <w:sz w:val="23"/>
        </w:rPr>
        <w:t>3.2 Main results</w:t>
      </w:r>
    </w:p>
    <w:tbl>
      <w:tblPr>
        <w:tblStyle w:val="TableGrid"/>
        <w:tblW w:w="0" w:type="auto"/>
        <w:jc w:val="center"/>
        <w:tblLook w:val="04A0" w:firstRow="1" w:lastRow="0" w:firstColumn="1" w:lastColumn="0" w:noHBand="0" w:noVBand="1"/>
      </w:tblPr>
      <w:tblGrid>
        <w:gridCol w:w="2030"/>
        <w:gridCol w:w="2030"/>
        <w:gridCol w:w="2030"/>
        <w:gridCol w:w="2030"/>
        <w:gridCol w:w="2030"/>
      </w:tblGrid>
      <w:tr w:rsidR="007F09F5" w14:paraId="2CD6E32D" w14:textId="77777777">
        <w:trPr>
          <w:cantSplit/>
          <w:tblHeader/>
          <w:jc w:val="center"/>
        </w:trPr>
        <w:tc>
          <w:tcPr>
            <w:tcW w:w="2030" w:type="dxa"/>
            <w:shd w:val="clear" w:color="auto" w:fill="1F4E78"/>
            <w:tcMar>
              <w:top w:w="70" w:type="dxa"/>
              <w:left w:w="80" w:type="dxa"/>
              <w:bottom w:w="70" w:type="dxa"/>
              <w:right w:w="80" w:type="dxa"/>
            </w:tcMar>
            <w:vAlign w:val="center"/>
          </w:tcPr>
          <w:p w14:paraId="54FE45C3" w14:textId="77777777" w:rsidR="007F09F5" w:rsidRDefault="00000000">
            <w:pPr>
              <w:spacing w:after="0" w:line="240" w:lineRule="auto"/>
              <w:rPr>
                <w:rFonts w:hint="eastAsia"/>
              </w:rPr>
            </w:pPr>
            <w:r>
              <w:rPr>
                <w:b/>
                <w:color w:val="FFFFFF"/>
                <w:sz w:val="17"/>
              </w:rPr>
              <w:t>Metric</w:t>
            </w:r>
          </w:p>
        </w:tc>
        <w:tc>
          <w:tcPr>
            <w:tcW w:w="2030" w:type="dxa"/>
            <w:shd w:val="clear" w:color="auto" w:fill="1F4E78"/>
            <w:tcMar>
              <w:top w:w="70" w:type="dxa"/>
              <w:left w:w="80" w:type="dxa"/>
              <w:bottom w:w="70" w:type="dxa"/>
              <w:right w:w="80" w:type="dxa"/>
            </w:tcMar>
            <w:vAlign w:val="center"/>
          </w:tcPr>
          <w:p w14:paraId="39C71CDC" w14:textId="77777777" w:rsidR="007F09F5" w:rsidRDefault="00000000">
            <w:pPr>
              <w:spacing w:after="0" w:line="240" w:lineRule="auto"/>
              <w:rPr>
                <w:rFonts w:hint="eastAsia"/>
              </w:rPr>
            </w:pPr>
            <w:r>
              <w:rPr>
                <w:b/>
                <w:color w:val="FFFFFF"/>
                <w:sz w:val="17"/>
              </w:rPr>
              <w:t>Face Landmarker</w:t>
            </w:r>
          </w:p>
        </w:tc>
        <w:tc>
          <w:tcPr>
            <w:tcW w:w="2030" w:type="dxa"/>
            <w:shd w:val="clear" w:color="auto" w:fill="1F4E78"/>
            <w:tcMar>
              <w:top w:w="70" w:type="dxa"/>
              <w:left w:w="80" w:type="dxa"/>
              <w:bottom w:w="70" w:type="dxa"/>
              <w:right w:w="80" w:type="dxa"/>
            </w:tcMar>
            <w:vAlign w:val="center"/>
          </w:tcPr>
          <w:p w14:paraId="26AB07A7" w14:textId="77777777" w:rsidR="007F09F5" w:rsidRDefault="00000000">
            <w:pPr>
              <w:spacing w:after="0" w:line="240" w:lineRule="auto"/>
              <w:rPr>
                <w:rFonts w:hint="eastAsia"/>
              </w:rPr>
            </w:pPr>
            <w:r>
              <w:rPr>
                <w:b/>
                <w:color w:val="FFFFFF"/>
                <w:sz w:val="17"/>
              </w:rPr>
              <w:t>BlazeFace Short</w:t>
            </w:r>
          </w:p>
        </w:tc>
        <w:tc>
          <w:tcPr>
            <w:tcW w:w="2030" w:type="dxa"/>
            <w:shd w:val="clear" w:color="auto" w:fill="1F4E78"/>
            <w:tcMar>
              <w:top w:w="70" w:type="dxa"/>
              <w:left w:w="80" w:type="dxa"/>
              <w:bottom w:w="70" w:type="dxa"/>
              <w:right w:w="80" w:type="dxa"/>
            </w:tcMar>
            <w:vAlign w:val="center"/>
          </w:tcPr>
          <w:p w14:paraId="0A516272" w14:textId="77777777" w:rsidR="007F09F5" w:rsidRDefault="00000000">
            <w:pPr>
              <w:spacing w:after="0" w:line="240" w:lineRule="auto"/>
              <w:rPr>
                <w:rFonts w:hint="eastAsia"/>
              </w:rPr>
            </w:pPr>
            <w:r>
              <w:rPr>
                <w:b/>
                <w:color w:val="FFFFFF"/>
                <w:sz w:val="17"/>
              </w:rPr>
              <w:t>YuNet</w:t>
            </w:r>
          </w:p>
        </w:tc>
        <w:tc>
          <w:tcPr>
            <w:tcW w:w="2030" w:type="dxa"/>
            <w:shd w:val="clear" w:color="auto" w:fill="1F4E78"/>
            <w:tcMar>
              <w:top w:w="70" w:type="dxa"/>
              <w:left w:w="80" w:type="dxa"/>
              <w:bottom w:w="70" w:type="dxa"/>
              <w:right w:w="80" w:type="dxa"/>
            </w:tcMar>
            <w:vAlign w:val="center"/>
          </w:tcPr>
          <w:p w14:paraId="6F3A5B8B" w14:textId="77777777" w:rsidR="007F09F5" w:rsidRDefault="00000000">
            <w:pPr>
              <w:spacing w:after="0" w:line="240" w:lineRule="auto"/>
              <w:rPr>
                <w:rFonts w:hint="eastAsia"/>
              </w:rPr>
            </w:pPr>
            <w:r>
              <w:rPr>
                <w:b/>
                <w:color w:val="FFFFFF"/>
                <w:sz w:val="17"/>
              </w:rPr>
              <w:t>SCRFD-10GF</w:t>
            </w:r>
          </w:p>
        </w:tc>
      </w:tr>
      <w:tr w:rsidR="007F09F5" w14:paraId="383E73A5" w14:textId="77777777">
        <w:trPr>
          <w:cantSplit/>
          <w:jc w:val="center"/>
        </w:trPr>
        <w:tc>
          <w:tcPr>
            <w:tcW w:w="2030" w:type="dxa"/>
            <w:tcMar>
              <w:top w:w="70" w:type="dxa"/>
              <w:left w:w="80" w:type="dxa"/>
              <w:bottom w:w="70" w:type="dxa"/>
              <w:right w:w="80" w:type="dxa"/>
            </w:tcMar>
            <w:vAlign w:val="center"/>
          </w:tcPr>
          <w:p w14:paraId="4AD5FC9B" w14:textId="77777777" w:rsidR="007F09F5" w:rsidRDefault="00000000">
            <w:pPr>
              <w:spacing w:after="0" w:line="240" w:lineRule="auto"/>
              <w:rPr>
                <w:rFonts w:hint="eastAsia"/>
              </w:rPr>
            </w:pPr>
            <w:r>
              <w:rPr>
                <w:sz w:val="17"/>
              </w:rPr>
              <w:t>Accuracy</w:t>
            </w:r>
          </w:p>
        </w:tc>
        <w:tc>
          <w:tcPr>
            <w:tcW w:w="2030" w:type="dxa"/>
            <w:tcMar>
              <w:top w:w="70" w:type="dxa"/>
              <w:left w:w="80" w:type="dxa"/>
              <w:bottom w:w="70" w:type="dxa"/>
              <w:right w:w="80" w:type="dxa"/>
            </w:tcMar>
            <w:vAlign w:val="center"/>
          </w:tcPr>
          <w:p w14:paraId="0E48962F" w14:textId="77777777" w:rsidR="007F09F5" w:rsidRDefault="00000000">
            <w:pPr>
              <w:spacing w:after="0" w:line="240" w:lineRule="auto"/>
              <w:jc w:val="center"/>
              <w:rPr>
                <w:rFonts w:hint="eastAsia"/>
              </w:rPr>
            </w:pPr>
            <w:r>
              <w:rPr>
                <w:sz w:val="17"/>
              </w:rPr>
              <w:t>35.00%</w:t>
            </w:r>
          </w:p>
        </w:tc>
        <w:tc>
          <w:tcPr>
            <w:tcW w:w="2030" w:type="dxa"/>
            <w:tcMar>
              <w:top w:w="70" w:type="dxa"/>
              <w:left w:w="80" w:type="dxa"/>
              <w:bottom w:w="70" w:type="dxa"/>
              <w:right w:w="80" w:type="dxa"/>
            </w:tcMar>
            <w:vAlign w:val="center"/>
          </w:tcPr>
          <w:p w14:paraId="11B654AE" w14:textId="77777777" w:rsidR="007F09F5" w:rsidRDefault="00000000">
            <w:pPr>
              <w:spacing w:after="0" w:line="240" w:lineRule="auto"/>
              <w:jc w:val="center"/>
              <w:rPr>
                <w:rFonts w:hint="eastAsia"/>
              </w:rPr>
            </w:pPr>
            <w:r>
              <w:rPr>
                <w:sz w:val="17"/>
              </w:rPr>
              <w:t>38.60%</w:t>
            </w:r>
          </w:p>
        </w:tc>
        <w:tc>
          <w:tcPr>
            <w:tcW w:w="2030" w:type="dxa"/>
            <w:tcMar>
              <w:top w:w="70" w:type="dxa"/>
              <w:left w:w="80" w:type="dxa"/>
              <w:bottom w:w="70" w:type="dxa"/>
              <w:right w:w="80" w:type="dxa"/>
            </w:tcMar>
            <w:vAlign w:val="center"/>
          </w:tcPr>
          <w:p w14:paraId="1ADB5541" w14:textId="77777777" w:rsidR="007F09F5" w:rsidRDefault="00000000">
            <w:pPr>
              <w:spacing w:after="0" w:line="240" w:lineRule="auto"/>
              <w:jc w:val="center"/>
              <w:rPr>
                <w:rFonts w:hint="eastAsia"/>
              </w:rPr>
            </w:pPr>
            <w:r>
              <w:rPr>
                <w:sz w:val="17"/>
              </w:rPr>
              <w:t>72.53%</w:t>
            </w:r>
          </w:p>
        </w:tc>
        <w:tc>
          <w:tcPr>
            <w:tcW w:w="2030" w:type="dxa"/>
            <w:tcMar>
              <w:top w:w="70" w:type="dxa"/>
              <w:left w:w="80" w:type="dxa"/>
              <w:bottom w:w="70" w:type="dxa"/>
              <w:right w:w="80" w:type="dxa"/>
            </w:tcMar>
            <w:vAlign w:val="center"/>
          </w:tcPr>
          <w:p w14:paraId="6B62615F" w14:textId="77777777" w:rsidR="007F09F5" w:rsidRDefault="00000000">
            <w:pPr>
              <w:spacing w:after="0" w:line="240" w:lineRule="auto"/>
              <w:jc w:val="center"/>
              <w:rPr>
                <w:rFonts w:hint="eastAsia"/>
              </w:rPr>
            </w:pPr>
            <w:r>
              <w:rPr>
                <w:b/>
                <w:sz w:val="17"/>
              </w:rPr>
              <w:t>80.07%</w:t>
            </w:r>
          </w:p>
        </w:tc>
      </w:tr>
      <w:tr w:rsidR="007F09F5" w14:paraId="1C20546C" w14:textId="77777777">
        <w:trPr>
          <w:cantSplit/>
          <w:jc w:val="center"/>
        </w:trPr>
        <w:tc>
          <w:tcPr>
            <w:tcW w:w="2030" w:type="dxa"/>
            <w:shd w:val="clear" w:color="auto" w:fill="F3F6F9"/>
            <w:tcMar>
              <w:top w:w="70" w:type="dxa"/>
              <w:left w:w="80" w:type="dxa"/>
              <w:bottom w:w="70" w:type="dxa"/>
              <w:right w:w="80" w:type="dxa"/>
            </w:tcMar>
            <w:vAlign w:val="center"/>
          </w:tcPr>
          <w:p w14:paraId="4EE75DC7" w14:textId="77777777" w:rsidR="007F09F5" w:rsidRDefault="00000000">
            <w:pPr>
              <w:spacing w:after="0" w:line="240" w:lineRule="auto"/>
              <w:rPr>
                <w:rFonts w:hint="eastAsia"/>
              </w:rPr>
            </w:pPr>
            <w:r>
              <w:rPr>
                <w:sz w:val="17"/>
              </w:rPr>
              <w:t>Macro F1</w:t>
            </w:r>
          </w:p>
        </w:tc>
        <w:tc>
          <w:tcPr>
            <w:tcW w:w="2030" w:type="dxa"/>
            <w:shd w:val="clear" w:color="auto" w:fill="F3F6F9"/>
            <w:tcMar>
              <w:top w:w="70" w:type="dxa"/>
              <w:left w:w="80" w:type="dxa"/>
              <w:bottom w:w="70" w:type="dxa"/>
              <w:right w:w="80" w:type="dxa"/>
            </w:tcMar>
            <w:vAlign w:val="center"/>
          </w:tcPr>
          <w:p w14:paraId="1D057728" w14:textId="77777777" w:rsidR="007F09F5" w:rsidRDefault="00000000">
            <w:pPr>
              <w:spacing w:after="0" w:line="240" w:lineRule="auto"/>
              <w:jc w:val="center"/>
              <w:rPr>
                <w:rFonts w:hint="eastAsia"/>
              </w:rPr>
            </w:pPr>
            <w:r>
              <w:rPr>
                <w:sz w:val="17"/>
              </w:rPr>
              <w:t>31.92%</w:t>
            </w:r>
          </w:p>
        </w:tc>
        <w:tc>
          <w:tcPr>
            <w:tcW w:w="2030" w:type="dxa"/>
            <w:shd w:val="clear" w:color="auto" w:fill="F3F6F9"/>
            <w:tcMar>
              <w:top w:w="70" w:type="dxa"/>
              <w:left w:w="80" w:type="dxa"/>
              <w:bottom w:w="70" w:type="dxa"/>
              <w:right w:w="80" w:type="dxa"/>
            </w:tcMar>
            <w:vAlign w:val="center"/>
          </w:tcPr>
          <w:p w14:paraId="75B90787" w14:textId="77777777" w:rsidR="007F09F5" w:rsidRDefault="00000000">
            <w:pPr>
              <w:spacing w:after="0" w:line="240" w:lineRule="auto"/>
              <w:jc w:val="center"/>
              <w:rPr>
                <w:rFonts w:hint="eastAsia"/>
              </w:rPr>
            </w:pPr>
            <w:r>
              <w:rPr>
                <w:sz w:val="17"/>
              </w:rPr>
              <w:t>36.66%</w:t>
            </w:r>
          </w:p>
        </w:tc>
        <w:tc>
          <w:tcPr>
            <w:tcW w:w="2030" w:type="dxa"/>
            <w:shd w:val="clear" w:color="auto" w:fill="F3F6F9"/>
            <w:tcMar>
              <w:top w:w="70" w:type="dxa"/>
              <w:left w:w="80" w:type="dxa"/>
              <w:bottom w:w="70" w:type="dxa"/>
              <w:right w:w="80" w:type="dxa"/>
            </w:tcMar>
            <w:vAlign w:val="center"/>
          </w:tcPr>
          <w:p w14:paraId="5662C99E" w14:textId="77777777" w:rsidR="007F09F5" w:rsidRDefault="00000000">
            <w:pPr>
              <w:spacing w:after="0" w:line="240" w:lineRule="auto"/>
              <w:jc w:val="center"/>
              <w:rPr>
                <w:rFonts w:hint="eastAsia"/>
              </w:rPr>
            </w:pPr>
            <w:r>
              <w:rPr>
                <w:sz w:val="17"/>
              </w:rPr>
              <w:t>71.06%</w:t>
            </w:r>
          </w:p>
        </w:tc>
        <w:tc>
          <w:tcPr>
            <w:tcW w:w="2030" w:type="dxa"/>
            <w:shd w:val="clear" w:color="auto" w:fill="F3F6F9"/>
            <w:tcMar>
              <w:top w:w="70" w:type="dxa"/>
              <w:left w:w="80" w:type="dxa"/>
              <w:bottom w:w="70" w:type="dxa"/>
              <w:right w:w="80" w:type="dxa"/>
            </w:tcMar>
            <w:vAlign w:val="center"/>
          </w:tcPr>
          <w:p w14:paraId="26DD8ABE" w14:textId="77777777" w:rsidR="007F09F5" w:rsidRDefault="00000000">
            <w:pPr>
              <w:spacing w:after="0" w:line="240" w:lineRule="auto"/>
              <w:jc w:val="center"/>
              <w:rPr>
                <w:rFonts w:hint="eastAsia"/>
              </w:rPr>
            </w:pPr>
            <w:r>
              <w:rPr>
                <w:b/>
                <w:sz w:val="17"/>
              </w:rPr>
              <w:t>79.53%</w:t>
            </w:r>
          </w:p>
        </w:tc>
      </w:tr>
      <w:tr w:rsidR="007F09F5" w14:paraId="6EA9FEF2" w14:textId="77777777">
        <w:trPr>
          <w:cantSplit/>
          <w:jc w:val="center"/>
        </w:trPr>
        <w:tc>
          <w:tcPr>
            <w:tcW w:w="2030" w:type="dxa"/>
            <w:tcMar>
              <w:top w:w="70" w:type="dxa"/>
              <w:left w:w="80" w:type="dxa"/>
              <w:bottom w:w="70" w:type="dxa"/>
              <w:right w:w="80" w:type="dxa"/>
            </w:tcMar>
            <w:vAlign w:val="center"/>
          </w:tcPr>
          <w:p w14:paraId="1F536BF5" w14:textId="77777777" w:rsidR="007F09F5" w:rsidRDefault="00000000">
            <w:pPr>
              <w:spacing w:after="0" w:line="240" w:lineRule="auto"/>
              <w:rPr>
                <w:rFonts w:hint="eastAsia"/>
              </w:rPr>
            </w:pPr>
            <w:r>
              <w:rPr>
                <w:sz w:val="17"/>
              </w:rPr>
              <w:t>FVR</w:t>
            </w:r>
          </w:p>
        </w:tc>
        <w:tc>
          <w:tcPr>
            <w:tcW w:w="2030" w:type="dxa"/>
            <w:tcMar>
              <w:top w:w="70" w:type="dxa"/>
              <w:left w:w="80" w:type="dxa"/>
              <w:bottom w:w="70" w:type="dxa"/>
              <w:right w:w="80" w:type="dxa"/>
            </w:tcMar>
            <w:vAlign w:val="center"/>
          </w:tcPr>
          <w:p w14:paraId="5E615CBC" w14:textId="77777777" w:rsidR="007F09F5" w:rsidRDefault="00000000">
            <w:pPr>
              <w:spacing w:after="0" w:line="240" w:lineRule="auto"/>
              <w:jc w:val="center"/>
              <w:rPr>
                <w:rFonts w:hint="eastAsia"/>
              </w:rPr>
            </w:pPr>
            <w:r>
              <w:rPr>
                <w:sz w:val="17"/>
              </w:rPr>
              <w:t>50.80%</w:t>
            </w:r>
          </w:p>
        </w:tc>
        <w:tc>
          <w:tcPr>
            <w:tcW w:w="2030" w:type="dxa"/>
            <w:tcMar>
              <w:top w:w="70" w:type="dxa"/>
              <w:left w:w="80" w:type="dxa"/>
              <w:bottom w:w="70" w:type="dxa"/>
              <w:right w:w="80" w:type="dxa"/>
            </w:tcMar>
            <w:vAlign w:val="center"/>
          </w:tcPr>
          <w:p w14:paraId="582F841E" w14:textId="77777777" w:rsidR="007F09F5" w:rsidRDefault="00000000">
            <w:pPr>
              <w:spacing w:after="0" w:line="240" w:lineRule="auto"/>
              <w:jc w:val="center"/>
              <w:rPr>
                <w:rFonts w:hint="eastAsia"/>
              </w:rPr>
            </w:pPr>
            <w:r>
              <w:rPr>
                <w:sz w:val="17"/>
              </w:rPr>
              <w:t>39.80%</w:t>
            </w:r>
          </w:p>
        </w:tc>
        <w:tc>
          <w:tcPr>
            <w:tcW w:w="2030" w:type="dxa"/>
            <w:tcMar>
              <w:top w:w="70" w:type="dxa"/>
              <w:left w:w="80" w:type="dxa"/>
              <w:bottom w:w="70" w:type="dxa"/>
              <w:right w:w="80" w:type="dxa"/>
            </w:tcMar>
            <w:vAlign w:val="center"/>
          </w:tcPr>
          <w:p w14:paraId="31EC5B5A" w14:textId="77777777" w:rsidR="007F09F5" w:rsidRDefault="00000000">
            <w:pPr>
              <w:spacing w:after="0" w:line="240" w:lineRule="auto"/>
              <w:jc w:val="center"/>
              <w:rPr>
                <w:rFonts w:hint="eastAsia"/>
              </w:rPr>
            </w:pPr>
            <w:r>
              <w:rPr>
                <w:sz w:val="17"/>
              </w:rPr>
              <w:t>22.60%</w:t>
            </w:r>
          </w:p>
        </w:tc>
        <w:tc>
          <w:tcPr>
            <w:tcW w:w="2030" w:type="dxa"/>
            <w:tcMar>
              <w:top w:w="70" w:type="dxa"/>
              <w:left w:w="80" w:type="dxa"/>
              <w:bottom w:w="70" w:type="dxa"/>
              <w:right w:w="80" w:type="dxa"/>
            </w:tcMar>
            <w:vAlign w:val="center"/>
          </w:tcPr>
          <w:p w14:paraId="5379471D" w14:textId="77777777" w:rsidR="007F09F5" w:rsidRDefault="00000000">
            <w:pPr>
              <w:spacing w:after="0" w:line="240" w:lineRule="auto"/>
              <w:jc w:val="center"/>
              <w:rPr>
                <w:rFonts w:hint="eastAsia"/>
              </w:rPr>
            </w:pPr>
            <w:r>
              <w:rPr>
                <w:b/>
                <w:sz w:val="17"/>
              </w:rPr>
              <w:t>7.60%</w:t>
            </w:r>
          </w:p>
        </w:tc>
      </w:tr>
      <w:tr w:rsidR="007F09F5" w14:paraId="5A7F613B" w14:textId="77777777">
        <w:trPr>
          <w:cantSplit/>
          <w:jc w:val="center"/>
        </w:trPr>
        <w:tc>
          <w:tcPr>
            <w:tcW w:w="2030" w:type="dxa"/>
            <w:shd w:val="clear" w:color="auto" w:fill="F3F6F9"/>
            <w:tcMar>
              <w:top w:w="70" w:type="dxa"/>
              <w:left w:w="80" w:type="dxa"/>
              <w:bottom w:w="70" w:type="dxa"/>
              <w:right w:w="80" w:type="dxa"/>
            </w:tcMar>
            <w:vAlign w:val="center"/>
          </w:tcPr>
          <w:p w14:paraId="0AA67AD6" w14:textId="77777777" w:rsidR="007F09F5" w:rsidRDefault="00000000">
            <w:pPr>
              <w:spacing w:after="0" w:line="240" w:lineRule="auto"/>
              <w:rPr>
                <w:rFonts w:hint="eastAsia"/>
              </w:rPr>
            </w:pPr>
            <w:r>
              <w:rPr>
                <w:sz w:val="17"/>
              </w:rPr>
              <w:t>MVR</w:t>
            </w:r>
          </w:p>
        </w:tc>
        <w:tc>
          <w:tcPr>
            <w:tcW w:w="2030" w:type="dxa"/>
            <w:shd w:val="clear" w:color="auto" w:fill="F3F6F9"/>
            <w:tcMar>
              <w:top w:w="70" w:type="dxa"/>
              <w:left w:w="80" w:type="dxa"/>
              <w:bottom w:w="70" w:type="dxa"/>
              <w:right w:w="80" w:type="dxa"/>
            </w:tcMar>
            <w:vAlign w:val="center"/>
          </w:tcPr>
          <w:p w14:paraId="2FC30D07" w14:textId="77777777" w:rsidR="007F09F5" w:rsidRDefault="00000000">
            <w:pPr>
              <w:spacing w:after="0" w:line="240" w:lineRule="auto"/>
              <w:jc w:val="center"/>
              <w:rPr>
                <w:rFonts w:hint="eastAsia"/>
              </w:rPr>
            </w:pPr>
            <w:r>
              <w:rPr>
                <w:sz w:val="17"/>
              </w:rPr>
              <w:t>30.50%</w:t>
            </w:r>
          </w:p>
        </w:tc>
        <w:tc>
          <w:tcPr>
            <w:tcW w:w="2030" w:type="dxa"/>
            <w:shd w:val="clear" w:color="auto" w:fill="F3F6F9"/>
            <w:tcMar>
              <w:top w:w="70" w:type="dxa"/>
              <w:left w:w="80" w:type="dxa"/>
              <w:bottom w:w="70" w:type="dxa"/>
              <w:right w:w="80" w:type="dxa"/>
            </w:tcMar>
            <w:vAlign w:val="center"/>
          </w:tcPr>
          <w:p w14:paraId="68D7A29A" w14:textId="77777777" w:rsidR="007F09F5" w:rsidRDefault="00000000">
            <w:pPr>
              <w:spacing w:after="0" w:line="240" w:lineRule="auto"/>
              <w:jc w:val="center"/>
              <w:rPr>
                <w:rFonts w:hint="eastAsia"/>
              </w:rPr>
            </w:pPr>
            <w:r>
              <w:rPr>
                <w:sz w:val="17"/>
              </w:rPr>
              <w:t>37.70%</w:t>
            </w:r>
          </w:p>
        </w:tc>
        <w:tc>
          <w:tcPr>
            <w:tcW w:w="2030" w:type="dxa"/>
            <w:shd w:val="clear" w:color="auto" w:fill="F3F6F9"/>
            <w:tcMar>
              <w:top w:w="70" w:type="dxa"/>
              <w:left w:w="80" w:type="dxa"/>
              <w:bottom w:w="70" w:type="dxa"/>
              <w:right w:w="80" w:type="dxa"/>
            </w:tcMar>
            <w:vAlign w:val="center"/>
          </w:tcPr>
          <w:p w14:paraId="3385DEB7" w14:textId="77777777" w:rsidR="007F09F5" w:rsidRDefault="00000000">
            <w:pPr>
              <w:spacing w:after="0" w:line="240" w:lineRule="auto"/>
              <w:jc w:val="center"/>
              <w:rPr>
                <w:rFonts w:hint="eastAsia"/>
              </w:rPr>
            </w:pPr>
            <w:r>
              <w:rPr>
                <w:b/>
                <w:sz w:val="17"/>
              </w:rPr>
              <w:t>24.60%</w:t>
            </w:r>
          </w:p>
        </w:tc>
        <w:tc>
          <w:tcPr>
            <w:tcW w:w="2030" w:type="dxa"/>
            <w:shd w:val="clear" w:color="auto" w:fill="F3F6F9"/>
            <w:tcMar>
              <w:top w:w="70" w:type="dxa"/>
              <w:left w:w="80" w:type="dxa"/>
              <w:bottom w:w="70" w:type="dxa"/>
              <w:right w:w="80" w:type="dxa"/>
            </w:tcMar>
            <w:vAlign w:val="center"/>
          </w:tcPr>
          <w:p w14:paraId="31BDD41E" w14:textId="77777777" w:rsidR="007F09F5" w:rsidRDefault="00000000">
            <w:pPr>
              <w:spacing w:after="0" w:line="240" w:lineRule="auto"/>
              <w:jc w:val="center"/>
              <w:rPr>
                <w:rFonts w:hint="eastAsia"/>
              </w:rPr>
            </w:pPr>
            <w:r>
              <w:rPr>
                <w:sz w:val="17"/>
              </w:rPr>
              <w:t>25.40%</w:t>
            </w:r>
          </w:p>
        </w:tc>
      </w:tr>
      <w:tr w:rsidR="007F09F5" w14:paraId="20AAB01F" w14:textId="77777777">
        <w:trPr>
          <w:cantSplit/>
          <w:jc w:val="center"/>
        </w:trPr>
        <w:tc>
          <w:tcPr>
            <w:tcW w:w="2030" w:type="dxa"/>
            <w:tcMar>
              <w:top w:w="70" w:type="dxa"/>
              <w:left w:w="80" w:type="dxa"/>
              <w:bottom w:w="70" w:type="dxa"/>
              <w:right w:w="80" w:type="dxa"/>
            </w:tcMar>
            <w:vAlign w:val="center"/>
          </w:tcPr>
          <w:p w14:paraId="63C20892" w14:textId="77777777" w:rsidR="007F09F5" w:rsidRDefault="00000000">
            <w:pPr>
              <w:spacing w:after="0" w:line="240" w:lineRule="auto"/>
              <w:rPr>
                <w:rFonts w:hint="eastAsia"/>
              </w:rPr>
            </w:pPr>
            <w:r>
              <w:rPr>
                <w:sz w:val="17"/>
              </w:rPr>
              <w:t>NO_FACE recall</w:t>
            </w:r>
          </w:p>
        </w:tc>
        <w:tc>
          <w:tcPr>
            <w:tcW w:w="2030" w:type="dxa"/>
            <w:tcMar>
              <w:top w:w="70" w:type="dxa"/>
              <w:left w:w="80" w:type="dxa"/>
              <w:bottom w:w="70" w:type="dxa"/>
              <w:right w:w="80" w:type="dxa"/>
            </w:tcMar>
            <w:vAlign w:val="center"/>
          </w:tcPr>
          <w:p w14:paraId="25CFB7B6" w14:textId="77777777" w:rsidR="007F09F5" w:rsidRDefault="00000000">
            <w:pPr>
              <w:spacing w:after="0" w:line="240" w:lineRule="auto"/>
              <w:jc w:val="center"/>
              <w:rPr>
                <w:rFonts w:hint="eastAsia"/>
              </w:rPr>
            </w:pPr>
            <w:r>
              <w:rPr>
                <w:sz w:val="17"/>
              </w:rPr>
              <w:t>47.60%</w:t>
            </w:r>
          </w:p>
        </w:tc>
        <w:tc>
          <w:tcPr>
            <w:tcW w:w="2030" w:type="dxa"/>
            <w:tcMar>
              <w:top w:w="70" w:type="dxa"/>
              <w:left w:w="80" w:type="dxa"/>
              <w:bottom w:w="70" w:type="dxa"/>
              <w:right w:w="80" w:type="dxa"/>
            </w:tcMar>
            <w:vAlign w:val="center"/>
          </w:tcPr>
          <w:p w14:paraId="2CC77F76" w14:textId="77777777" w:rsidR="007F09F5" w:rsidRDefault="00000000">
            <w:pPr>
              <w:spacing w:after="0" w:line="240" w:lineRule="auto"/>
              <w:jc w:val="center"/>
              <w:rPr>
                <w:rFonts w:hint="eastAsia"/>
              </w:rPr>
            </w:pPr>
            <w:r>
              <w:rPr>
                <w:sz w:val="17"/>
              </w:rPr>
              <w:t>40.00%</w:t>
            </w:r>
          </w:p>
        </w:tc>
        <w:tc>
          <w:tcPr>
            <w:tcW w:w="2030" w:type="dxa"/>
            <w:tcMar>
              <w:top w:w="70" w:type="dxa"/>
              <w:left w:w="80" w:type="dxa"/>
              <w:bottom w:w="70" w:type="dxa"/>
              <w:right w:w="80" w:type="dxa"/>
            </w:tcMar>
            <w:vAlign w:val="center"/>
          </w:tcPr>
          <w:p w14:paraId="7C718A23" w14:textId="77777777" w:rsidR="007F09F5" w:rsidRDefault="00000000">
            <w:pPr>
              <w:spacing w:after="0" w:line="240" w:lineRule="auto"/>
              <w:jc w:val="center"/>
              <w:rPr>
                <w:rFonts w:hint="eastAsia"/>
              </w:rPr>
            </w:pPr>
            <w:r>
              <w:rPr>
                <w:sz w:val="17"/>
              </w:rPr>
              <w:t>44.20%</w:t>
            </w:r>
          </w:p>
        </w:tc>
        <w:tc>
          <w:tcPr>
            <w:tcW w:w="2030" w:type="dxa"/>
            <w:tcMar>
              <w:top w:w="70" w:type="dxa"/>
              <w:left w:w="80" w:type="dxa"/>
              <w:bottom w:w="70" w:type="dxa"/>
              <w:right w:w="80" w:type="dxa"/>
            </w:tcMar>
            <w:vAlign w:val="center"/>
          </w:tcPr>
          <w:p w14:paraId="2ACD4A5E" w14:textId="77777777" w:rsidR="007F09F5" w:rsidRDefault="00000000">
            <w:pPr>
              <w:spacing w:after="0" w:line="240" w:lineRule="auto"/>
              <w:jc w:val="center"/>
              <w:rPr>
                <w:rFonts w:hint="eastAsia"/>
              </w:rPr>
            </w:pPr>
            <w:r>
              <w:rPr>
                <w:b/>
                <w:sz w:val="17"/>
              </w:rPr>
              <w:t>53.20%</w:t>
            </w:r>
          </w:p>
        </w:tc>
      </w:tr>
      <w:tr w:rsidR="007F09F5" w14:paraId="0CA61041" w14:textId="77777777">
        <w:trPr>
          <w:cantSplit/>
          <w:jc w:val="center"/>
        </w:trPr>
        <w:tc>
          <w:tcPr>
            <w:tcW w:w="2030" w:type="dxa"/>
            <w:shd w:val="clear" w:color="auto" w:fill="F3F6F9"/>
            <w:tcMar>
              <w:top w:w="70" w:type="dxa"/>
              <w:left w:w="80" w:type="dxa"/>
              <w:bottom w:w="70" w:type="dxa"/>
              <w:right w:w="80" w:type="dxa"/>
            </w:tcMar>
            <w:vAlign w:val="center"/>
          </w:tcPr>
          <w:p w14:paraId="4F336309" w14:textId="77777777" w:rsidR="007F09F5" w:rsidRDefault="00000000">
            <w:pPr>
              <w:spacing w:after="0" w:line="240" w:lineRule="auto"/>
              <w:rPr>
                <w:rFonts w:hint="eastAsia"/>
              </w:rPr>
            </w:pPr>
            <w:r>
              <w:rPr>
                <w:sz w:val="17"/>
              </w:rPr>
              <w:t>ONE_FACE recall</w:t>
            </w:r>
          </w:p>
        </w:tc>
        <w:tc>
          <w:tcPr>
            <w:tcW w:w="2030" w:type="dxa"/>
            <w:shd w:val="clear" w:color="auto" w:fill="F3F6F9"/>
            <w:tcMar>
              <w:top w:w="70" w:type="dxa"/>
              <w:left w:w="80" w:type="dxa"/>
              <w:bottom w:w="70" w:type="dxa"/>
              <w:right w:w="80" w:type="dxa"/>
            </w:tcMar>
            <w:vAlign w:val="center"/>
          </w:tcPr>
          <w:p w14:paraId="016B3EF1" w14:textId="77777777" w:rsidR="007F09F5" w:rsidRDefault="00000000">
            <w:pPr>
              <w:spacing w:after="0" w:line="240" w:lineRule="auto"/>
              <w:jc w:val="center"/>
              <w:rPr>
                <w:rFonts w:hint="eastAsia"/>
              </w:rPr>
            </w:pPr>
            <w:r>
              <w:rPr>
                <w:sz w:val="17"/>
              </w:rPr>
              <w:t>49.20%</w:t>
            </w:r>
          </w:p>
        </w:tc>
        <w:tc>
          <w:tcPr>
            <w:tcW w:w="2030" w:type="dxa"/>
            <w:shd w:val="clear" w:color="auto" w:fill="F3F6F9"/>
            <w:tcMar>
              <w:top w:w="70" w:type="dxa"/>
              <w:left w:w="80" w:type="dxa"/>
              <w:bottom w:w="70" w:type="dxa"/>
              <w:right w:w="80" w:type="dxa"/>
            </w:tcMar>
            <w:vAlign w:val="center"/>
          </w:tcPr>
          <w:p w14:paraId="0A5A61E5" w14:textId="77777777" w:rsidR="007F09F5" w:rsidRDefault="00000000">
            <w:pPr>
              <w:spacing w:after="0" w:line="240" w:lineRule="auto"/>
              <w:jc w:val="center"/>
              <w:rPr>
                <w:rFonts w:hint="eastAsia"/>
              </w:rPr>
            </w:pPr>
            <w:r>
              <w:rPr>
                <w:sz w:val="17"/>
              </w:rPr>
              <w:t>60.20%</w:t>
            </w:r>
          </w:p>
        </w:tc>
        <w:tc>
          <w:tcPr>
            <w:tcW w:w="2030" w:type="dxa"/>
            <w:shd w:val="clear" w:color="auto" w:fill="F3F6F9"/>
            <w:tcMar>
              <w:top w:w="70" w:type="dxa"/>
              <w:left w:w="80" w:type="dxa"/>
              <w:bottom w:w="70" w:type="dxa"/>
              <w:right w:w="80" w:type="dxa"/>
            </w:tcMar>
            <w:vAlign w:val="center"/>
          </w:tcPr>
          <w:p w14:paraId="486A4677" w14:textId="77777777" w:rsidR="007F09F5" w:rsidRDefault="00000000">
            <w:pPr>
              <w:spacing w:after="0" w:line="240" w:lineRule="auto"/>
              <w:jc w:val="center"/>
              <w:rPr>
                <w:rFonts w:hint="eastAsia"/>
              </w:rPr>
            </w:pPr>
            <w:r>
              <w:rPr>
                <w:sz w:val="17"/>
              </w:rPr>
              <w:t>77.40%</w:t>
            </w:r>
          </w:p>
        </w:tc>
        <w:tc>
          <w:tcPr>
            <w:tcW w:w="2030" w:type="dxa"/>
            <w:shd w:val="clear" w:color="auto" w:fill="F3F6F9"/>
            <w:tcMar>
              <w:top w:w="70" w:type="dxa"/>
              <w:left w:w="80" w:type="dxa"/>
              <w:bottom w:w="70" w:type="dxa"/>
              <w:right w:w="80" w:type="dxa"/>
            </w:tcMar>
            <w:vAlign w:val="center"/>
          </w:tcPr>
          <w:p w14:paraId="301E1205" w14:textId="77777777" w:rsidR="007F09F5" w:rsidRDefault="00000000">
            <w:pPr>
              <w:spacing w:after="0" w:line="240" w:lineRule="auto"/>
              <w:jc w:val="center"/>
              <w:rPr>
                <w:rFonts w:hint="eastAsia"/>
              </w:rPr>
            </w:pPr>
            <w:r>
              <w:rPr>
                <w:b/>
                <w:sz w:val="17"/>
              </w:rPr>
              <w:t>92.40%</w:t>
            </w:r>
          </w:p>
        </w:tc>
      </w:tr>
      <w:tr w:rsidR="007F09F5" w14:paraId="454E9BA6" w14:textId="77777777">
        <w:trPr>
          <w:cantSplit/>
          <w:jc w:val="center"/>
        </w:trPr>
        <w:tc>
          <w:tcPr>
            <w:tcW w:w="2030" w:type="dxa"/>
            <w:tcMar>
              <w:top w:w="70" w:type="dxa"/>
              <w:left w:w="80" w:type="dxa"/>
              <w:bottom w:w="70" w:type="dxa"/>
              <w:right w:w="80" w:type="dxa"/>
            </w:tcMar>
            <w:vAlign w:val="center"/>
          </w:tcPr>
          <w:p w14:paraId="59CA3732" w14:textId="77777777" w:rsidR="007F09F5" w:rsidRDefault="00000000">
            <w:pPr>
              <w:spacing w:after="0" w:line="240" w:lineRule="auto"/>
              <w:rPr>
                <w:rFonts w:hint="eastAsia"/>
              </w:rPr>
            </w:pPr>
            <w:r>
              <w:rPr>
                <w:sz w:val="17"/>
              </w:rPr>
              <w:t>MULTIPLE_FACES recall</w:t>
            </w:r>
          </w:p>
        </w:tc>
        <w:tc>
          <w:tcPr>
            <w:tcW w:w="2030" w:type="dxa"/>
            <w:tcMar>
              <w:top w:w="70" w:type="dxa"/>
              <w:left w:w="80" w:type="dxa"/>
              <w:bottom w:w="70" w:type="dxa"/>
              <w:right w:w="80" w:type="dxa"/>
            </w:tcMar>
            <w:vAlign w:val="center"/>
          </w:tcPr>
          <w:p w14:paraId="3DB47219" w14:textId="77777777" w:rsidR="007F09F5" w:rsidRDefault="00000000">
            <w:pPr>
              <w:spacing w:after="0" w:line="240" w:lineRule="auto"/>
              <w:jc w:val="center"/>
              <w:rPr>
                <w:rFonts w:hint="eastAsia"/>
              </w:rPr>
            </w:pPr>
            <w:r>
              <w:rPr>
                <w:sz w:val="17"/>
              </w:rPr>
              <w:t>8.20%</w:t>
            </w:r>
          </w:p>
        </w:tc>
        <w:tc>
          <w:tcPr>
            <w:tcW w:w="2030" w:type="dxa"/>
            <w:tcMar>
              <w:top w:w="70" w:type="dxa"/>
              <w:left w:w="80" w:type="dxa"/>
              <w:bottom w:w="70" w:type="dxa"/>
              <w:right w:w="80" w:type="dxa"/>
            </w:tcMar>
            <w:vAlign w:val="center"/>
          </w:tcPr>
          <w:p w14:paraId="4E8A095D" w14:textId="77777777" w:rsidR="007F09F5" w:rsidRDefault="00000000">
            <w:pPr>
              <w:spacing w:after="0" w:line="240" w:lineRule="auto"/>
              <w:jc w:val="center"/>
              <w:rPr>
                <w:rFonts w:hint="eastAsia"/>
              </w:rPr>
            </w:pPr>
            <w:r>
              <w:rPr>
                <w:sz w:val="17"/>
              </w:rPr>
              <w:t>15.60%</w:t>
            </w:r>
          </w:p>
        </w:tc>
        <w:tc>
          <w:tcPr>
            <w:tcW w:w="2030" w:type="dxa"/>
            <w:tcMar>
              <w:top w:w="70" w:type="dxa"/>
              <w:left w:w="80" w:type="dxa"/>
              <w:bottom w:w="70" w:type="dxa"/>
              <w:right w:w="80" w:type="dxa"/>
            </w:tcMar>
            <w:vAlign w:val="center"/>
          </w:tcPr>
          <w:p w14:paraId="20961E49" w14:textId="77777777" w:rsidR="007F09F5" w:rsidRDefault="00000000">
            <w:pPr>
              <w:spacing w:after="0" w:line="240" w:lineRule="auto"/>
              <w:jc w:val="center"/>
              <w:rPr>
                <w:rFonts w:hint="eastAsia"/>
              </w:rPr>
            </w:pPr>
            <w:r>
              <w:rPr>
                <w:b/>
                <w:sz w:val="17"/>
              </w:rPr>
              <w:t>96.00%</w:t>
            </w:r>
          </w:p>
        </w:tc>
        <w:tc>
          <w:tcPr>
            <w:tcW w:w="2030" w:type="dxa"/>
            <w:tcMar>
              <w:top w:w="70" w:type="dxa"/>
              <w:left w:w="80" w:type="dxa"/>
              <w:bottom w:w="70" w:type="dxa"/>
              <w:right w:w="80" w:type="dxa"/>
            </w:tcMar>
            <w:vAlign w:val="center"/>
          </w:tcPr>
          <w:p w14:paraId="3A14A6C5" w14:textId="77777777" w:rsidR="007F09F5" w:rsidRDefault="00000000">
            <w:pPr>
              <w:spacing w:after="0" w:line="240" w:lineRule="auto"/>
              <w:jc w:val="center"/>
              <w:rPr>
                <w:rFonts w:hint="eastAsia"/>
              </w:rPr>
            </w:pPr>
            <w:r>
              <w:rPr>
                <w:sz w:val="17"/>
              </w:rPr>
              <w:t>94.60%</w:t>
            </w:r>
          </w:p>
        </w:tc>
      </w:tr>
      <w:tr w:rsidR="007F09F5" w14:paraId="623892CB" w14:textId="77777777">
        <w:trPr>
          <w:cantSplit/>
          <w:jc w:val="center"/>
        </w:trPr>
        <w:tc>
          <w:tcPr>
            <w:tcW w:w="2030" w:type="dxa"/>
            <w:shd w:val="clear" w:color="auto" w:fill="F3F6F9"/>
            <w:tcMar>
              <w:top w:w="70" w:type="dxa"/>
              <w:left w:w="80" w:type="dxa"/>
              <w:bottom w:w="70" w:type="dxa"/>
              <w:right w:w="80" w:type="dxa"/>
            </w:tcMar>
            <w:vAlign w:val="center"/>
          </w:tcPr>
          <w:p w14:paraId="73B5FF1A" w14:textId="77777777" w:rsidR="007F09F5" w:rsidRDefault="00000000">
            <w:pPr>
              <w:spacing w:after="0" w:line="240" w:lineRule="auto"/>
              <w:rPr>
                <w:rFonts w:hint="eastAsia"/>
              </w:rPr>
            </w:pPr>
            <w:r>
              <w:rPr>
                <w:sz w:val="17"/>
              </w:rPr>
              <w:t>Full-manifest mean latency</w:t>
            </w:r>
          </w:p>
        </w:tc>
        <w:tc>
          <w:tcPr>
            <w:tcW w:w="2030" w:type="dxa"/>
            <w:shd w:val="clear" w:color="auto" w:fill="F3F6F9"/>
            <w:tcMar>
              <w:top w:w="70" w:type="dxa"/>
              <w:left w:w="80" w:type="dxa"/>
              <w:bottom w:w="70" w:type="dxa"/>
              <w:right w:w="80" w:type="dxa"/>
            </w:tcMar>
            <w:vAlign w:val="center"/>
          </w:tcPr>
          <w:p w14:paraId="28087372" w14:textId="77777777" w:rsidR="007F09F5" w:rsidRDefault="00000000">
            <w:pPr>
              <w:spacing w:after="0" w:line="240" w:lineRule="auto"/>
              <w:jc w:val="center"/>
              <w:rPr>
                <w:rFonts w:hint="eastAsia"/>
              </w:rPr>
            </w:pPr>
            <w:r>
              <w:rPr>
                <w:sz w:val="17"/>
              </w:rPr>
              <w:t>22.16 ms</w:t>
            </w:r>
          </w:p>
        </w:tc>
        <w:tc>
          <w:tcPr>
            <w:tcW w:w="2030" w:type="dxa"/>
            <w:shd w:val="clear" w:color="auto" w:fill="F3F6F9"/>
            <w:tcMar>
              <w:top w:w="70" w:type="dxa"/>
              <w:left w:w="80" w:type="dxa"/>
              <w:bottom w:w="70" w:type="dxa"/>
              <w:right w:w="80" w:type="dxa"/>
            </w:tcMar>
            <w:vAlign w:val="center"/>
          </w:tcPr>
          <w:p w14:paraId="67419E93" w14:textId="77777777" w:rsidR="007F09F5" w:rsidRDefault="00000000">
            <w:pPr>
              <w:spacing w:after="0" w:line="240" w:lineRule="auto"/>
              <w:jc w:val="center"/>
              <w:rPr>
                <w:rFonts w:hint="eastAsia"/>
              </w:rPr>
            </w:pPr>
            <w:r>
              <w:rPr>
                <w:b/>
                <w:sz w:val="17"/>
              </w:rPr>
              <w:t>7.81 ms</w:t>
            </w:r>
          </w:p>
        </w:tc>
        <w:tc>
          <w:tcPr>
            <w:tcW w:w="2030" w:type="dxa"/>
            <w:shd w:val="clear" w:color="auto" w:fill="F3F6F9"/>
            <w:tcMar>
              <w:top w:w="70" w:type="dxa"/>
              <w:left w:w="80" w:type="dxa"/>
              <w:bottom w:w="70" w:type="dxa"/>
              <w:right w:w="80" w:type="dxa"/>
            </w:tcMar>
            <w:vAlign w:val="center"/>
          </w:tcPr>
          <w:p w14:paraId="5B6D5627" w14:textId="77777777" w:rsidR="007F09F5" w:rsidRDefault="00000000">
            <w:pPr>
              <w:spacing w:after="0" w:line="240" w:lineRule="auto"/>
              <w:jc w:val="center"/>
              <w:rPr>
                <w:rFonts w:hint="eastAsia"/>
              </w:rPr>
            </w:pPr>
            <w:r>
              <w:rPr>
                <w:sz w:val="17"/>
              </w:rPr>
              <w:t>50.18 ms</w:t>
            </w:r>
          </w:p>
        </w:tc>
        <w:tc>
          <w:tcPr>
            <w:tcW w:w="2030" w:type="dxa"/>
            <w:shd w:val="clear" w:color="auto" w:fill="F3F6F9"/>
            <w:tcMar>
              <w:top w:w="70" w:type="dxa"/>
              <w:left w:w="80" w:type="dxa"/>
              <w:bottom w:w="70" w:type="dxa"/>
              <w:right w:w="80" w:type="dxa"/>
            </w:tcMar>
            <w:vAlign w:val="center"/>
          </w:tcPr>
          <w:p w14:paraId="0C8EED77" w14:textId="77777777" w:rsidR="007F09F5" w:rsidRDefault="00000000">
            <w:pPr>
              <w:spacing w:after="0" w:line="240" w:lineRule="auto"/>
              <w:jc w:val="center"/>
              <w:rPr>
                <w:rFonts w:hint="eastAsia"/>
              </w:rPr>
            </w:pPr>
            <w:r>
              <w:rPr>
                <w:sz w:val="17"/>
              </w:rPr>
              <w:t>82.13 ms</w:t>
            </w:r>
          </w:p>
        </w:tc>
      </w:tr>
      <w:tr w:rsidR="007F09F5" w14:paraId="58A58442" w14:textId="77777777">
        <w:trPr>
          <w:cantSplit/>
          <w:jc w:val="center"/>
        </w:trPr>
        <w:tc>
          <w:tcPr>
            <w:tcW w:w="2030" w:type="dxa"/>
            <w:tcMar>
              <w:top w:w="70" w:type="dxa"/>
              <w:left w:w="80" w:type="dxa"/>
              <w:bottom w:w="70" w:type="dxa"/>
              <w:right w:w="80" w:type="dxa"/>
            </w:tcMar>
            <w:vAlign w:val="center"/>
          </w:tcPr>
          <w:p w14:paraId="2F64682A" w14:textId="77777777" w:rsidR="007F09F5" w:rsidRDefault="00000000">
            <w:pPr>
              <w:spacing w:after="0" w:line="240" w:lineRule="auto"/>
              <w:rPr>
                <w:rFonts w:hint="eastAsia"/>
              </w:rPr>
            </w:pPr>
            <w:r>
              <w:rPr>
                <w:sz w:val="17"/>
              </w:rPr>
              <w:t>Full-manifest P95 latency</w:t>
            </w:r>
          </w:p>
        </w:tc>
        <w:tc>
          <w:tcPr>
            <w:tcW w:w="2030" w:type="dxa"/>
            <w:tcMar>
              <w:top w:w="70" w:type="dxa"/>
              <w:left w:w="80" w:type="dxa"/>
              <w:bottom w:w="70" w:type="dxa"/>
              <w:right w:w="80" w:type="dxa"/>
            </w:tcMar>
            <w:vAlign w:val="center"/>
          </w:tcPr>
          <w:p w14:paraId="39FCD4BF" w14:textId="77777777" w:rsidR="007F09F5" w:rsidRDefault="00000000">
            <w:pPr>
              <w:spacing w:after="0" w:line="240" w:lineRule="auto"/>
              <w:jc w:val="center"/>
              <w:rPr>
                <w:rFonts w:hint="eastAsia"/>
              </w:rPr>
            </w:pPr>
            <w:r>
              <w:rPr>
                <w:sz w:val="17"/>
              </w:rPr>
              <w:t>53.53 ms</w:t>
            </w:r>
          </w:p>
        </w:tc>
        <w:tc>
          <w:tcPr>
            <w:tcW w:w="2030" w:type="dxa"/>
            <w:tcMar>
              <w:top w:w="70" w:type="dxa"/>
              <w:left w:w="80" w:type="dxa"/>
              <w:bottom w:w="70" w:type="dxa"/>
              <w:right w:w="80" w:type="dxa"/>
            </w:tcMar>
            <w:vAlign w:val="center"/>
          </w:tcPr>
          <w:p w14:paraId="337A73C9" w14:textId="77777777" w:rsidR="007F09F5" w:rsidRDefault="00000000">
            <w:pPr>
              <w:spacing w:after="0" w:line="240" w:lineRule="auto"/>
              <w:jc w:val="center"/>
              <w:rPr>
                <w:rFonts w:hint="eastAsia"/>
              </w:rPr>
            </w:pPr>
            <w:r>
              <w:rPr>
                <w:b/>
                <w:sz w:val="17"/>
              </w:rPr>
              <w:t>11.87 ms</w:t>
            </w:r>
          </w:p>
        </w:tc>
        <w:tc>
          <w:tcPr>
            <w:tcW w:w="2030" w:type="dxa"/>
            <w:tcMar>
              <w:top w:w="70" w:type="dxa"/>
              <w:left w:w="80" w:type="dxa"/>
              <w:bottom w:w="70" w:type="dxa"/>
              <w:right w:w="80" w:type="dxa"/>
            </w:tcMar>
            <w:vAlign w:val="center"/>
          </w:tcPr>
          <w:p w14:paraId="7BB8BC09" w14:textId="77777777" w:rsidR="007F09F5" w:rsidRDefault="00000000">
            <w:pPr>
              <w:spacing w:after="0" w:line="240" w:lineRule="auto"/>
              <w:jc w:val="center"/>
              <w:rPr>
                <w:rFonts w:hint="eastAsia"/>
              </w:rPr>
            </w:pPr>
            <w:r>
              <w:rPr>
                <w:sz w:val="17"/>
              </w:rPr>
              <w:t>92.72 ms</w:t>
            </w:r>
          </w:p>
        </w:tc>
        <w:tc>
          <w:tcPr>
            <w:tcW w:w="2030" w:type="dxa"/>
            <w:tcMar>
              <w:top w:w="70" w:type="dxa"/>
              <w:left w:w="80" w:type="dxa"/>
              <w:bottom w:w="70" w:type="dxa"/>
              <w:right w:w="80" w:type="dxa"/>
            </w:tcMar>
            <w:vAlign w:val="center"/>
          </w:tcPr>
          <w:p w14:paraId="79129330" w14:textId="77777777" w:rsidR="007F09F5" w:rsidRDefault="00000000">
            <w:pPr>
              <w:spacing w:after="0" w:line="240" w:lineRule="auto"/>
              <w:jc w:val="center"/>
              <w:rPr>
                <w:rFonts w:hint="eastAsia"/>
              </w:rPr>
            </w:pPr>
            <w:r>
              <w:rPr>
                <w:sz w:val="17"/>
              </w:rPr>
              <w:t>321.66 ms</w:t>
            </w:r>
          </w:p>
        </w:tc>
      </w:tr>
      <w:tr w:rsidR="007F09F5" w14:paraId="5F924927" w14:textId="77777777">
        <w:trPr>
          <w:cantSplit/>
          <w:jc w:val="center"/>
        </w:trPr>
        <w:tc>
          <w:tcPr>
            <w:tcW w:w="2030" w:type="dxa"/>
            <w:shd w:val="clear" w:color="auto" w:fill="F3F6F9"/>
            <w:tcMar>
              <w:top w:w="70" w:type="dxa"/>
              <w:left w:w="80" w:type="dxa"/>
              <w:bottom w:w="70" w:type="dxa"/>
              <w:right w:w="80" w:type="dxa"/>
            </w:tcMar>
            <w:vAlign w:val="center"/>
          </w:tcPr>
          <w:p w14:paraId="60CFC080" w14:textId="77777777" w:rsidR="007F09F5" w:rsidRDefault="00000000">
            <w:pPr>
              <w:spacing w:after="0" w:line="240" w:lineRule="auto"/>
              <w:rPr>
                <w:rFonts w:hint="eastAsia"/>
              </w:rPr>
            </w:pPr>
            <w:r>
              <w:rPr>
                <w:sz w:val="17"/>
              </w:rPr>
              <w:t>Predeclared weighted score</w:t>
            </w:r>
          </w:p>
        </w:tc>
        <w:tc>
          <w:tcPr>
            <w:tcW w:w="2030" w:type="dxa"/>
            <w:shd w:val="clear" w:color="auto" w:fill="F3F6F9"/>
            <w:tcMar>
              <w:top w:w="70" w:type="dxa"/>
              <w:left w:w="80" w:type="dxa"/>
              <w:bottom w:w="70" w:type="dxa"/>
              <w:right w:w="80" w:type="dxa"/>
            </w:tcMar>
            <w:vAlign w:val="center"/>
          </w:tcPr>
          <w:p w14:paraId="1D18D741" w14:textId="77777777" w:rsidR="007F09F5" w:rsidRDefault="00000000">
            <w:pPr>
              <w:spacing w:after="0" w:line="240" w:lineRule="auto"/>
              <w:jc w:val="center"/>
              <w:rPr>
                <w:rFonts w:hint="eastAsia"/>
              </w:rPr>
            </w:pPr>
            <w:r>
              <w:rPr>
                <w:sz w:val="17"/>
              </w:rPr>
              <w:t>39.61</w:t>
            </w:r>
          </w:p>
        </w:tc>
        <w:tc>
          <w:tcPr>
            <w:tcW w:w="2030" w:type="dxa"/>
            <w:shd w:val="clear" w:color="auto" w:fill="F3F6F9"/>
            <w:tcMar>
              <w:top w:w="70" w:type="dxa"/>
              <w:left w:w="80" w:type="dxa"/>
              <w:bottom w:w="70" w:type="dxa"/>
              <w:right w:w="80" w:type="dxa"/>
            </w:tcMar>
            <w:vAlign w:val="center"/>
          </w:tcPr>
          <w:p w14:paraId="5D06898A" w14:textId="77777777" w:rsidR="007F09F5" w:rsidRDefault="00000000">
            <w:pPr>
              <w:spacing w:after="0" w:line="240" w:lineRule="auto"/>
              <w:jc w:val="center"/>
              <w:rPr>
                <w:rFonts w:hint="eastAsia"/>
              </w:rPr>
            </w:pPr>
            <w:r>
              <w:rPr>
                <w:sz w:val="17"/>
              </w:rPr>
              <w:t>46.23</w:t>
            </w:r>
          </w:p>
        </w:tc>
        <w:tc>
          <w:tcPr>
            <w:tcW w:w="2030" w:type="dxa"/>
            <w:shd w:val="clear" w:color="auto" w:fill="F3F6F9"/>
            <w:tcMar>
              <w:top w:w="70" w:type="dxa"/>
              <w:left w:w="80" w:type="dxa"/>
              <w:bottom w:w="70" w:type="dxa"/>
              <w:right w:w="80" w:type="dxa"/>
            </w:tcMar>
            <w:vAlign w:val="center"/>
          </w:tcPr>
          <w:p w14:paraId="5ED7646C" w14:textId="77777777" w:rsidR="007F09F5" w:rsidRDefault="00000000">
            <w:pPr>
              <w:spacing w:after="0" w:line="240" w:lineRule="auto"/>
              <w:jc w:val="center"/>
              <w:rPr>
                <w:rFonts w:hint="eastAsia"/>
              </w:rPr>
            </w:pPr>
            <w:r>
              <w:rPr>
                <w:sz w:val="17"/>
              </w:rPr>
              <w:t>71.63</w:t>
            </w:r>
          </w:p>
        </w:tc>
        <w:tc>
          <w:tcPr>
            <w:tcW w:w="2030" w:type="dxa"/>
            <w:shd w:val="clear" w:color="auto" w:fill="F3F6F9"/>
            <w:tcMar>
              <w:top w:w="70" w:type="dxa"/>
              <w:left w:w="80" w:type="dxa"/>
              <w:bottom w:w="70" w:type="dxa"/>
              <w:right w:w="80" w:type="dxa"/>
            </w:tcMar>
            <w:vAlign w:val="center"/>
          </w:tcPr>
          <w:p w14:paraId="083475A7" w14:textId="77777777" w:rsidR="007F09F5" w:rsidRDefault="00000000">
            <w:pPr>
              <w:spacing w:after="0" w:line="240" w:lineRule="auto"/>
              <w:jc w:val="center"/>
              <w:rPr>
                <w:rFonts w:hint="eastAsia"/>
              </w:rPr>
            </w:pPr>
            <w:r>
              <w:rPr>
                <w:b/>
                <w:sz w:val="17"/>
              </w:rPr>
              <w:t>75.84</w:t>
            </w:r>
          </w:p>
        </w:tc>
      </w:tr>
    </w:tbl>
    <w:p w14:paraId="0A0D53EF" w14:textId="77777777" w:rsidR="007F09F5" w:rsidRDefault="007F09F5">
      <w:pPr>
        <w:spacing w:after="20"/>
        <w:rPr>
          <w:rFonts w:hint="eastAsia"/>
        </w:rPr>
      </w:pPr>
    </w:p>
    <w:p w14:paraId="3C59A77B" w14:textId="77777777" w:rsidR="007F09F5" w:rsidRDefault="00000000">
      <w:pPr>
        <w:rPr>
          <w:rFonts w:hint="eastAsia"/>
        </w:rPr>
      </w:pPr>
      <w:r>
        <w:t>SCRFD-10GF is the strongest completed offline model: it leads accuracy, Macro F1, FVR, NO_FACE recall, ONE_FACE recall, and the predeclared decision-support score. YuNet is close in multi-face performance and leads MULTIPLE_FACES recall. Face Landmarker and BlazeFace are faster but their 8.20% and 15.60% multiple-face recalls are insufficient for this static-image face-count benchmark.</w:t>
      </w:r>
    </w:p>
    <w:p w14:paraId="567AE13D" w14:textId="77777777" w:rsidR="007F09F5" w:rsidRDefault="00000000">
      <w:pPr>
        <w:pStyle w:val="Heading2"/>
        <w:spacing w:before="160" w:after="100"/>
      </w:pPr>
      <w:r>
        <w:rPr>
          <w:rFonts w:ascii="Aptos" w:hAnsi="Aptos"/>
          <w:sz w:val="23"/>
        </w:rPr>
        <w:t>3.3 Repeated latency check</w:t>
      </w:r>
    </w:p>
    <w:p w14:paraId="431FCCE8" w14:textId="77777777" w:rsidR="007F09F5" w:rsidRDefault="00000000">
      <w:pPr>
        <w:rPr>
          <w:rFonts w:hint="eastAsia"/>
        </w:rPr>
      </w:pPr>
      <w:r>
        <w:t>Three rounds used the same fixed 30-image subset. Mean round latency was 7.01 ms for Face Landmarker, 2.00 ms for BlazeFace, 14.78 ms for YuNet, and 34.34 ms for SCRFD-10GF. This demonstrates local repeatability; it is not an absolute cross-runtime speed ranking because MediaPipe and ONNX Runtime use different stacks.</w:t>
      </w:r>
    </w:p>
    <w:p w14:paraId="3604C1C4" w14:textId="77777777" w:rsidR="007F09F5" w:rsidRDefault="00000000">
      <w:pPr>
        <w:pStyle w:val="Heading1"/>
        <w:spacing w:before="240" w:after="100"/>
      </w:pPr>
      <w:r>
        <w:rPr>
          <w:rFonts w:ascii="Aptos" w:hAnsi="Aptos"/>
          <w:sz w:val="27"/>
        </w:rPr>
        <w:t>4. Experiment 2 - In-Project Real-Camera Scenario Validation</w:t>
      </w:r>
    </w:p>
    <w:p w14:paraId="6F8A3BBD" w14:textId="77777777" w:rsidR="007F09F5" w:rsidRDefault="00000000">
      <w:pPr>
        <w:pStyle w:val="Heading2"/>
        <w:spacing w:before="160" w:after="100"/>
      </w:pPr>
      <w:r>
        <w:rPr>
          <w:rFonts w:ascii="Aptos" w:hAnsi="Aptos"/>
          <w:sz w:val="23"/>
        </w:rPr>
        <w:t>4.1 Protocol and coverage</w:t>
      </w:r>
    </w:p>
    <w:p w14:paraId="2522C310" w14:textId="77777777" w:rsidR="007F09F5" w:rsidRDefault="00000000">
      <w:pPr>
        <w:rPr>
          <w:rFonts w:hint="eastAsia"/>
        </w:rPr>
      </w:pPr>
      <w:r>
        <w:t xml:space="preserve">This validation uses the supplied local scenario archive, SHA-256 </w:t>
      </w:r>
      <w:r>
        <w:rPr>
          <w:rFonts w:ascii="Consolas" w:hAnsi="Consolas"/>
          <w:color w:val="3A4555"/>
          <w:sz w:val="20"/>
        </w:rPr>
        <w:t>09F6E4644E1A4D67BAD40165773E2A0B0D6517C376D7D02B826F13441F78F35C</w:t>
      </w:r>
      <w:r>
        <w:t>. It covers 16 browser webcam scenarios, repeated three times per scenario, mode, and model:</w:t>
      </w:r>
    </w:p>
    <w:p w14:paraId="41A20AF7" w14:textId="77777777" w:rsidR="007F09F5" w:rsidRDefault="00000000">
      <w:pPr>
        <w:pStyle w:val="ListBullet"/>
        <w:spacing w:after="60" w:line="252" w:lineRule="auto"/>
        <w:rPr>
          <w:rFonts w:hint="eastAsia"/>
        </w:rPr>
      </w:pPr>
      <w:r>
        <w:rPr>
          <w:rFonts w:ascii="Consolas" w:hAnsi="Consolas"/>
          <w:color w:val="3A4555"/>
          <w:sz w:val="19"/>
        </w:rPr>
        <w:t>NO_FACE</w:t>
      </w:r>
      <w:r>
        <w:rPr>
          <w:sz w:val="20"/>
        </w:rPr>
        <w:t>: normal, low light, background clutter, tilted camera, and leaving the camera.</w:t>
      </w:r>
    </w:p>
    <w:p w14:paraId="008B6A85" w14:textId="77777777" w:rsidR="007F09F5" w:rsidRDefault="00000000">
      <w:pPr>
        <w:pStyle w:val="ListBullet"/>
        <w:spacing w:after="60" w:line="252" w:lineRule="auto"/>
        <w:rPr>
          <w:rFonts w:hint="eastAsia"/>
        </w:rPr>
      </w:pPr>
      <w:r>
        <w:rPr>
          <w:rFonts w:ascii="Consolas" w:hAnsi="Consolas"/>
          <w:color w:val="3A4555"/>
          <w:sz w:val="19"/>
        </w:rPr>
        <w:t>ONE_FACE</w:t>
      </w:r>
      <w:r>
        <w:rPr>
          <w:sz w:val="20"/>
        </w:rPr>
        <w:t>: normal, glasses, movement, far distance, partial occlusion, and low light.</w:t>
      </w:r>
    </w:p>
    <w:p w14:paraId="7F821A0C" w14:textId="77777777" w:rsidR="007F09F5" w:rsidRDefault="00000000">
      <w:pPr>
        <w:pStyle w:val="ListBullet"/>
        <w:spacing w:after="60" w:line="252" w:lineRule="auto"/>
        <w:rPr>
          <w:rFonts w:hint="eastAsia"/>
        </w:rPr>
      </w:pPr>
      <w:r>
        <w:rPr>
          <w:rFonts w:ascii="Consolas" w:hAnsi="Consolas"/>
          <w:color w:val="3A4555"/>
          <w:sz w:val="19"/>
        </w:rPr>
        <w:t>MULTIPLE_FACES</w:t>
      </w:r>
      <w:r>
        <w:rPr>
          <w:sz w:val="20"/>
        </w:rPr>
        <w:t>: side, background, far second face, partial occlusion, and low light.</w:t>
      </w:r>
    </w:p>
    <w:p w14:paraId="3D2E453B" w14:textId="77777777" w:rsidR="007F09F5" w:rsidRDefault="00000000">
      <w:pPr>
        <w:rPr>
          <w:rFonts w:hint="eastAsia"/>
        </w:rPr>
      </w:pPr>
      <w:r>
        <w:t>Paired accuracy mode supplies one identical browser canvas snapshot to all four models. This yields 48 paired runs and 1,488 paired samples per model (5,952 total) and makes the accuracy comparison fair within the tested browser/device. Isolated performance mode runs one model at a time to measure responsiveness. It is a scenario validation, not a fully labelled continuous-video benchmark: timestamp-segmented frame-level ground truth was not described.</w:t>
      </w:r>
    </w:p>
    <w:p w14:paraId="3322CC04" w14:textId="77777777" w:rsidR="007F09F5" w:rsidRDefault="00000000">
      <w:pPr>
        <w:pStyle w:val="Heading2"/>
        <w:spacing w:before="160" w:after="100"/>
      </w:pPr>
      <w:r>
        <w:rPr>
          <w:rFonts w:ascii="Aptos" w:hAnsi="Aptos"/>
          <w:sz w:val="23"/>
        </w:rPr>
        <w:t>4.2 Paired same-frame accuracy</w:t>
      </w:r>
    </w:p>
    <w:tbl>
      <w:tblPr>
        <w:tblStyle w:val="TableGrid"/>
        <w:tblW w:w="0" w:type="auto"/>
        <w:jc w:val="center"/>
        <w:tblLook w:val="04A0" w:firstRow="1" w:lastRow="0" w:firstColumn="1" w:lastColumn="0" w:noHBand="0" w:noVBand="1"/>
      </w:tblPr>
      <w:tblGrid>
        <w:gridCol w:w="1450"/>
        <w:gridCol w:w="1450"/>
        <w:gridCol w:w="1450"/>
        <w:gridCol w:w="1450"/>
        <w:gridCol w:w="1450"/>
        <w:gridCol w:w="1450"/>
        <w:gridCol w:w="1450"/>
      </w:tblGrid>
      <w:tr w:rsidR="007F09F5" w14:paraId="5B9662E7" w14:textId="77777777">
        <w:trPr>
          <w:cantSplit/>
          <w:tblHeader/>
          <w:jc w:val="center"/>
        </w:trPr>
        <w:tc>
          <w:tcPr>
            <w:tcW w:w="1450" w:type="dxa"/>
            <w:shd w:val="clear" w:color="auto" w:fill="1F4E78"/>
            <w:tcMar>
              <w:top w:w="70" w:type="dxa"/>
              <w:left w:w="80" w:type="dxa"/>
              <w:bottom w:w="70" w:type="dxa"/>
              <w:right w:w="80" w:type="dxa"/>
            </w:tcMar>
            <w:vAlign w:val="center"/>
          </w:tcPr>
          <w:p w14:paraId="58F9784A" w14:textId="77777777" w:rsidR="007F09F5" w:rsidRDefault="00000000">
            <w:pPr>
              <w:spacing w:after="0" w:line="240" w:lineRule="auto"/>
              <w:rPr>
                <w:rFonts w:hint="eastAsia"/>
              </w:rPr>
            </w:pPr>
            <w:r>
              <w:rPr>
                <w:b/>
                <w:color w:val="FFFFFF"/>
                <w:sz w:val="16"/>
              </w:rPr>
              <w:t>Model</w:t>
            </w:r>
          </w:p>
        </w:tc>
        <w:tc>
          <w:tcPr>
            <w:tcW w:w="1450" w:type="dxa"/>
            <w:shd w:val="clear" w:color="auto" w:fill="1F4E78"/>
            <w:tcMar>
              <w:top w:w="70" w:type="dxa"/>
              <w:left w:w="80" w:type="dxa"/>
              <w:bottom w:w="70" w:type="dxa"/>
              <w:right w:w="80" w:type="dxa"/>
            </w:tcMar>
            <w:vAlign w:val="center"/>
          </w:tcPr>
          <w:p w14:paraId="7588899E" w14:textId="77777777" w:rsidR="007F09F5" w:rsidRDefault="00000000">
            <w:pPr>
              <w:spacing w:after="0" w:line="240" w:lineRule="auto"/>
              <w:rPr>
                <w:rFonts w:hint="eastAsia"/>
              </w:rPr>
            </w:pPr>
            <w:r>
              <w:rPr>
                <w:b/>
                <w:color w:val="FFFFFF"/>
                <w:sz w:val="16"/>
              </w:rPr>
              <w:t>Accuracy</w:t>
            </w:r>
          </w:p>
        </w:tc>
        <w:tc>
          <w:tcPr>
            <w:tcW w:w="1450" w:type="dxa"/>
            <w:shd w:val="clear" w:color="auto" w:fill="1F4E78"/>
            <w:tcMar>
              <w:top w:w="70" w:type="dxa"/>
              <w:left w:w="80" w:type="dxa"/>
              <w:bottom w:w="70" w:type="dxa"/>
              <w:right w:w="80" w:type="dxa"/>
            </w:tcMar>
            <w:vAlign w:val="center"/>
          </w:tcPr>
          <w:p w14:paraId="12147155" w14:textId="77777777" w:rsidR="007F09F5" w:rsidRDefault="00000000">
            <w:pPr>
              <w:spacing w:after="0" w:line="240" w:lineRule="auto"/>
              <w:rPr>
                <w:rFonts w:hint="eastAsia"/>
              </w:rPr>
            </w:pPr>
            <w:r>
              <w:rPr>
                <w:b/>
                <w:color w:val="FFFFFF"/>
                <w:sz w:val="16"/>
              </w:rPr>
              <w:t>NO_FACE recall</w:t>
            </w:r>
          </w:p>
        </w:tc>
        <w:tc>
          <w:tcPr>
            <w:tcW w:w="1450" w:type="dxa"/>
            <w:shd w:val="clear" w:color="auto" w:fill="1F4E78"/>
            <w:tcMar>
              <w:top w:w="70" w:type="dxa"/>
              <w:left w:w="80" w:type="dxa"/>
              <w:bottom w:w="70" w:type="dxa"/>
              <w:right w:w="80" w:type="dxa"/>
            </w:tcMar>
            <w:vAlign w:val="center"/>
          </w:tcPr>
          <w:p w14:paraId="354C71F7" w14:textId="77777777" w:rsidR="007F09F5" w:rsidRDefault="00000000">
            <w:pPr>
              <w:spacing w:after="0" w:line="240" w:lineRule="auto"/>
              <w:rPr>
                <w:rFonts w:hint="eastAsia"/>
              </w:rPr>
            </w:pPr>
            <w:r>
              <w:rPr>
                <w:b/>
                <w:color w:val="FFFFFF"/>
                <w:sz w:val="16"/>
              </w:rPr>
              <w:t>ONE_FACE recall</w:t>
            </w:r>
          </w:p>
        </w:tc>
        <w:tc>
          <w:tcPr>
            <w:tcW w:w="1450" w:type="dxa"/>
            <w:shd w:val="clear" w:color="auto" w:fill="1F4E78"/>
            <w:tcMar>
              <w:top w:w="70" w:type="dxa"/>
              <w:left w:w="80" w:type="dxa"/>
              <w:bottom w:w="70" w:type="dxa"/>
              <w:right w:w="80" w:type="dxa"/>
            </w:tcMar>
            <w:vAlign w:val="center"/>
          </w:tcPr>
          <w:p w14:paraId="50BCF163" w14:textId="77777777" w:rsidR="007F09F5" w:rsidRDefault="00000000">
            <w:pPr>
              <w:spacing w:after="0" w:line="240" w:lineRule="auto"/>
              <w:rPr>
                <w:rFonts w:hint="eastAsia"/>
              </w:rPr>
            </w:pPr>
            <w:r>
              <w:rPr>
                <w:b/>
                <w:color w:val="FFFFFF"/>
                <w:sz w:val="16"/>
              </w:rPr>
              <w:t>MULTIPLE_FACES recall</w:t>
            </w:r>
          </w:p>
        </w:tc>
        <w:tc>
          <w:tcPr>
            <w:tcW w:w="1450" w:type="dxa"/>
            <w:shd w:val="clear" w:color="auto" w:fill="1F4E78"/>
            <w:tcMar>
              <w:top w:w="70" w:type="dxa"/>
              <w:left w:w="80" w:type="dxa"/>
              <w:bottom w:w="70" w:type="dxa"/>
              <w:right w:w="80" w:type="dxa"/>
            </w:tcMar>
            <w:vAlign w:val="center"/>
          </w:tcPr>
          <w:p w14:paraId="7B8548F0" w14:textId="77777777" w:rsidR="007F09F5" w:rsidRDefault="00000000">
            <w:pPr>
              <w:spacing w:after="0" w:line="240" w:lineRule="auto"/>
              <w:rPr>
                <w:rFonts w:hint="eastAsia"/>
              </w:rPr>
            </w:pPr>
            <w:r>
              <w:rPr>
                <w:b/>
                <w:color w:val="FFFFFF"/>
                <w:sz w:val="16"/>
              </w:rPr>
              <w:t>FVR</w:t>
            </w:r>
          </w:p>
        </w:tc>
        <w:tc>
          <w:tcPr>
            <w:tcW w:w="1450" w:type="dxa"/>
            <w:shd w:val="clear" w:color="auto" w:fill="1F4E78"/>
            <w:tcMar>
              <w:top w:w="70" w:type="dxa"/>
              <w:left w:w="80" w:type="dxa"/>
              <w:bottom w:w="70" w:type="dxa"/>
              <w:right w:w="80" w:type="dxa"/>
            </w:tcMar>
            <w:vAlign w:val="center"/>
          </w:tcPr>
          <w:p w14:paraId="434C278F" w14:textId="77777777" w:rsidR="007F09F5" w:rsidRDefault="00000000">
            <w:pPr>
              <w:spacing w:after="0" w:line="240" w:lineRule="auto"/>
              <w:rPr>
                <w:rFonts w:hint="eastAsia"/>
              </w:rPr>
            </w:pPr>
            <w:r>
              <w:rPr>
                <w:b/>
                <w:color w:val="FFFFFF"/>
                <w:sz w:val="16"/>
              </w:rPr>
              <w:t>MVR</w:t>
            </w:r>
          </w:p>
        </w:tc>
      </w:tr>
      <w:tr w:rsidR="007F09F5" w14:paraId="684014C1" w14:textId="77777777">
        <w:trPr>
          <w:cantSplit/>
          <w:jc w:val="center"/>
        </w:trPr>
        <w:tc>
          <w:tcPr>
            <w:tcW w:w="1450" w:type="dxa"/>
            <w:tcMar>
              <w:top w:w="70" w:type="dxa"/>
              <w:left w:w="80" w:type="dxa"/>
              <w:bottom w:w="70" w:type="dxa"/>
              <w:right w:w="80" w:type="dxa"/>
            </w:tcMar>
            <w:vAlign w:val="center"/>
          </w:tcPr>
          <w:p w14:paraId="335D1C79" w14:textId="77777777" w:rsidR="007F09F5" w:rsidRDefault="00000000">
            <w:pPr>
              <w:spacing w:after="0" w:line="240" w:lineRule="auto"/>
              <w:rPr>
                <w:rFonts w:hint="eastAsia"/>
              </w:rPr>
            </w:pPr>
            <w:r>
              <w:rPr>
                <w:sz w:val="16"/>
              </w:rPr>
              <w:t>Face Landmarker</w:t>
            </w:r>
          </w:p>
        </w:tc>
        <w:tc>
          <w:tcPr>
            <w:tcW w:w="1450" w:type="dxa"/>
            <w:tcMar>
              <w:top w:w="70" w:type="dxa"/>
              <w:left w:w="80" w:type="dxa"/>
              <w:bottom w:w="70" w:type="dxa"/>
              <w:right w:w="80" w:type="dxa"/>
            </w:tcMar>
            <w:vAlign w:val="center"/>
          </w:tcPr>
          <w:p w14:paraId="161A1EA8" w14:textId="77777777" w:rsidR="007F09F5" w:rsidRDefault="00000000">
            <w:pPr>
              <w:spacing w:after="0" w:line="240" w:lineRule="auto"/>
              <w:jc w:val="center"/>
              <w:rPr>
                <w:rFonts w:hint="eastAsia"/>
              </w:rPr>
            </w:pPr>
            <w:r>
              <w:rPr>
                <w:sz w:val="16"/>
              </w:rPr>
              <w:t>91.67%</w:t>
            </w:r>
          </w:p>
        </w:tc>
        <w:tc>
          <w:tcPr>
            <w:tcW w:w="1450" w:type="dxa"/>
            <w:tcMar>
              <w:top w:w="70" w:type="dxa"/>
              <w:left w:w="80" w:type="dxa"/>
              <w:bottom w:w="70" w:type="dxa"/>
              <w:right w:w="80" w:type="dxa"/>
            </w:tcMar>
            <w:vAlign w:val="center"/>
          </w:tcPr>
          <w:p w14:paraId="0316DE90" w14:textId="77777777" w:rsidR="007F09F5" w:rsidRDefault="00000000">
            <w:pPr>
              <w:spacing w:after="0" w:line="240" w:lineRule="auto"/>
              <w:jc w:val="center"/>
              <w:rPr>
                <w:rFonts w:hint="eastAsia"/>
              </w:rPr>
            </w:pPr>
            <w:r>
              <w:rPr>
                <w:sz w:val="16"/>
              </w:rPr>
              <w:t>98.06%</w:t>
            </w:r>
          </w:p>
        </w:tc>
        <w:tc>
          <w:tcPr>
            <w:tcW w:w="1450" w:type="dxa"/>
            <w:tcMar>
              <w:top w:w="70" w:type="dxa"/>
              <w:left w:w="80" w:type="dxa"/>
              <w:bottom w:w="70" w:type="dxa"/>
              <w:right w:w="80" w:type="dxa"/>
            </w:tcMar>
            <w:vAlign w:val="center"/>
          </w:tcPr>
          <w:p w14:paraId="1F64F163" w14:textId="77777777" w:rsidR="007F09F5" w:rsidRDefault="00000000">
            <w:pPr>
              <w:spacing w:after="0" w:line="240" w:lineRule="auto"/>
              <w:jc w:val="center"/>
              <w:rPr>
                <w:rFonts w:hint="eastAsia"/>
              </w:rPr>
            </w:pPr>
            <w:r>
              <w:rPr>
                <w:sz w:val="16"/>
              </w:rPr>
              <w:t>90.32%</w:t>
            </w:r>
          </w:p>
        </w:tc>
        <w:tc>
          <w:tcPr>
            <w:tcW w:w="1450" w:type="dxa"/>
            <w:tcMar>
              <w:top w:w="70" w:type="dxa"/>
              <w:left w:w="80" w:type="dxa"/>
              <w:bottom w:w="70" w:type="dxa"/>
              <w:right w:w="80" w:type="dxa"/>
            </w:tcMar>
            <w:vAlign w:val="center"/>
          </w:tcPr>
          <w:p w14:paraId="7E8D29D9" w14:textId="77777777" w:rsidR="007F09F5" w:rsidRDefault="00000000">
            <w:pPr>
              <w:spacing w:after="0" w:line="240" w:lineRule="auto"/>
              <w:jc w:val="center"/>
              <w:rPr>
                <w:rFonts w:hint="eastAsia"/>
              </w:rPr>
            </w:pPr>
            <w:r>
              <w:rPr>
                <w:sz w:val="16"/>
              </w:rPr>
              <w:t>86.88%</w:t>
            </w:r>
          </w:p>
        </w:tc>
        <w:tc>
          <w:tcPr>
            <w:tcW w:w="1450" w:type="dxa"/>
            <w:tcMar>
              <w:top w:w="70" w:type="dxa"/>
              <w:left w:w="80" w:type="dxa"/>
              <w:bottom w:w="70" w:type="dxa"/>
              <w:right w:w="80" w:type="dxa"/>
            </w:tcMar>
            <w:vAlign w:val="center"/>
          </w:tcPr>
          <w:p w14:paraId="088B543C" w14:textId="77777777" w:rsidR="007F09F5" w:rsidRDefault="00000000">
            <w:pPr>
              <w:spacing w:after="0" w:line="240" w:lineRule="auto"/>
              <w:jc w:val="center"/>
              <w:rPr>
                <w:rFonts w:hint="eastAsia"/>
              </w:rPr>
            </w:pPr>
            <w:r>
              <w:rPr>
                <w:sz w:val="16"/>
              </w:rPr>
              <w:t>9.68%</w:t>
            </w:r>
          </w:p>
        </w:tc>
        <w:tc>
          <w:tcPr>
            <w:tcW w:w="1450" w:type="dxa"/>
            <w:tcMar>
              <w:top w:w="70" w:type="dxa"/>
              <w:left w:w="80" w:type="dxa"/>
              <w:bottom w:w="70" w:type="dxa"/>
              <w:right w:w="80" w:type="dxa"/>
            </w:tcMar>
            <w:vAlign w:val="center"/>
          </w:tcPr>
          <w:p w14:paraId="642B3293" w14:textId="77777777" w:rsidR="007F09F5" w:rsidRDefault="00000000">
            <w:pPr>
              <w:spacing w:after="0" w:line="240" w:lineRule="auto"/>
              <w:jc w:val="center"/>
              <w:rPr>
                <w:rFonts w:hint="eastAsia"/>
              </w:rPr>
            </w:pPr>
            <w:r>
              <w:rPr>
                <w:sz w:val="16"/>
              </w:rPr>
              <w:t>7.10%</w:t>
            </w:r>
          </w:p>
        </w:tc>
      </w:tr>
      <w:tr w:rsidR="007F09F5" w14:paraId="087226BF" w14:textId="77777777">
        <w:trPr>
          <w:cantSplit/>
          <w:jc w:val="center"/>
        </w:trPr>
        <w:tc>
          <w:tcPr>
            <w:tcW w:w="1450" w:type="dxa"/>
            <w:shd w:val="clear" w:color="auto" w:fill="F3F6F9"/>
            <w:tcMar>
              <w:top w:w="70" w:type="dxa"/>
              <w:left w:w="80" w:type="dxa"/>
              <w:bottom w:w="70" w:type="dxa"/>
              <w:right w:w="80" w:type="dxa"/>
            </w:tcMar>
            <w:vAlign w:val="center"/>
          </w:tcPr>
          <w:p w14:paraId="7D692AC4" w14:textId="77777777" w:rsidR="007F09F5" w:rsidRDefault="00000000">
            <w:pPr>
              <w:spacing w:after="0" w:line="240" w:lineRule="auto"/>
              <w:rPr>
                <w:rFonts w:hint="eastAsia"/>
              </w:rPr>
            </w:pPr>
            <w:r>
              <w:rPr>
                <w:sz w:val="16"/>
              </w:rPr>
              <w:lastRenderedPageBreak/>
              <w:t>BlazeFace Short</w:t>
            </w:r>
          </w:p>
        </w:tc>
        <w:tc>
          <w:tcPr>
            <w:tcW w:w="1450" w:type="dxa"/>
            <w:shd w:val="clear" w:color="auto" w:fill="F3F6F9"/>
            <w:tcMar>
              <w:top w:w="70" w:type="dxa"/>
              <w:left w:w="80" w:type="dxa"/>
              <w:bottom w:w="70" w:type="dxa"/>
              <w:right w:w="80" w:type="dxa"/>
            </w:tcMar>
            <w:vAlign w:val="center"/>
          </w:tcPr>
          <w:p w14:paraId="469AAEAB" w14:textId="77777777" w:rsidR="007F09F5" w:rsidRDefault="00000000">
            <w:pPr>
              <w:spacing w:after="0" w:line="240" w:lineRule="auto"/>
              <w:jc w:val="center"/>
              <w:rPr>
                <w:rFonts w:hint="eastAsia"/>
              </w:rPr>
            </w:pPr>
            <w:r>
              <w:rPr>
                <w:sz w:val="16"/>
              </w:rPr>
              <w:t>89.72%</w:t>
            </w:r>
          </w:p>
        </w:tc>
        <w:tc>
          <w:tcPr>
            <w:tcW w:w="1450" w:type="dxa"/>
            <w:shd w:val="clear" w:color="auto" w:fill="F3F6F9"/>
            <w:tcMar>
              <w:top w:w="70" w:type="dxa"/>
              <w:left w:w="80" w:type="dxa"/>
              <w:bottom w:w="70" w:type="dxa"/>
              <w:right w:w="80" w:type="dxa"/>
            </w:tcMar>
            <w:vAlign w:val="center"/>
          </w:tcPr>
          <w:p w14:paraId="372BAD90" w14:textId="77777777" w:rsidR="007F09F5" w:rsidRDefault="00000000">
            <w:pPr>
              <w:spacing w:after="0" w:line="240" w:lineRule="auto"/>
              <w:jc w:val="center"/>
              <w:rPr>
                <w:rFonts w:hint="eastAsia"/>
              </w:rPr>
            </w:pPr>
            <w:r>
              <w:rPr>
                <w:sz w:val="16"/>
              </w:rPr>
              <w:t>98.71%</w:t>
            </w:r>
          </w:p>
        </w:tc>
        <w:tc>
          <w:tcPr>
            <w:tcW w:w="1450" w:type="dxa"/>
            <w:shd w:val="clear" w:color="auto" w:fill="F3F6F9"/>
            <w:tcMar>
              <w:top w:w="70" w:type="dxa"/>
              <w:left w:w="80" w:type="dxa"/>
              <w:bottom w:w="70" w:type="dxa"/>
              <w:right w:w="80" w:type="dxa"/>
            </w:tcMar>
            <w:vAlign w:val="center"/>
          </w:tcPr>
          <w:p w14:paraId="21AE462E" w14:textId="77777777" w:rsidR="007F09F5" w:rsidRDefault="00000000">
            <w:pPr>
              <w:spacing w:after="0" w:line="240" w:lineRule="auto"/>
              <w:jc w:val="center"/>
              <w:rPr>
                <w:rFonts w:hint="eastAsia"/>
              </w:rPr>
            </w:pPr>
            <w:r>
              <w:rPr>
                <w:sz w:val="16"/>
              </w:rPr>
              <w:t>90.14%</w:t>
            </w:r>
          </w:p>
        </w:tc>
        <w:tc>
          <w:tcPr>
            <w:tcW w:w="1450" w:type="dxa"/>
            <w:shd w:val="clear" w:color="auto" w:fill="F3F6F9"/>
            <w:tcMar>
              <w:top w:w="70" w:type="dxa"/>
              <w:left w:w="80" w:type="dxa"/>
              <w:bottom w:w="70" w:type="dxa"/>
              <w:right w:w="80" w:type="dxa"/>
            </w:tcMar>
            <w:vAlign w:val="center"/>
          </w:tcPr>
          <w:p w14:paraId="35C71686" w14:textId="77777777" w:rsidR="007F09F5" w:rsidRDefault="00000000">
            <w:pPr>
              <w:spacing w:after="0" w:line="240" w:lineRule="auto"/>
              <w:jc w:val="center"/>
              <w:rPr>
                <w:rFonts w:hint="eastAsia"/>
              </w:rPr>
            </w:pPr>
            <w:r>
              <w:rPr>
                <w:sz w:val="16"/>
              </w:rPr>
              <w:t>80.22%</w:t>
            </w:r>
          </w:p>
        </w:tc>
        <w:tc>
          <w:tcPr>
            <w:tcW w:w="1450" w:type="dxa"/>
            <w:shd w:val="clear" w:color="auto" w:fill="F3F6F9"/>
            <w:tcMar>
              <w:top w:w="70" w:type="dxa"/>
              <w:left w:w="80" w:type="dxa"/>
              <w:bottom w:w="70" w:type="dxa"/>
              <w:right w:w="80" w:type="dxa"/>
            </w:tcMar>
            <w:vAlign w:val="center"/>
          </w:tcPr>
          <w:p w14:paraId="31B7D4EB" w14:textId="77777777" w:rsidR="007F09F5" w:rsidRDefault="00000000">
            <w:pPr>
              <w:spacing w:after="0" w:line="240" w:lineRule="auto"/>
              <w:jc w:val="center"/>
              <w:rPr>
                <w:rFonts w:hint="eastAsia"/>
              </w:rPr>
            </w:pPr>
            <w:r>
              <w:rPr>
                <w:sz w:val="16"/>
              </w:rPr>
              <w:t>9.86%</w:t>
            </w:r>
          </w:p>
        </w:tc>
        <w:tc>
          <w:tcPr>
            <w:tcW w:w="1450" w:type="dxa"/>
            <w:shd w:val="clear" w:color="auto" w:fill="F3F6F9"/>
            <w:tcMar>
              <w:top w:w="70" w:type="dxa"/>
              <w:left w:w="80" w:type="dxa"/>
              <w:bottom w:w="70" w:type="dxa"/>
              <w:right w:w="80" w:type="dxa"/>
            </w:tcMar>
            <w:vAlign w:val="center"/>
          </w:tcPr>
          <w:p w14:paraId="747004B9" w14:textId="77777777" w:rsidR="007F09F5" w:rsidRDefault="00000000">
            <w:pPr>
              <w:spacing w:after="0" w:line="240" w:lineRule="auto"/>
              <w:jc w:val="center"/>
              <w:rPr>
                <w:rFonts w:hint="eastAsia"/>
              </w:rPr>
            </w:pPr>
            <w:r>
              <w:rPr>
                <w:sz w:val="16"/>
              </w:rPr>
              <w:t>9.68%</w:t>
            </w:r>
          </w:p>
        </w:tc>
      </w:tr>
      <w:tr w:rsidR="007F09F5" w14:paraId="3284210B" w14:textId="77777777">
        <w:trPr>
          <w:cantSplit/>
          <w:jc w:val="center"/>
        </w:trPr>
        <w:tc>
          <w:tcPr>
            <w:tcW w:w="1450" w:type="dxa"/>
            <w:tcMar>
              <w:top w:w="70" w:type="dxa"/>
              <w:left w:w="80" w:type="dxa"/>
              <w:bottom w:w="70" w:type="dxa"/>
              <w:right w:w="80" w:type="dxa"/>
            </w:tcMar>
            <w:vAlign w:val="center"/>
          </w:tcPr>
          <w:p w14:paraId="1E45127B" w14:textId="77777777" w:rsidR="007F09F5" w:rsidRDefault="00000000">
            <w:pPr>
              <w:spacing w:after="0" w:line="240" w:lineRule="auto"/>
              <w:rPr>
                <w:rFonts w:hint="eastAsia"/>
              </w:rPr>
            </w:pPr>
            <w:r>
              <w:rPr>
                <w:sz w:val="16"/>
              </w:rPr>
              <w:t>YuNet</w:t>
            </w:r>
          </w:p>
        </w:tc>
        <w:tc>
          <w:tcPr>
            <w:tcW w:w="1450" w:type="dxa"/>
            <w:tcMar>
              <w:top w:w="70" w:type="dxa"/>
              <w:left w:w="80" w:type="dxa"/>
              <w:bottom w:w="70" w:type="dxa"/>
              <w:right w:w="80" w:type="dxa"/>
            </w:tcMar>
            <w:vAlign w:val="center"/>
          </w:tcPr>
          <w:p w14:paraId="5AE2A8C9" w14:textId="77777777" w:rsidR="007F09F5" w:rsidRDefault="00000000">
            <w:pPr>
              <w:spacing w:after="0" w:line="240" w:lineRule="auto"/>
              <w:jc w:val="center"/>
              <w:rPr>
                <w:rFonts w:hint="eastAsia"/>
              </w:rPr>
            </w:pPr>
            <w:r>
              <w:rPr>
                <w:b/>
                <w:sz w:val="16"/>
              </w:rPr>
              <w:t>95.63%</w:t>
            </w:r>
          </w:p>
        </w:tc>
        <w:tc>
          <w:tcPr>
            <w:tcW w:w="1450" w:type="dxa"/>
            <w:tcMar>
              <w:top w:w="70" w:type="dxa"/>
              <w:left w:w="80" w:type="dxa"/>
              <w:bottom w:w="70" w:type="dxa"/>
              <w:right w:w="80" w:type="dxa"/>
            </w:tcMar>
            <w:vAlign w:val="center"/>
          </w:tcPr>
          <w:p w14:paraId="44721863" w14:textId="77777777" w:rsidR="007F09F5" w:rsidRDefault="00000000">
            <w:pPr>
              <w:spacing w:after="0" w:line="240" w:lineRule="auto"/>
              <w:jc w:val="center"/>
              <w:rPr>
                <w:rFonts w:hint="eastAsia"/>
              </w:rPr>
            </w:pPr>
            <w:r>
              <w:rPr>
                <w:b/>
                <w:sz w:val="16"/>
              </w:rPr>
              <w:t>98.92%</w:t>
            </w:r>
          </w:p>
        </w:tc>
        <w:tc>
          <w:tcPr>
            <w:tcW w:w="1450" w:type="dxa"/>
            <w:tcMar>
              <w:top w:w="70" w:type="dxa"/>
              <w:left w:w="80" w:type="dxa"/>
              <w:bottom w:w="70" w:type="dxa"/>
              <w:right w:w="80" w:type="dxa"/>
            </w:tcMar>
            <w:vAlign w:val="center"/>
          </w:tcPr>
          <w:p w14:paraId="681E60FC" w14:textId="77777777" w:rsidR="007F09F5" w:rsidRDefault="00000000">
            <w:pPr>
              <w:spacing w:after="0" w:line="240" w:lineRule="auto"/>
              <w:jc w:val="center"/>
              <w:rPr>
                <w:rFonts w:hint="eastAsia"/>
              </w:rPr>
            </w:pPr>
            <w:r>
              <w:rPr>
                <w:b/>
                <w:sz w:val="16"/>
              </w:rPr>
              <w:t>94.27%</w:t>
            </w:r>
          </w:p>
        </w:tc>
        <w:tc>
          <w:tcPr>
            <w:tcW w:w="1450" w:type="dxa"/>
            <w:tcMar>
              <w:top w:w="70" w:type="dxa"/>
              <w:left w:w="80" w:type="dxa"/>
              <w:bottom w:w="70" w:type="dxa"/>
              <w:right w:w="80" w:type="dxa"/>
            </w:tcMar>
            <w:vAlign w:val="center"/>
          </w:tcPr>
          <w:p w14:paraId="707B8746" w14:textId="77777777" w:rsidR="007F09F5" w:rsidRDefault="00000000">
            <w:pPr>
              <w:spacing w:after="0" w:line="240" w:lineRule="auto"/>
              <w:jc w:val="center"/>
              <w:rPr>
                <w:rFonts w:hint="eastAsia"/>
              </w:rPr>
            </w:pPr>
            <w:r>
              <w:rPr>
                <w:sz w:val="16"/>
              </w:rPr>
              <w:t>93.98%</w:t>
            </w:r>
          </w:p>
        </w:tc>
        <w:tc>
          <w:tcPr>
            <w:tcW w:w="1450" w:type="dxa"/>
            <w:tcMar>
              <w:top w:w="70" w:type="dxa"/>
              <w:left w:w="80" w:type="dxa"/>
              <w:bottom w:w="70" w:type="dxa"/>
              <w:right w:w="80" w:type="dxa"/>
            </w:tcMar>
            <w:vAlign w:val="center"/>
          </w:tcPr>
          <w:p w14:paraId="4E017F91" w14:textId="77777777" w:rsidR="007F09F5" w:rsidRDefault="00000000">
            <w:pPr>
              <w:spacing w:after="0" w:line="240" w:lineRule="auto"/>
              <w:jc w:val="center"/>
              <w:rPr>
                <w:rFonts w:hint="eastAsia"/>
              </w:rPr>
            </w:pPr>
            <w:r>
              <w:rPr>
                <w:b/>
                <w:sz w:val="16"/>
              </w:rPr>
              <w:t>5.73%</w:t>
            </w:r>
          </w:p>
        </w:tc>
        <w:tc>
          <w:tcPr>
            <w:tcW w:w="1450" w:type="dxa"/>
            <w:tcMar>
              <w:top w:w="70" w:type="dxa"/>
              <w:left w:w="80" w:type="dxa"/>
              <w:bottom w:w="70" w:type="dxa"/>
              <w:right w:w="80" w:type="dxa"/>
            </w:tcMar>
            <w:vAlign w:val="center"/>
          </w:tcPr>
          <w:p w14:paraId="2A87B053" w14:textId="77777777" w:rsidR="007F09F5" w:rsidRDefault="00000000">
            <w:pPr>
              <w:spacing w:after="0" w:line="240" w:lineRule="auto"/>
              <w:jc w:val="center"/>
              <w:rPr>
                <w:rFonts w:hint="eastAsia"/>
              </w:rPr>
            </w:pPr>
            <w:r>
              <w:rPr>
                <w:sz w:val="16"/>
              </w:rPr>
              <w:t>3.33%</w:t>
            </w:r>
          </w:p>
        </w:tc>
      </w:tr>
      <w:tr w:rsidR="007F09F5" w14:paraId="00534EA7" w14:textId="77777777">
        <w:trPr>
          <w:cantSplit/>
          <w:jc w:val="center"/>
        </w:trPr>
        <w:tc>
          <w:tcPr>
            <w:tcW w:w="1450" w:type="dxa"/>
            <w:shd w:val="clear" w:color="auto" w:fill="F3F6F9"/>
            <w:tcMar>
              <w:top w:w="70" w:type="dxa"/>
              <w:left w:w="80" w:type="dxa"/>
              <w:bottom w:w="70" w:type="dxa"/>
              <w:right w:w="80" w:type="dxa"/>
            </w:tcMar>
            <w:vAlign w:val="center"/>
          </w:tcPr>
          <w:p w14:paraId="11F46204" w14:textId="77777777" w:rsidR="007F09F5" w:rsidRDefault="00000000">
            <w:pPr>
              <w:spacing w:after="0" w:line="240" w:lineRule="auto"/>
              <w:rPr>
                <w:rFonts w:hint="eastAsia"/>
              </w:rPr>
            </w:pPr>
            <w:r>
              <w:rPr>
                <w:sz w:val="16"/>
              </w:rPr>
              <w:t>SCRFD-10GF</w:t>
            </w:r>
          </w:p>
        </w:tc>
        <w:tc>
          <w:tcPr>
            <w:tcW w:w="1450" w:type="dxa"/>
            <w:shd w:val="clear" w:color="auto" w:fill="F3F6F9"/>
            <w:tcMar>
              <w:top w:w="70" w:type="dxa"/>
              <w:left w:w="80" w:type="dxa"/>
              <w:bottom w:w="70" w:type="dxa"/>
              <w:right w:w="80" w:type="dxa"/>
            </w:tcMar>
            <w:vAlign w:val="center"/>
          </w:tcPr>
          <w:p w14:paraId="6760DDB6" w14:textId="77777777" w:rsidR="007F09F5" w:rsidRDefault="00000000">
            <w:pPr>
              <w:spacing w:after="0" w:line="240" w:lineRule="auto"/>
              <w:jc w:val="center"/>
              <w:rPr>
                <w:rFonts w:hint="eastAsia"/>
              </w:rPr>
            </w:pPr>
            <w:r>
              <w:rPr>
                <w:sz w:val="16"/>
              </w:rPr>
              <w:t>90.12%</w:t>
            </w:r>
          </w:p>
        </w:tc>
        <w:tc>
          <w:tcPr>
            <w:tcW w:w="1450" w:type="dxa"/>
            <w:shd w:val="clear" w:color="auto" w:fill="F3F6F9"/>
            <w:tcMar>
              <w:top w:w="70" w:type="dxa"/>
              <w:left w:w="80" w:type="dxa"/>
              <w:bottom w:w="70" w:type="dxa"/>
              <w:right w:w="80" w:type="dxa"/>
            </w:tcMar>
            <w:vAlign w:val="center"/>
          </w:tcPr>
          <w:p w14:paraId="0A267A0B" w14:textId="77777777" w:rsidR="007F09F5" w:rsidRDefault="00000000">
            <w:pPr>
              <w:spacing w:after="0" w:line="240" w:lineRule="auto"/>
              <w:jc w:val="center"/>
              <w:rPr>
                <w:rFonts w:hint="eastAsia"/>
              </w:rPr>
            </w:pPr>
            <w:r>
              <w:rPr>
                <w:sz w:val="16"/>
              </w:rPr>
              <w:t>98.71%</w:t>
            </w:r>
          </w:p>
        </w:tc>
        <w:tc>
          <w:tcPr>
            <w:tcW w:w="1450" w:type="dxa"/>
            <w:shd w:val="clear" w:color="auto" w:fill="F3F6F9"/>
            <w:tcMar>
              <w:top w:w="70" w:type="dxa"/>
              <w:left w:w="80" w:type="dxa"/>
              <w:bottom w:w="70" w:type="dxa"/>
              <w:right w:w="80" w:type="dxa"/>
            </w:tcMar>
            <w:vAlign w:val="center"/>
          </w:tcPr>
          <w:p w14:paraId="0124B332" w14:textId="77777777" w:rsidR="007F09F5" w:rsidRDefault="00000000">
            <w:pPr>
              <w:spacing w:after="0" w:line="240" w:lineRule="auto"/>
              <w:jc w:val="center"/>
              <w:rPr>
                <w:rFonts w:hint="eastAsia"/>
              </w:rPr>
            </w:pPr>
            <w:r>
              <w:rPr>
                <w:sz w:val="16"/>
              </w:rPr>
              <w:t>77.24%</w:t>
            </w:r>
          </w:p>
        </w:tc>
        <w:tc>
          <w:tcPr>
            <w:tcW w:w="1450" w:type="dxa"/>
            <w:shd w:val="clear" w:color="auto" w:fill="F3F6F9"/>
            <w:tcMar>
              <w:top w:w="70" w:type="dxa"/>
              <w:left w:w="80" w:type="dxa"/>
              <w:bottom w:w="70" w:type="dxa"/>
              <w:right w:w="80" w:type="dxa"/>
            </w:tcMar>
            <w:vAlign w:val="center"/>
          </w:tcPr>
          <w:p w14:paraId="77FB254E" w14:textId="77777777" w:rsidR="007F09F5" w:rsidRDefault="00000000">
            <w:pPr>
              <w:spacing w:after="0" w:line="240" w:lineRule="auto"/>
              <w:jc w:val="center"/>
              <w:rPr>
                <w:rFonts w:hint="eastAsia"/>
              </w:rPr>
            </w:pPr>
            <w:r>
              <w:rPr>
                <w:b/>
                <w:sz w:val="16"/>
              </w:rPr>
              <w:t>96.99%</w:t>
            </w:r>
          </w:p>
        </w:tc>
        <w:tc>
          <w:tcPr>
            <w:tcW w:w="1450" w:type="dxa"/>
            <w:shd w:val="clear" w:color="auto" w:fill="F3F6F9"/>
            <w:tcMar>
              <w:top w:w="70" w:type="dxa"/>
              <w:left w:w="80" w:type="dxa"/>
              <w:bottom w:w="70" w:type="dxa"/>
              <w:right w:w="80" w:type="dxa"/>
            </w:tcMar>
            <w:vAlign w:val="center"/>
          </w:tcPr>
          <w:p w14:paraId="78D31E9D" w14:textId="77777777" w:rsidR="007F09F5" w:rsidRDefault="00000000">
            <w:pPr>
              <w:spacing w:after="0" w:line="240" w:lineRule="auto"/>
              <w:jc w:val="center"/>
              <w:rPr>
                <w:rFonts w:hint="eastAsia"/>
              </w:rPr>
            </w:pPr>
            <w:r>
              <w:rPr>
                <w:sz w:val="16"/>
              </w:rPr>
              <w:t>22.76%</w:t>
            </w:r>
          </w:p>
        </w:tc>
        <w:tc>
          <w:tcPr>
            <w:tcW w:w="1450" w:type="dxa"/>
            <w:shd w:val="clear" w:color="auto" w:fill="F3F6F9"/>
            <w:tcMar>
              <w:top w:w="70" w:type="dxa"/>
              <w:left w:w="80" w:type="dxa"/>
              <w:bottom w:w="70" w:type="dxa"/>
              <w:right w:w="80" w:type="dxa"/>
            </w:tcMar>
            <w:vAlign w:val="center"/>
          </w:tcPr>
          <w:p w14:paraId="564A6D63" w14:textId="77777777" w:rsidR="007F09F5" w:rsidRDefault="00000000">
            <w:pPr>
              <w:spacing w:after="0" w:line="240" w:lineRule="auto"/>
              <w:jc w:val="center"/>
              <w:rPr>
                <w:rFonts w:hint="eastAsia"/>
              </w:rPr>
            </w:pPr>
            <w:r>
              <w:rPr>
                <w:b/>
                <w:sz w:val="16"/>
              </w:rPr>
              <w:t>1.83%</w:t>
            </w:r>
          </w:p>
        </w:tc>
      </w:tr>
    </w:tbl>
    <w:p w14:paraId="16FD0E6C" w14:textId="77777777" w:rsidR="007F09F5" w:rsidRDefault="007F09F5">
      <w:pPr>
        <w:spacing w:after="20"/>
        <w:rPr>
          <w:rFonts w:hint="eastAsia"/>
        </w:rPr>
      </w:pPr>
    </w:p>
    <w:p w14:paraId="051F1018" w14:textId="77777777" w:rsidR="007F09F5" w:rsidRDefault="00000000">
      <w:pPr>
        <w:rPr>
          <w:rFonts w:hint="eastAsia"/>
        </w:rPr>
      </w:pPr>
      <w:r>
        <w:t>YuNet is the only candidate that simultaneously has the highest overall accuracy, highest ONE_FACE recall, lowest FVR, and high MULTIPLE_FACES recall. These properties matter together: a normal student should not be flagged, while meaningful no-face or multiple-face events should remain observable.</w:t>
      </w:r>
    </w:p>
    <w:p w14:paraId="13B915CF" w14:textId="77777777" w:rsidR="007F09F5" w:rsidRDefault="00000000">
      <w:pPr>
        <w:pStyle w:val="Heading2"/>
        <w:spacing w:before="160" w:after="100"/>
      </w:pPr>
      <w:r>
        <w:rPr>
          <w:rFonts w:ascii="Aptos" w:hAnsi="Aptos"/>
          <w:sz w:val="23"/>
        </w:rPr>
        <w:t>4.3 Isolated browser performance</w:t>
      </w:r>
    </w:p>
    <w:tbl>
      <w:tblPr>
        <w:tblStyle w:val="TableGrid"/>
        <w:tblW w:w="0" w:type="auto"/>
        <w:jc w:val="center"/>
        <w:tblLook w:val="04A0" w:firstRow="1" w:lastRow="0" w:firstColumn="1" w:lastColumn="0" w:noHBand="0" w:noVBand="1"/>
      </w:tblPr>
      <w:tblGrid>
        <w:gridCol w:w="1268"/>
        <w:gridCol w:w="1268"/>
        <w:gridCol w:w="1268"/>
        <w:gridCol w:w="1268"/>
        <w:gridCol w:w="1268"/>
        <w:gridCol w:w="1268"/>
        <w:gridCol w:w="1268"/>
        <w:gridCol w:w="1268"/>
      </w:tblGrid>
      <w:tr w:rsidR="007F09F5" w14:paraId="03B8219B" w14:textId="77777777">
        <w:trPr>
          <w:cantSplit/>
          <w:tblHeader/>
          <w:jc w:val="center"/>
        </w:trPr>
        <w:tc>
          <w:tcPr>
            <w:tcW w:w="1268" w:type="dxa"/>
            <w:shd w:val="clear" w:color="auto" w:fill="1F4E78"/>
            <w:tcMar>
              <w:top w:w="70" w:type="dxa"/>
              <w:left w:w="80" w:type="dxa"/>
              <w:bottom w:w="70" w:type="dxa"/>
              <w:right w:w="80" w:type="dxa"/>
            </w:tcMar>
            <w:vAlign w:val="center"/>
          </w:tcPr>
          <w:p w14:paraId="3E866EDD" w14:textId="77777777" w:rsidR="007F09F5" w:rsidRDefault="00000000">
            <w:pPr>
              <w:spacing w:after="0" w:line="240" w:lineRule="auto"/>
              <w:rPr>
                <w:rFonts w:hint="eastAsia"/>
              </w:rPr>
            </w:pPr>
            <w:r>
              <w:rPr>
                <w:b/>
                <w:color w:val="FFFFFF"/>
                <w:sz w:val="16"/>
              </w:rPr>
              <w:t>Model</w:t>
            </w:r>
          </w:p>
        </w:tc>
        <w:tc>
          <w:tcPr>
            <w:tcW w:w="1268" w:type="dxa"/>
            <w:shd w:val="clear" w:color="auto" w:fill="1F4E78"/>
            <w:tcMar>
              <w:top w:w="70" w:type="dxa"/>
              <w:left w:w="80" w:type="dxa"/>
              <w:bottom w:w="70" w:type="dxa"/>
              <w:right w:w="80" w:type="dxa"/>
            </w:tcMar>
            <w:vAlign w:val="center"/>
          </w:tcPr>
          <w:p w14:paraId="4657D6F4" w14:textId="77777777" w:rsidR="007F09F5" w:rsidRDefault="00000000">
            <w:pPr>
              <w:spacing w:after="0" w:line="240" w:lineRule="auto"/>
              <w:rPr>
                <w:rFonts w:hint="eastAsia"/>
              </w:rPr>
            </w:pPr>
            <w:r>
              <w:rPr>
                <w:b/>
                <w:color w:val="FFFFFF"/>
                <w:sz w:val="16"/>
              </w:rPr>
              <w:t>Runs</w:t>
            </w:r>
          </w:p>
        </w:tc>
        <w:tc>
          <w:tcPr>
            <w:tcW w:w="1268" w:type="dxa"/>
            <w:shd w:val="clear" w:color="auto" w:fill="1F4E78"/>
            <w:tcMar>
              <w:top w:w="70" w:type="dxa"/>
              <w:left w:w="80" w:type="dxa"/>
              <w:bottom w:w="70" w:type="dxa"/>
              <w:right w:w="80" w:type="dxa"/>
            </w:tcMar>
            <w:vAlign w:val="center"/>
          </w:tcPr>
          <w:p w14:paraId="32DE2350" w14:textId="77777777" w:rsidR="007F09F5" w:rsidRDefault="00000000">
            <w:pPr>
              <w:spacing w:after="0" w:line="240" w:lineRule="auto"/>
              <w:rPr>
                <w:rFonts w:hint="eastAsia"/>
              </w:rPr>
            </w:pPr>
            <w:r>
              <w:rPr>
                <w:b/>
                <w:color w:val="FFFFFF"/>
                <w:sz w:val="16"/>
              </w:rPr>
              <w:t>Frames</w:t>
            </w:r>
          </w:p>
        </w:tc>
        <w:tc>
          <w:tcPr>
            <w:tcW w:w="1268" w:type="dxa"/>
            <w:shd w:val="clear" w:color="auto" w:fill="1F4E78"/>
            <w:tcMar>
              <w:top w:w="70" w:type="dxa"/>
              <w:left w:w="80" w:type="dxa"/>
              <w:bottom w:w="70" w:type="dxa"/>
              <w:right w:w="80" w:type="dxa"/>
            </w:tcMar>
            <w:vAlign w:val="center"/>
          </w:tcPr>
          <w:p w14:paraId="0EFD7148" w14:textId="77777777" w:rsidR="007F09F5" w:rsidRDefault="00000000">
            <w:pPr>
              <w:spacing w:after="0" w:line="240" w:lineRule="auto"/>
              <w:rPr>
                <w:rFonts w:hint="eastAsia"/>
              </w:rPr>
            </w:pPr>
            <w:r>
              <w:rPr>
                <w:b/>
                <w:color w:val="FFFFFF"/>
                <w:sz w:val="16"/>
              </w:rPr>
              <w:t>Accuracy</w:t>
            </w:r>
          </w:p>
        </w:tc>
        <w:tc>
          <w:tcPr>
            <w:tcW w:w="1268" w:type="dxa"/>
            <w:shd w:val="clear" w:color="auto" w:fill="1F4E78"/>
            <w:tcMar>
              <w:top w:w="70" w:type="dxa"/>
              <w:left w:w="80" w:type="dxa"/>
              <w:bottom w:w="70" w:type="dxa"/>
              <w:right w:w="80" w:type="dxa"/>
            </w:tcMar>
            <w:vAlign w:val="center"/>
          </w:tcPr>
          <w:p w14:paraId="2BEF99FE" w14:textId="77777777" w:rsidR="007F09F5" w:rsidRDefault="00000000">
            <w:pPr>
              <w:spacing w:after="0" w:line="240" w:lineRule="auto"/>
              <w:rPr>
                <w:rFonts w:hint="eastAsia"/>
              </w:rPr>
            </w:pPr>
            <w:r>
              <w:rPr>
                <w:b/>
                <w:color w:val="FFFFFF"/>
                <w:sz w:val="16"/>
              </w:rPr>
              <w:t>Avg inference</w:t>
            </w:r>
          </w:p>
        </w:tc>
        <w:tc>
          <w:tcPr>
            <w:tcW w:w="1268" w:type="dxa"/>
            <w:shd w:val="clear" w:color="auto" w:fill="1F4E78"/>
            <w:tcMar>
              <w:top w:w="70" w:type="dxa"/>
              <w:left w:w="80" w:type="dxa"/>
              <w:bottom w:w="70" w:type="dxa"/>
              <w:right w:w="80" w:type="dxa"/>
            </w:tcMar>
            <w:vAlign w:val="center"/>
          </w:tcPr>
          <w:p w14:paraId="21F38004" w14:textId="77777777" w:rsidR="007F09F5" w:rsidRDefault="00000000">
            <w:pPr>
              <w:spacing w:after="0" w:line="240" w:lineRule="auto"/>
              <w:rPr>
                <w:rFonts w:hint="eastAsia"/>
              </w:rPr>
            </w:pPr>
            <w:r>
              <w:rPr>
                <w:b/>
                <w:color w:val="FFFFFF"/>
                <w:sz w:val="16"/>
              </w:rPr>
              <w:t>Mean P95</w:t>
            </w:r>
          </w:p>
        </w:tc>
        <w:tc>
          <w:tcPr>
            <w:tcW w:w="1268" w:type="dxa"/>
            <w:shd w:val="clear" w:color="auto" w:fill="1F4E78"/>
            <w:tcMar>
              <w:top w:w="70" w:type="dxa"/>
              <w:left w:w="80" w:type="dxa"/>
              <w:bottom w:w="70" w:type="dxa"/>
              <w:right w:w="80" w:type="dxa"/>
            </w:tcMar>
            <w:vAlign w:val="center"/>
          </w:tcPr>
          <w:p w14:paraId="1582CBA8" w14:textId="77777777" w:rsidR="007F09F5" w:rsidRDefault="00000000">
            <w:pPr>
              <w:spacing w:after="0" w:line="240" w:lineRule="auto"/>
              <w:rPr>
                <w:rFonts w:hint="eastAsia"/>
              </w:rPr>
            </w:pPr>
            <w:r>
              <w:rPr>
                <w:b/>
                <w:color w:val="FFFFFF"/>
                <w:sz w:val="16"/>
              </w:rPr>
              <w:t>Effective FPS</w:t>
            </w:r>
          </w:p>
        </w:tc>
        <w:tc>
          <w:tcPr>
            <w:tcW w:w="1268" w:type="dxa"/>
            <w:shd w:val="clear" w:color="auto" w:fill="1F4E78"/>
            <w:tcMar>
              <w:top w:w="70" w:type="dxa"/>
              <w:left w:w="80" w:type="dxa"/>
              <w:bottom w:w="70" w:type="dxa"/>
              <w:right w:w="80" w:type="dxa"/>
            </w:tcMar>
            <w:vAlign w:val="center"/>
          </w:tcPr>
          <w:p w14:paraId="55CBBA55" w14:textId="77777777" w:rsidR="007F09F5" w:rsidRDefault="00000000">
            <w:pPr>
              <w:spacing w:after="0" w:line="240" w:lineRule="auto"/>
              <w:rPr>
                <w:rFonts w:hint="eastAsia"/>
              </w:rPr>
            </w:pPr>
            <w:r>
              <w:rPr>
                <w:b/>
                <w:color w:val="FFFFFF"/>
                <w:sz w:val="16"/>
              </w:rPr>
              <w:t>4 FPS gate</w:t>
            </w:r>
          </w:p>
        </w:tc>
      </w:tr>
      <w:tr w:rsidR="007F09F5" w14:paraId="4DDAE5A2" w14:textId="77777777">
        <w:trPr>
          <w:cantSplit/>
          <w:jc w:val="center"/>
        </w:trPr>
        <w:tc>
          <w:tcPr>
            <w:tcW w:w="1268" w:type="dxa"/>
            <w:tcMar>
              <w:top w:w="70" w:type="dxa"/>
              <w:left w:w="80" w:type="dxa"/>
              <w:bottom w:w="70" w:type="dxa"/>
              <w:right w:w="80" w:type="dxa"/>
            </w:tcMar>
            <w:vAlign w:val="center"/>
          </w:tcPr>
          <w:p w14:paraId="49EDD8CD" w14:textId="77777777" w:rsidR="007F09F5" w:rsidRDefault="00000000">
            <w:pPr>
              <w:spacing w:after="0" w:line="240" w:lineRule="auto"/>
              <w:rPr>
                <w:rFonts w:hint="eastAsia"/>
              </w:rPr>
            </w:pPr>
            <w:r>
              <w:rPr>
                <w:sz w:val="16"/>
              </w:rPr>
              <w:t>Face Landmarker</w:t>
            </w:r>
          </w:p>
        </w:tc>
        <w:tc>
          <w:tcPr>
            <w:tcW w:w="1268" w:type="dxa"/>
            <w:tcMar>
              <w:top w:w="70" w:type="dxa"/>
              <w:left w:w="80" w:type="dxa"/>
              <w:bottom w:w="70" w:type="dxa"/>
              <w:right w:w="80" w:type="dxa"/>
            </w:tcMar>
            <w:vAlign w:val="center"/>
          </w:tcPr>
          <w:p w14:paraId="44A311BB" w14:textId="77777777" w:rsidR="007F09F5" w:rsidRDefault="00000000">
            <w:pPr>
              <w:spacing w:after="0" w:line="240" w:lineRule="auto"/>
              <w:jc w:val="center"/>
              <w:rPr>
                <w:rFonts w:hint="eastAsia"/>
              </w:rPr>
            </w:pPr>
            <w:r>
              <w:rPr>
                <w:sz w:val="16"/>
              </w:rPr>
              <w:t>48</w:t>
            </w:r>
          </w:p>
        </w:tc>
        <w:tc>
          <w:tcPr>
            <w:tcW w:w="1268" w:type="dxa"/>
            <w:tcMar>
              <w:top w:w="70" w:type="dxa"/>
              <w:left w:w="80" w:type="dxa"/>
              <w:bottom w:w="70" w:type="dxa"/>
              <w:right w:w="80" w:type="dxa"/>
            </w:tcMar>
            <w:vAlign w:val="center"/>
          </w:tcPr>
          <w:p w14:paraId="3EEC03EE" w14:textId="77777777" w:rsidR="007F09F5" w:rsidRDefault="00000000">
            <w:pPr>
              <w:spacing w:after="0" w:line="240" w:lineRule="auto"/>
              <w:jc w:val="center"/>
              <w:rPr>
                <w:rFonts w:hint="eastAsia"/>
              </w:rPr>
            </w:pPr>
            <w:r>
              <w:rPr>
                <w:sz w:val="16"/>
              </w:rPr>
              <w:t>5,808</w:t>
            </w:r>
          </w:p>
        </w:tc>
        <w:tc>
          <w:tcPr>
            <w:tcW w:w="1268" w:type="dxa"/>
            <w:tcMar>
              <w:top w:w="70" w:type="dxa"/>
              <w:left w:w="80" w:type="dxa"/>
              <w:bottom w:w="70" w:type="dxa"/>
              <w:right w:w="80" w:type="dxa"/>
            </w:tcMar>
            <w:vAlign w:val="center"/>
          </w:tcPr>
          <w:p w14:paraId="7F5FA8DC" w14:textId="77777777" w:rsidR="007F09F5" w:rsidRDefault="00000000">
            <w:pPr>
              <w:spacing w:after="0" w:line="240" w:lineRule="auto"/>
              <w:jc w:val="center"/>
              <w:rPr>
                <w:rFonts w:hint="eastAsia"/>
              </w:rPr>
            </w:pPr>
            <w:r>
              <w:rPr>
                <w:sz w:val="16"/>
              </w:rPr>
              <w:t>92.05%</w:t>
            </w:r>
          </w:p>
        </w:tc>
        <w:tc>
          <w:tcPr>
            <w:tcW w:w="1268" w:type="dxa"/>
            <w:tcMar>
              <w:top w:w="70" w:type="dxa"/>
              <w:left w:w="80" w:type="dxa"/>
              <w:bottom w:w="70" w:type="dxa"/>
              <w:right w:w="80" w:type="dxa"/>
            </w:tcMar>
            <w:vAlign w:val="center"/>
          </w:tcPr>
          <w:p w14:paraId="13DDF33D" w14:textId="77777777" w:rsidR="007F09F5" w:rsidRDefault="00000000">
            <w:pPr>
              <w:spacing w:after="0" w:line="240" w:lineRule="auto"/>
              <w:jc w:val="center"/>
              <w:rPr>
                <w:rFonts w:hint="eastAsia"/>
              </w:rPr>
            </w:pPr>
            <w:r>
              <w:rPr>
                <w:sz w:val="16"/>
              </w:rPr>
              <w:t>22.57 ms</w:t>
            </w:r>
          </w:p>
        </w:tc>
        <w:tc>
          <w:tcPr>
            <w:tcW w:w="1268" w:type="dxa"/>
            <w:tcMar>
              <w:top w:w="70" w:type="dxa"/>
              <w:left w:w="80" w:type="dxa"/>
              <w:bottom w:w="70" w:type="dxa"/>
              <w:right w:w="80" w:type="dxa"/>
            </w:tcMar>
            <w:vAlign w:val="center"/>
          </w:tcPr>
          <w:p w14:paraId="44C9339E" w14:textId="77777777" w:rsidR="007F09F5" w:rsidRDefault="00000000">
            <w:pPr>
              <w:spacing w:after="0" w:line="240" w:lineRule="auto"/>
              <w:jc w:val="center"/>
              <w:rPr>
                <w:rFonts w:hint="eastAsia"/>
              </w:rPr>
            </w:pPr>
            <w:r>
              <w:rPr>
                <w:sz w:val="16"/>
              </w:rPr>
              <w:t>27.71 ms</w:t>
            </w:r>
          </w:p>
        </w:tc>
        <w:tc>
          <w:tcPr>
            <w:tcW w:w="1268" w:type="dxa"/>
            <w:tcMar>
              <w:top w:w="70" w:type="dxa"/>
              <w:left w:w="80" w:type="dxa"/>
              <w:bottom w:w="70" w:type="dxa"/>
              <w:right w:w="80" w:type="dxa"/>
            </w:tcMar>
            <w:vAlign w:val="center"/>
          </w:tcPr>
          <w:p w14:paraId="75CE00AC" w14:textId="77777777" w:rsidR="007F09F5" w:rsidRDefault="00000000">
            <w:pPr>
              <w:spacing w:after="0" w:line="240" w:lineRule="auto"/>
              <w:jc w:val="center"/>
              <w:rPr>
                <w:rFonts w:hint="eastAsia"/>
              </w:rPr>
            </w:pPr>
            <w:r>
              <w:rPr>
                <w:sz w:val="16"/>
              </w:rPr>
              <w:t>4.03</w:t>
            </w:r>
          </w:p>
        </w:tc>
        <w:tc>
          <w:tcPr>
            <w:tcW w:w="1268" w:type="dxa"/>
            <w:tcMar>
              <w:top w:w="70" w:type="dxa"/>
              <w:left w:w="80" w:type="dxa"/>
              <w:bottom w:w="70" w:type="dxa"/>
              <w:right w:w="80" w:type="dxa"/>
            </w:tcMar>
            <w:vAlign w:val="center"/>
          </w:tcPr>
          <w:p w14:paraId="7AFCC33D" w14:textId="77777777" w:rsidR="007F09F5" w:rsidRDefault="00000000">
            <w:pPr>
              <w:spacing w:after="0" w:line="240" w:lineRule="auto"/>
              <w:jc w:val="center"/>
              <w:rPr>
                <w:rFonts w:hint="eastAsia"/>
              </w:rPr>
            </w:pPr>
            <w:r>
              <w:rPr>
                <w:sz w:val="16"/>
              </w:rPr>
              <w:t>PASS</w:t>
            </w:r>
          </w:p>
        </w:tc>
      </w:tr>
      <w:tr w:rsidR="007F09F5" w14:paraId="38688D04" w14:textId="77777777">
        <w:trPr>
          <w:cantSplit/>
          <w:jc w:val="center"/>
        </w:trPr>
        <w:tc>
          <w:tcPr>
            <w:tcW w:w="1268" w:type="dxa"/>
            <w:shd w:val="clear" w:color="auto" w:fill="F3F6F9"/>
            <w:tcMar>
              <w:top w:w="70" w:type="dxa"/>
              <w:left w:w="80" w:type="dxa"/>
              <w:bottom w:w="70" w:type="dxa"/>
              <w:right w:w="80" w:type="dxa"/>
            </w:tcMar>
            <w:vAlign w:val="center"/>
          </w:tcPr>
          <w:p w14:paraId="61A85609" w14:textId="77777777" w:rsidR="007F09F5" w:rsidRDefault="00000000">
            <w:pPr>
              <w:spacing w:after="0" w:line="240" w:lineRule="auto"/>
              <w:rPr>
                <w:rFonts w:hint="eastAsia"/>
              </w:rPr>
            </w:pPr>
            <w:r>
              <w:rPr>
                <w:sz w:val="16"/>
              </w:rPr>
              <w:t>BlazeFace Short</w:t>
            </w:r>
          </w:p>
        </w:tc>
        <w:tc>
          <w:tcPr>
            <w:tcW w:w="1268" w:type="dxa"/>
            <w:shd w:val="clear" w:color="auto" w:fill="F3F6F9"/>
            <w:tcMar>
              <w:top w:w="70" w:type="dxa"/>
              <w:left w:w="80" w:type="dxa"/>
              <w:bottom w:w="70" w:type="dxa"/>
              <w:right w:w="80" w:type="dxa"/>
            </w:tcMar>
            <w:vAlign w:val="center"/>
          </w:tcPr>
          <w:p w14:paraId="11F97D7A" w14:textId="77777777" w:rsidR="007F09F5" w:rsidRDefault="00000000">
            <w:pPr>
              <w:spacing w:after="0" w:line="240" w:lineRule="auto"/>
              <w:jc w:val="center"/>
              <w:rPr>
                <w:rFonts w:hint="eastAsia"/>
              </w:rPr>
            </w:pPr>
            <w:r>
              <w:rPr>
                <w:sz w:val="16"/>
              </w:rPr>
              <w:t>48</w:t>
            </w:r>
          </w:p>
        </w:tc>
        <w:tc>
          <w:tcPr>
            <w:tcW w:w="1268" w:type="dxa"/>
            <w:shd w:val="clear" w:color="auto" w:fill="F3F6F9"/>
            <w:tcMar>
              <w:top w:w="70" w:type="dxa"/>
              <w:left w:w="80" w:type="dxa"/>
              <w:bottom w:w="70" w:type="dxa"/>
              <w:right w:w="80" w:type="dxa"/>
            </w:tcMar>
            <w:vAlign w:val="center"/>
          </w:tcPr>
          <w:p w14:paraId="2B4F5B82" w14:textId="77777777" w:rsidR="007F09F5" w:rsidRDefault="00000000">
            <w:pPr>
              <w:spacing w:after="0" w:line="240" w:lineRule="auto"/>
              <w:jc w:val="center"/>
              <w:rPr>
                <w:rFonts w:hint="eastAsia"/>
              </w:rPr>
            </w:pPr>
            <w:r>
              <w:rPr>
                <w:sz w:val="16"/>
              </w:rPr>
              <w:t>5,808</w:t>
            </w:r>
          </w:p>
        </w:tc>
        <w:tc>
          <w:tcPr>
            <w:tcW w:w="1268" w:type="dxa"/>
            <w:shd w:val="clear" w:color="auto" w:fill="F3F6F9"/>
            <w:tcMar>
              <w:top w:w="70" w:type="dxa"/>
              <w:left w:w="80" w:type="dxa"/>
              <w:bottom w:w="70" w:type="dxa"/>
              <w:right w:w="80" w:type="dxa"/>
            </w:tcMar>
            <w:vAlign w:val="center"/>
          </w:tcPr>
          <w:p w14:paraId="1E7647D2" w14:textId="77777777" w:rsidR="007F09F5" w:rsidRDefault="00000000">
            <w:pPr>
              <w:spacing w:after="0" w:line="240" w:lineRule="auto"/>
              <w:jc w:val="center"/>
              <w:rPr>
                <w:rFonts w:hint="eastAsia"/>
              </w:rPr>
            </w:pPr>
            <w:r>
              <w:rPr>
                <w:sz w:val="16"/>
              </w:rPr>
              <w:t>89.51%</w:t>
            </w:r>
          </w:p>
        </w:tc>
        <w:tc>
          <w:tcPr>
            <w:tcW w:w="1268" w:type="dxa"/>
            <w:shd w:val="clear" w:color="auto" w:fill="F3F6F9"/>
            <w:tcMar>
              <w:top w:w="70" w:type="dxa"/>
              <w:left w:w="80" w:type="dxa"/>
              <w:bottom w:w="70" w:type="dxa"/>
              <w:right w:w="80" w:type="dxa"/>
            </w:tcMar>
            <w:vAlign w:val="center"/>
          </w:tcPr>
          <w:p w14:paraId="3AAE029B" w14:textId="77777777" w:rsidR="007F09F5" w:rsidRDefault="00000000">
            <w:pPr>
              <w:spacing w:after="0" w:line="240" w:lineRule="auto"/>
              <w:jc w:val="center"/>
              <w:rPr>
                <w:rFonts w:hint="eastAsia"/>
              </w:rPr>
            </w:pPr>
            <w:r>
              <w:rPr>
                <w:b/>
                <w:sz w:val="16"/>
              </w:rPr>
              <w:t>9.20 ms</w:t>
            </w:r>
          </w:p>
        </w:tc>
        <w:tc>
          <w:tcPr>
            <w:tcW w:w="1268" w:type="dxa"/>
            <w:shd w:val="clear" w:color="auto" w:fill="F3F6F9"/>
            <w:tcMar>
              <w:top w:w="70" w:type="dxa"/>
              <w:left w:w="80" w:type="dxa"/>
              <w:bottom w:w="70" w:type="dxa"/>
              <w:right w:w="80" w:type="dxa"/>
            </w:tcMar>
            <w:vAlign w:val="center"/>
          </w:tcPr>
          <w:p w14:paraId="40A6BA71" w14:textId="77777777" w:rsidR="007F09F5" w:rsidRDefault="00000000">
            <w:pPr>
              <w:spacing w:after="0" w:line="240" w:lineRule="auto"/>
              <w:jc w:val="center"/>
              <w:rPr>
                <w:rFonts w:hint="eastAsia"/>
              </w:rPr>
            </w:pPr>
            <w:r>
              <w:rPr>
                <w:b/>
                <w:sz w:val="16"/>
              </w:rPr>
              <w:t>11.76 ms</w:t>
            </w:r>
          </w:p>
        </w:tc>
        <w:tc>
          <w:tcPr>
            <w:tcW w:w="1268" w:type="dxa"/>
            <w:shd w:val="clear" w:color="auto" w:fill="F3F6F9"/>
            <w:tcMar>
              <w:top w:w="70" w:type="dxa"/>
              <w:left w:w="80" w:type="dxa"/>
              <w:bottom w:w="70" w:type="dxa"/>
              <w:right w:w="80" w:type="dxa"/>
            </w:tcMar>
            <w:vAlign w:val="center"/>
          </w:tcPr>
          <w:p w14:paraId="574B5B7D" w14:textId="77777777" w:rsidR="007F09F5" w:rsidRDefault="00000000">
            <w:pPr>
              <w:spacing w:after="0" w:line="240" w:lineRule="auto"/>
              <w:jc w:val="center"/>
              <w:rPr>
                <w:rFonts w:hint="eastAsia"/>
              </w:rPr>
            </w:pPr>
            <w:r>
              <w:rPr>
                <w:sz w:val="16"/>
              </w:rPr>
              <w:t>4.03</w:t>
            </w:r>
          </w:p>
        </w:tc>
        <w:tc>
          <w:tcPr>
            <w:tcW w:w="1268" w:type="dxa"/>
            <w:shd w:val="clear" w:color="auto" w:fill="F3F6F9"/>
            <w:tcMar>
              <w:top w:w="70" w:type="dxa"/>
              <w:left w:w="80" w:type="dxa"/>
              <w:bottom w:w="70" w:type="dxa"/>
              <w:right w:w="80" w:type="dxa"/>
            </w:tcMar>
            <w:vAlign w:val="center"/>
          </w:tcPr>
          <w:p w14:paraId="0101AD78" w14:textId="77777777" w:rsidR="007F09F5" w:rsidRDefault="00000000">
            <w:pPr>
              <w:spacing w:after="0" w:line="240" w:lineRule="auto"/>
              <w:jc w:val="center"/>
              <w:rPr>
                <w:rFonts w:hint="eastAsia"/>
              </w:rPr>
            </w:pPr>
            <w:r>
              <w:rPr>
                <w:sz w:val="16"/>
              </w:rPr>
              <w:t>PASS</w:t>
            </w:r>
          </w:p>
        </w:tc>
      </w:tr>
      <w:tr w:rsidR="007F09F5" w14:paraId="5A8434D0" w14:textId="77777777">
        <w:trPr>
          <w:cantSplit/>
          <w:jc w:val="center"/>
        </w:trPr>
        <w:tc>
          <w:tcPr>
            <w:tcW w:w="1268" w:type="dxa"/>
            <w:tcMar>
              <w:top w:w="70" w:type="dxa"/>
              <w:left w:w="80" w:type="dxa"/>
              <w:bottom w:w="70" w:type="dxa"/>
              <w:right w:w="80" w:type="dxa"/>
            </w:tcMar>
            <w:vAlign w:val="center"/>
          </w:tcPr>
          <w:p w14:paraId="1DF6A3AE" w14:textId="77777777" w:rsidR="007F09F5" w:rsidRDefault="00000000">
            <w:pPr>
              <w:spacing w:after="0" w:line="240" w:lineRule="auto"/>
              <w:rPr>
                <w:rFonts w:hint="eastAsia"/>
              </w:rPr>
            </w:pPr>
            <w:r>
              <w:rPr>
                <w:sz w:val="16"/>
              </w:rPr>
              <w:t>YuNet</w:t>
            </w:r>
          </w:p>
        </w:tc>
        <w:tc>
          <w:tcPr>
            <w:tcW w:w="1268" w:type="dxa"/>
            <w:tcMar>
              <w:top w:w="70" w:type="dxa"/>
              <w:left w:w="80" w:type="dxa"/>
              <w:bottom w:w="70" w:type="dxa"/>
              <w:right w:w="80" w:type="dxa"/>
            </w:tcMar>
            <w:vAlign w:val="center"/>
          </w:tcPr>
          <w:p w14:paraId="19F20542" w14:textId="77777777" w:rsidR="007F09F5" w:rsidRDefault="00000000">
            <w:pPr>
              <w:spacing w:after="0" w:line="240" w:lineRule="auto"/>
              <w:jc w:val="center"/>
              <w:rPr>
                <w:rFonts w:hint="eastAsia"/>
              </w:rPr>
            </w:pPr>
            <w:r>
              <w:rPr>
                <w:sz w:val="16"/>
              </w:rPr>
              <w:t>48</w:t>
            </w:r>
          </w:p>
        </w:tc>
        <w:tc>
          <w:tcPr>
            <w:tcW w:w="1268" w:type="dxa"/>
            <w:tcMar>
              <w:top w:w="70" w:type="dxa"/>
              <w:left w:w="80" w:type="dxa"/>
              <w:bottom w:w="70" w:type="dxa"/>
              <w:right w:w="80" w:type="dxa"/>
            </w:tcMar>
            <w:vAlign w:val="center"/>
          </w:tcPr>
          <w:p w14:paraId="74C06D8B" w14:textId="77777777" w:rsidR="007F09F5" w:rsidRDefault="00000000">
            <w:pPr>
              <w:spacing w:after="0" w:line="240" w:lineRule="auto"/>
              <w:jc w:val="center"/>
              <w:rPr>
                <w:rFonts w:hint="eastAsia"/>
              </w:rPr>
            </w:pPr>
            <w:r>
              <w:rPr>
                <w:sz w:val="16"/>
              </w:rPr>
              <w:t>5,808</w:t>
            </w:r>
          </w:p>
        </w:tc>
        <w:tc>
          <w:tcPr>
            <w:tcW w:w="1268" w:type="dxa"/>
            <w:tcMar>
              <w:top w:w="70" w:type="dxa"/>
              <w:left w:w="80" w:type="dxa"/>
              <w:bottom w:w="70" w:type="dxa"/>
              <w:right w:w="80" w:type="dxa"/>
            </w:tcMar>
            <w:vAlign w:val="center"/>
          </w:tcPr>
          <w:p w14:paraId="15377305" w14:textId="77777777" w:rsidR="007F09F5" w:rsidRDefault="00000000">
            <w:pPr>
              <w:spacing w:after="0" w:line="240" w:lineRule="auto"/>
              <w:jc w:val="center"/>
              <w:rPr>
                <w:rFonts w:hint="eastAsia"/>
              </w:rPr>
            </w:pPr>
            <w:r>
              <w:rPr>
                <w:b/>
                <w:sz w:val="16"/>
              </w:rPr>
              <w:t>95.51%</w:t>
            </w:r>
          </w:p>
        </w:tc>
        <w:tc>
          <w:tcPr>
            <w:tcW w:w="1268" w:type="dxa"/>
            <w:tcMar>
              <w:top w:w="70" w:type="dxa"/>
              <w:left w:w="80" w:type="dxa"/>
              <w:bottom w:w="70" w:type="dxa"/>
              <w:right w:w="80" w:type="dxa"/>
            </w:tcMar>
            <w:vAlign w:val="center"/>
          </w:tcPr>
          <w:p w14:paraId="0B4454AC" w14:textId="77777777" w:rsidR="007F09F5" w:rsidRDefault="00000000">
            <w:pPr>
              <w:spacing w:after="0" w:line="240" w:lineRule="auto"/>
              <w:jc w:val="center"/>
              <w:rPr>
                <w:rFonts w:hint="eastAsia"/>
              </w:rPr>
            </w:pPr>
            <w:r>
              <w:rPr>
                <w:sz w:val="16"/>
              </w:rPr>
              <w:t>39.74 ms</w:t>
            </w:r>
          </w:p>
        </w:tc>
        <w:tc>
          <w:tcPr>
            <w:tcW w:w="1268" w:type="dxa"/>
            <w:tcMar>
              <w:top w:w="70" w:type="dxa"/>
              <w:left w:w="80" w:type="dxa"/>
              <w:bottom w:w="70" w:type="dxa"/>
              <w:right w:w="80" w:type="dxa"/>
            </w:tcMar>
            <w:vAlign w:val="center"/>
          </w:tcPr>
          <w:p w14:paraId="5770F365" w14:textId="77777777" w:rsidR="007F09F5" w:rsidRDefault="00000000">
            <w:pPr>
              <w:spacing w:after="0" w:line="240" w:lineRule="auto"/>
              <w:jc w:val="center"/>
              <w:rPr>
                <w:rFonts w:hint="eastAsia"/>
              </w:rPr>
            </w:pPr>
            <w:r>
              <w:rPr>
                <w:sz w:val="16"/>
              </w:rPr>
              <w:t>47.47 ms</w:t>
            </w:r>
          </w:p>
        </w:tc>
        <w:tc>
          <w:tcPr>
            <w:tcW w:w="1268" w:type="dxa"/>
            <w:tcMar>
              <w:top w:w="70" w:type="dxa"/>
              <w:left w:w="80" w:type="dxa"/>
              <w:bottom w:w="70" w:type="dxa"/>
              <w:right w:w="80" w:type="dxa"/>
            </w:tcMar>
            <w:vAlign w:val="center"/>
          </w:tcPr>
          <w:p w14:paraId="23364A47" w14:textId="77777777" w:rsidR="007F09F5" w:rsidRDefault="00000000">
            <w:pPr>
              <w:spacing w:after="0" w:line="240" w:lineRule="auto"/>
              <w:jc w:val="center"/>
              <w:rPr>
                <w:rFonts w:hint="eastAsia"/>
              </w:rPr>
            </w:pPr>
            <w:r>
              <w:rPr>
                <w:sz w:val="16"/>
              </w:rPr>
              <w:t>4.03</w:t>
            </w:r>
          </w:p>
        </w:tc>
        <w:tc>
          <w:tcPr>
            <w:tcW w:w="1268" w:type="dxa"/>
            <w:tcMar>
              <w:top w:w="70" w:type="dxa"/>
              <w:left w:w="80" w:type="dxa"/>
              <w:bottom w:w="70" w:type="dxa"/>
              <w:right w:w="80" w:type="dxa"/>
            </w:tcMar>
            <w:vAlign w:val="center"/>
          </w:tcPr>
          <w:p w14:paraId="74CC3E70" w14:textId="77777777" w:rsidR="007F09F5" w:rsidRDefault="00000000">
            <w:pPr>
              <w:spacing w:after="0" w:line="240" w:lineRule="auto"/>
              <w:jc w:val="center"/>
              <w:rPr>
                <w:rFonts w:hint="eastAsia"/>
              </w:rPr>
            </w:pPr>
            <w:r>
              <w:rPr>
                <w:sz w:val="16"/>
              </w:rPr>
              <w:t>PASS</w:t>
            </w:r>
          </w:p>
        </w:tc>
      </w:tr>
      <w:tr w:rsidR="007F09F5" w14:paraId="529BD728" w14:textId="77777777">
        <w:trPr>
          <w:cantSplit/>
          <w:jc w:val="center"/>
        </w:trPr>
        <w:tc>
          <w:tcPr>
            <w:tcW w:w="1268" w:type="dxa"/>
            <w:shd w:val="clear" w:color="auto" w:fill="F3F6F9"/>
            <w:tcMar>
              <w:top w:w="70" w:type="dxa"/>
              <w:left w:w="80" w:type="dxa"/>
              <w:bottom w:w="70" w:type="dxa"/>
              <w:right w:w="80" w:type="dxa"/>
            </w:tcMar>
            <w:vAlign w:val="center"/>
          </w:tcPr>
          <w:p w14:paraId="1CEAFF95" w14:textId="77777777" w:rsidR="007F09F5" w:rsidRDefault="00000000">
            <w:pPr>
              <w:spacing w:after="0" w:line="240" w:lineRule="auto"/>
              <w:rPr>
                <w:rFonts w:hint="eastAsia"/>
              </w:rPr>
            </w:pPr>
            <w:r>
              <w:rPr>
                <w:sz w:val="16"/>
              </w:rPr>
              <w:t>SCRFD-10GF</w:t>
            </w:r>
          </w:p>
        </w:tc>
        <w:tc>
          <w:tcPr>
            <w:tcW w:w="1268" w:type="dxa"/>
            <w:shd w:val="clear" w:color="auto" w:fill="F3F6F9"/>
            <w:tcMar>
              <w:top w:w="70" w:type="dxa"/>
              <w:left w:w="80" w:type="dxa"/>
              <w:bottom w:w="70" w:type="dxa"/>
              <w:right w:w="80" w:type="dxa"/>
            </w:tcMar>
            <w:vAlign w:val="center"/>
          </w:tcPr>
          <w:p w14:paraId="7E5BBFCE" w14:textId="77777777" w:rsidR="007F09F5" w:rsidRDefault="00000000">
            <w:pPr>
              <w:spacing w:after="0" w:line="240" w:lineRule="auto"/>
              <w:jc w:val="center"/>
              <w:rPr>
                <w:rFonts w:hint="eastAsia"/>
              </w:rPr>
            </w:pPr>
            <w:r>
              <w:rPr>
                <w:sz w:val="16"/>
              </w:rPr>
              <w:t>48</w:t>
            </w:r>
          </w:p>
        </w:tc>
        <w:tc>
          <w:tcPr>
            <w:tcW w:w="1268" w:type="dxa"/>
            <w:shd w:val="clear" w:color="auto" w:fill="F3F6F9"/>
            <w:tcMar>
              <w:top w:w="70" w:type="dxa"/>
              <w:left w:w="80" w:type="dxa"/>
              <w:bottom w:w="70" w:type="dxa"/>
              <w:right w:w="80" w:type="dxa"/>
            </w:tcMar>
            <w:vAlign w:val="center"/>
          </w:tcPr>
          <w:p w14:paraId="20DA4962" w14:textId="77777777" w:rsidR="007F09F5" w:rsidRDefault="00000000">
            <w:pPr>
              <w:spacing w:after="0" w:line="240" w:lineRule="auto"/>
              <w:jc w:val="center"/>
              <w:rPr>
                <w:rFonts w:hint="eastAsia"/>
              </w:rPr>
            </w:pPr>
            <w:r>
              <w:rPr>
                <w:sz w:val="16"/>
              </w:rPr>
              <w:t>2,352</w:t>
            </w:r>
          </w:p>
        </w:tc>
        <w:tc>
          <w:tcPr>
            <w:tcW w:w="1268" w:type="dxa"/>
            <w:shd w:val="clear" w:color="auto" w:fill="F3F6F9"/>
            <w:tcMar>
              <w:top w:w="70" w:type="dxa"/>
              <w:left w:w="80" w:type="dxa"/>
              <w:bottom w:w="70" w:type="dxa"/>
              <w:right w:w="80" w:type="dxa"/>
            </w:tcMar>
            <w:vAlign w:val="center"/>
          </w:tcPr>
          <w:p w14:paraId="713DFEB4" w14:textId="77777777" w:rsidR="007F09F5" w:rsidRDefault="00000000">
            <w:pPr>
              <w:spacing w:after="0" w:line="240" w:lineRule="auto"/>
              <w:jc w:val="center"/>
              <w:rPr>
                <w:rFonts w:hint="eastAsia"/>
              </w:rPr>
            </w:pPr>
            <w:r>
              <w:rPr>
                <w:sz w:val="16"/>
              </w:rPr>
              <w:t>90.35%</w:t>
            </w:r>
          </w:p>
        </w:tc>
        <w:tc>
          <w:tcPr>
            <w:tcW w:w="1268" w:type="dxa"/>
            <w:shd w:val="clear" w:color="auto" w:fill="F3F6F9"/>
            <w:tcMar>
              <w:top w:w="70" w:type="dxa"/>
              <w:left w:w="80" w:type="dxa"/>
              <w:bottom w:w="70" w:type="dxa"/>
              <w:right w:w="80" w:type="dxa"/>
            </w:tcMar>
            <w:vAlign w:val="center"/>
          </w:tcPr>
          <w:p w14:paraId="726131E1" w14:textId="77777777" w:rsidR="007F09F5" w:rsidRDefault="00000000">
            <w:pPr>
              <w:spacing w:after="0" w:line="240" w:lineRule="auto"/>
              <w:jc w:val="center"/>
              <w:rPr>
                <w:rFonts w:hint="eastAsia"/>
              </w:rPr>
            </w:pPr>
            <w:r>
              <w:rPr>
                <w:sz w:val="16"/>
              </w:rPr>
              <w:t>648.41 ms</w:t>
            </w:r>
          </w:p>
        </w:tc>
        <w:tc>
          <w:tcPr>
            <w:tcW w:w="1268" w:type="dxa"/>
            <w:shd w:val="clear" w:color="auto" w:fill="F3F6F9"/>
            <w:tcMar>
              <w:top w:w="70" w:type="dxa"/>
              <w:left w:w="80" w:type="dxa"/>
              <w:bottom w:w="70" w:type="dxa"/>
              <w:right w:w="80" w:type="dxa"/>
            </w:tcMar>
            <w:vAlign w:val="center"/>
          </w:tcPr>
          <w:p w14:paraId="15C3738F" w14:textId="77777777" w:rsidR="007F09F5" w:rsidRDefault="00000000">
            <w:pPr>
              <w:spacing w:after="0" w:line="240" w:lineRule="auto"/>
              <w:jc w:val="center"/>
              <w:rPr>
                <w:rFonts w:hint="eastAsia"/>
              </w:rPr>
            </w:pPr>
            <w:r>
              <w:rPr>
                <w:sz w:val="16"/>
              </w:rPr>
              <w:t>657.21 ms</w:t>
            </w:r>
          </w:p>
        </w:tc>
        <w:tc>
          <w:tcPr>
            <w:tcW w:w="1268" w:type="dxa"/>
            <w:shd w:val="clear" w:color="auto" w:fill="F3F6F9"/>
            <w:tcMar>
              <w:top w:w="70" w:type="dxa"/>
              <w:left w:w="80" w:type="dxa"/>
              <w:bottom w:w="70" w:type="dxa"/>
              <w:right w:w="80" w:type="dxa"/>
            </w:tcMar>
            <w:vAlign w:val="center"/>
          </w:tcPr>
          <w:p w14:paraId="0635014E" w14:textId="77777777" w:rsidR="007F09F5" w:rsidRDefault="00000000">
            <w:pPr>
              <w:spacing w:after="0" w:line="240" w:lineRule="auto"/>
              <w:jc w:val="center"/>
              <w:rPr>
                <w:rFonts w:hint="eastAsia"/>
              </w:rPr>
            </w:pPr>
            <w:r>
              <w:rPr>
                <w:sz w:val="16"/>
              </w:rPr>
              <w:t>1.63</w:t>
            </w:r>
          </w:p>
        </w:tc>
        <w:tc>
          <w:tcPr>
            <w:tcW w:w="1268" w:type="dxa"/>
            <w:shd w:val="clear" w:color="auto" w:fill="F3F6F9"/>
            <w:tcMar>
              <w:top w:w="70" w:type="dxa"/>
              <w:left w:w="80" w:type="dxa"/>
              <w:bottom w:w="70" w:type="dxa"/>
              <w:right w:w="80" w:type="dxa"/>
            </w:tcMar>
            <w:vAlign w:val="center"/>
          </w:tcPr>
          <w:p w14:paraId="3A7FC455" w14:textId="77777777" w:rsidR="007F09F5" w:rsidRDefault="00000000">
            <w:pPr>
              <w:spacing w:after="0" w:line="240" w:lineRule="auto"/>
              <w:jc w:val="center"/>
              <w:rPr>
                <w:rFonts w:hint="eastAsia"/>
              </w:rPr>
            </w:pPr>
            <w:r>
              <w:rPr>
                <w:b/>
                <w:sz w:val="16"/>
              </w:rPr>
              <w:t>FAIL</w:t>
            </w:r>
          </w:p>
        </w:tc>
      </w:tr>
    </w:tbl>
    <w:p w14:paraId="3F99F10C" w14:textId="77777777" w:rsidR="007F09F5" w:rsidRDefault="007F09F5">
      <w:pPr>
        <w:spacing w:after="20"/>
        <w:rPr>
          <w:rFonts w:hint="eastAsia"/>
        </w:rPr>
      </w:pPr>
    </w:p>
    <w:p w14:paraId="0FC13932" w14:textId="77777777" w:rsidR="007F09F5" w:rsidRDefault="00000000">
      <w:pPr>
        <w:rPr>
          <w:rFonts w:hint="eastAsia"/>
        </w:rPr>
      </w:pPr>
      <w:r>
        <w:t>SCRFD-10GF processed fewer frames in isolated performance mode because it was substantially slower; those performance-mode accuracy sample counts should not be treated as equal-sampling evidence. The paired same-frame result is the fair quality comparison. The 1.63 FPS result nevertheless directly establishes that SCRFD-10GF fails the 4 FPS responsiveness requirement on this browser/device.</w:t>
      </w:r>
    </w:p>
    <w:p w14:paraId="02BBF2DB" w14:textId="77777777" w:rsidR="007F09F5" w:rsidRDefault="00000000">
      <w:pPr>
        <w:rPr>
          <w:rFonts w:hint="eastAsia"/>
        </w:rPr>
      </w:pPr>
      <w:r>
        <w:t xml:space="preserve">The hardest paired conditions support the same conclusion. YuNet's weakest scenarios were </w:t>
      </w:r>
      <w:r>
        <w:rPr>
          <w:rFonts w:ascii="Consolas" w:hAnsi="Consolas"/>
          <w:color w:val="3A4555"/>
          <w:sz w:val="20"/>
        </w:rPr>
        <w:t>one_face_partial_occlusion</w:t>
      </w:r>
      <w:r>
        <w:t xml:space="preserve"> (89.25%) and </w:t>
      </w:r>
      <w:r>
        <w:rPr>
          <w:rFonts w:ascii="Consolas" w:hAnsi="Consolas"/>
          <w:color w:val="3A4555"/>
          <w:sz w:val="20"/>
        </w:rPr>
        <w:t>one_face_low_light</w:t>
      </w:r>
      <w:r>
        <w:t xml:space="preserve"> (90.32%), still above the corresponding SCRFD-10GF values of 69.89% and 73.12%. Far second-face detection was the hardest condition for Face Landmarker (80.65%) and BlazeFace (69.89%).</w:t>
      </w:r>
    </w:p>
    <w:p w14:paraId="7F607E2B" w14:textId="77777777" w:rsidR="007F09F5" w:rsidRDefault="00000000">
      <w:pPr>
        <w:pStyle w:val="Heading1"/>
        <w:spacing w:before="240" w:after="100"/>
      </w:pPr>
      <w:r>
        <w:rPr>
          <w:rFonts w:ascii="Aptos" w:hAnsi="Aptos"/>
          <w:sz w:val="27"/>
        </w:rPr>
        <w:t>5. Reconciled Decision Matrix</w:t>
      </w:r>
    </w:p>
    <w:tbl>
      <w:tblPr>
        <w:tblStyle w:val="TableGrid"/>
        <w:tblW w:w="0" w:type="auto"/>
        <w:jc w:val="center"/>
        <w:tblLook w:val="04A0" w:firstRow="1" w:lastRow="0" w:firstColumn="1" w:lastColumn="0" w:noHBand="0" w:noVBand="1"/>
      </w:tblPr>
      <w:tblGrid>
        <w:gridCol w:w="2537"/>
        <w:gridCol w:w="2537"/>
        <w:gridCol w:w="2537"/>
        <w:gridCol w:w="2537"/>
      </w:tblGrid>
      <w:tr w:rsidR="007F09F5" w14:paraId="74CCA5E3" w14:textId="77777777">
        <w:trPr>
          <w:cantSplit/>
          <w:tblHeader/>
          <w:jc w:val="center"/>
        </w:trPr>
        <w:tc>
          <w:tcPr>
            <w:tcW w:w="2537" w:type="dxa"/>
            <w:shd w:val="clear" w:color="auto" w:fill="1F4E78"/>
            <w:tcMar>
              <w:top w:w="70" w:type="dxa"/>
              <w:left w:w="80" w:type="dxa"/>
              <w:bottom w:w="70" w:type="dxa"/>
              <w:right w:w="80" w:type="dxa"/>
            </w:tcMar>
            <w:vAlign w:val="center"/>
          </w:tcPr>
          <w:p w14:paraId="33D523D2" w14:textId="77777777" w:rsidR="007F09F5" w:rsidRDefault="00000000">
            <w:pPr>
              <w:spacing w:after="0" w:line="240" w:lineRule="auto"/>
              <w:rPr>
                <w:rFonts w:hint="eastAsia"/>
              </w:rPr>
            </w:pPr>
            <w:r>
              <w:rPr>
                <w:b/>
                <w:color w:val="FFFFFF"/>
                <w:sz w:val="17"/>
              </w:rPr>
              <w:t>Candidate</w:t>
            </w:r>
          </w:p>
        </w:tc>
        <w:tc>
          <w:tcPr>
            <w:tcW w:w="2537" w:type="dxa"/>
            <w:shd w:val="clear" w:color="auto" w:fill="1F4E78"/>
            <w:tcMar>
              <w:top w:w="70" w:type="dxa"/>
              <w:left w:w="80" w:type="dxa"/>
              <w:bottom w:w="70" w:type="dxa"/>
              <w:right w:w="80" w:type="dxa"/>
            </w:tcMar>
            <w:vAlign w:val="center"/>
          </w:tcPr>
          <w:p w14:paraId="12CC04EF" w14:textId="77777777" w:rsidR="007F09F5" w:rsidRDefault="00000000">
            <w:pPr>
              <w:spacing w:after="0" w:line="240" w:lineRule="auto"/>
              <w:rPr>
                <w:rFonts w:hint="eastAsia"/>
              </w:rPr>
            </w:pPr>
            <w:r>
              <w:rPr>
                <w:b/>
                <w:color w:val="FFFFFF"/>
                <w:sz w:val="17"/>
              </w:rPr>
              <w:t>Offline held-out evidence</w:t>
            </w:r>
          </w:p>
        </w:tc>
        <w:tc>
          <w:tcPr>
            <w:tcW w:w="2537" w:type="dxa"/>
            <w:shd w:val="clear" w:color="auto" w:fill="1F4E78"/>
            <w:tcMar>
              <w:top w:w="70" w:type="dxa"/>
              <w:left w:w="80" w:type="dxa"/>
              <w:bottom w:w="70" w:type="dxa"/>
              <w:right w:w="80" w:type="dxa"/>
            </w:tcMar>
            <w:vAlign w:val="center"/>
          </w:tcPr>
          <w:p w14:paraId="37E60FE7" w14:textId="77777777" w:rsidR="007F09F5" w:rsidRDefault="00000000">
            <w:pPr>
              <w:spacing w:after="0" w:line="240" w:lineRule="auto"/>
              <w:rPr>
                <w:rFonts w:hint="eastAsia"/>
              </w:rPr>
            </w:pPr>
            <w:r>
              <w:rPr>
                <w:b/>
                <w:color w:val="FFFFFF"/>
                <w:sz w:val="17"/>
              </w:rPr>
              <w:t>Browser scenario evidence</w:t>
            </w:r>
          </w:p>
        </w:tc>
        <w:tc>
          <w:tcPr>
            <w:tcW w:w="2537" w:type="dxa"/>
            <w:shd w:val="clear" w:color="auto" w:fill="1F4E78"/>
            <w:tcMar>
              <w:top w:w="70" w:type="dxa"/>
              <w:left w:w="80" w:type="dxa"/>
              <w:bottom w:w="70" w:type="dxa"/>
              <w:right w:w="80" w:type="dxa"/>
            </w:tcMar>
            <w:vAlign w:val="center"/>
          </w:tcPr>
          <w:p w14:paraId="0FFCEAE9" w14:textId="77777777" w:rsidR="007F09F5" w:rsidRDefault="00000000">
            <w:pPr>
              <w:spacing w:after="0" w:line="240" w:lineRule="auto"/>
              <w:rPr>
                <w:rFonts w:hint="eastAsia"/>
              </w:rPr>
            </w:pPr>
            <w:r>
              <w:rPr>
                <w:b/>
                <w:color w:val="FFFFFF"/>
                <w:sz w:val="17"/>
              </w:rPr>
              <w:t>Decision</w:t>
            </w:r>
          </w:p>
        </w:tc>
      </w:tr>
      <w:tr w:rsidR="007F09F5" w14:paraId="428365B4" w14:textId="77777777">
        <w:trPr>
          <w:cantSplit/>
          <w:jc w:val="center"/>
        </w:trPr>
        <w:tc>
          <w:tcPr>
            <w:tcW w:w="2537" w:type="dxa"/>
            <w:tcMar>
              <w:top w:w="70" w:type="dxa"/>
              <w:left w:w="80" w:type="dxa"/>
              <w:bottom w:w="70" w:type="dxa"/>
              <w:right w:w="80" w:type="dxa"/>
            </w:tcMar>
            <w:vAlign w:val="center"/>
          </w:tcPr>
          <w:p w14:paraId="6A04ECF9" w14:textId="77777777" w:rsidR="007F09F5" w:rsidRDefault="00000000">
            <w:pPr>
              <w:spacing w:after="0" w:line="240" w:lineRule="auto"/>
              <w:rPr>
                <w:rFonts w:hint="eastAsia"/>
              </w:rPr>
            </w:pPr>
            <w:r>
              <w:rPr>
                <w:sz w:val="17"/>
              </w:rPr>
              <w:t>Face Landmarker</w:t>
            </w:r>
          </w:p>
        </w:tc>
        <w:tc>
          <w:tcPr>
            <w:tcW w:w="2537" w:type="dxa"/>
            <w:tcMar>
              <w:top w:w="70" w:type="dxa"/>
              <w:left w:w="80" w:type="dxa"/>
              <w:bottom w:w="70" w:type="dxa"/>
              <w:right w:w="80" w:type="dxa"/>
            </w:tcMar>
            <w:vAlign w:val="center"/>
          </w:tcPr>
          <w:p w14:paraId="5A0401DE" w14:textId="77777777" w:rsidR="007F09F5" w:rsidRDefault="00000000">
            <w:pPr>
              <w:spacing w:after="0" w:line="240" w:lineRule="auto"/>
              <w:rPr>
                <w:rFonts w:hint="eastAsia"/>
              </w:rPr>
            </w:pPr>
            <w:r>
              <w:rPr>
                <w:sz w:val="17"/>
              </w:rPr>
              <w:t>Fast but low offline multi-face recall (8.20%)</w:t>
            </w:r>
          </w:p>
        </w:tc>
        <w:tc>
          <w:tcPr>
            <w:tcW w:w="2537" w:type="dxa"/>
            <w:tcMar>
              <w:top w:w="70" w:type="dxa"/>
              <w:left w:w="80" w:type="dxa"/>
              <w:bottom w:w="70" w:type="dxa"/>
              <w:right w:w="80" w:type="dxa"/>
            </w:tcMar>
            <w:vAlign w:val="center"/>
          </w:tcPr>
          <w:p w14:paraId="66C893B0" w14:textId="77777777" w:rsidR="007F09F5" w:rsidRDefault="00000000">
            <w:pPr>
              <w:spacing w:after="0" w:line="240" w:lineRule="auto"/>
              <w:rPr>
                <w:rFonts w:hint="eastAsia"/>
              </w:rPr>
            </w:pPr>
            <w:r>
              <w:rPr>
                <w:sz w:val="17"/>
              </w:rPr>
              <w:t>Passes 4 FPS; 91.67% paired accuracy</w:t>
            </w:r>
          </w:p>
        </w:tc>
        <w:tc>
          <w:tcPr>
            <w:tcW w:w="2537" w:type="dxa"/>
            <w:tcMar>
              <w:top w:w="70" w:type="dxa"/>
              <w:left w:w="80" w:type="dxa"/>
              <w:bottom w:w="70" w:type="dxa"/>
              <w:right w:w="80" w:type="dxa"/>
            </w:tcMar>
            <w:vAlign w:val="center"/>
          </w:tcPr>
          <w:p w14:paraId="37D6B250" w14:textId="77777777" w:rsidR="007F09F5" w:rsidRDefault="00000000">
            <w:pPr>
              <w:spacing w:after="0" w:line="240" w:lineRule="auto"/>
              <w:rPr>
                <w:rFonts w:hint="eastAsia"/>
              </w:rPr>
            </w:pPr>
            <w:r>
              <w:rPr>
                <w:sz w:val="17"/>
              </w:rPr>
              <w:t>Remains production default and fallback pending migration gates</w:t>
            </w:r>
          </w:p>
        </w:tc>
      </w:tr>
      <w:tr w:rsidR="007F09F5" w14:paraId="1EC7EFB2" w14:textId="77777777">
        <w:trPr>
          <w:cantSplit/>
          <w:jc w:val="center"/>
        </w:trPr>
        <w:tc>
          <w:tcPr>
            <w:tcW w:w="2537" w:type="dxa"/>
            <w:shd w:val="clear" w:color="auto" w:fill="F3F6F9"/>
            <w:tcMar>
              <w:top w:w="70" w:type="dxa"/>
              <w:left w:w="80" w:type="dxa"/>
              <w:bottom w:w="70" w:type="dxa"/>
              <w:right w:w="80" w:type="dxa"/>
            </w:tcMar>
            <w:vAlign w:val="center"/>
          </w:tcPr>
          <w:p w14:paraId="45E17E89" w14:textId="77777777" w:rsidR="007F09F5" w:rsidRDefault="00000000">
            <w:pPr>
              <w:spacing w:after="0" w:line="240" w:lineRule="auto"/>
              <w:rPr>
                <w:rFonts w:hint="eastAsia"/>
              </w:rPr>
            </w:pPr>
            <w:r>
              <w:rPr>
                <w:sz w:val="17"/>
              </w:rPr>
              <w:t>BlazeFace Short</w:t>
            </w:r>
          </w:p>
        </w:tc>
        <w:tc>
          <w:tcPr>
            <w:tcW w:w="2537" w:type="dxa"/>
            <w:shd w:val="clear" w:color="auto" w:fill="F3F6F9"/>
            <w:tcMar>
              <w:top w:w="70" w:type="dxa"/>
              <w:left w:w="80" w:type="dxa"/>
              <w:bottom w:w="70" w:type="dxa"/>
              <w:right w:w="80" w:type="dxa"/>
            </w:tcMar>
            <w:vAlign w:val="center"/>
          </w:tcPr>
          <w:p w14:paraId="76C026EE" w14:textId="77777777" w:rsidR="007F09F5" w:rsidRDefault="00000000">
            <w:pPr>
              <w:spacing w:after="0" w:line="240" w:lineRule="auto"/>
              <w:rPr>
                <w:rFonts w:hint="eastAsia"/>
              </w:rPr>
            </w:pPr>
            <w:r>
              <w:rPr>
                <w:sz w:val="17"/>
              </w:rPr>
              <w:t>Fastest, but weak offline multi-face recall (15.60%)</w:t>
            </w:r>
          </w:p>
        </w:tc>
        <w:tc>
          <w:tcPr>
            <w:tcW w:w="2537" w:type="dxa"/>
            <w:shd w:val="clear" w:color="auto" w:fill="F3F6F9"/>
            <w:tcMar>
              <w:top w:w="70" w:type="dxa"/>
              <w:left w:w="80" w:type="dxa"/>
              <w:bottom w:w="70" w:type="dxa"/>
              <w:right w:w="80" w:type="dxa"/>
            </w:tcMar>
            <w:vAlign w:val="center"/>
          </w:tcPr>
          <w:p w14:paraId="44A27E82" w14:textId="77777777" w:rsidR="007F09F5" w:rsidRDefault="00000000">
            <w:pPr>
              <w:spacing w:after="0" w:line="240" w:lineRule="auto"/>
              <w:rPr>
                <w:rFonts w:hint="eastAsia"/>
              </w:rPr>
            </w:pPr>
            <w:r>
              <w:rPr>
                <w:sz w:val="17"/>
              </w:rPr>
              <w:t>Passes 4 FPS, but lowest paired multi-face recall (80.22%)</w:t>
            </w:r>
          </w:p>
        </w:tc>
        <w:tc>
          <w:tcPr>
            <w:tcW w:w="2537" w:type="dxa"/>
            <w:shd w:val="clear" w:color="auto" w:fill="F3F6F9"/>
            <w:tcMar>
              <w:top w:w="70" w:type="dxa"/>
              <w:left w:w="80" w:type="dxa"/>
              <w:bottom w:w="70" w:type="dxa"/>
              <w:right w:w="80" w:type="dxa"/>
            </w:tcMar>
            <w:vAlign w:val="center"/>
          </w:tcPr>
          <w:p w14:paraId="28DC196B" w14:textId="77777777" w:rsidR="007F09F5" w:rsidRDefault="00000000">
            <w:pPr>
              <w:spacing w:after="0" w:line="240" w:lineRule="auto"/>
              <w:rPr>
                <w:rFonts w:hint="eastAsia"/>
              </w:rPr>
            </w:pPr>
            <w:r>
              <w:rPr>
                <w:sz w:val="17"/>
              </w:rPr>
              <w:t>Not selected</w:t>
            </w:r>
          </w:p>
        </w:tc>
      </w:tr>
      <w:tr w:rsidR="007F09F5" w14:paraId="63E8CD70" w14:textId="77777777">
        <w:trPr>
          <w:cantSplit/>
          <w:jc w:val="center"/>
        </w:trPr>
        <w:tc>
          <w:tcPr>
            <w:tcW w:w="2537" w:type="dxa"/>
            <w:tcMar>
              <w:top w:w="70" w:type="dxa"/>
              <w:left w:w="80" w:type="dxa"/>
              <w:bottom w:w="70" w:type="dxa"/>
              <w:right w:w="80" w:type="dxa"/>
            </w:tcMar>
            <w:vAlign w:val="center"/>
          </w:tcPr>
          <w:p w14:paraId="774340A0" w14:textId="77777777" w:rsidR="007F09F5" w:rsidRDefault="00000000">
            <w:pPr>
              <w:spacing w:after="0" w:line="240" w:lineRule="auto"/>
              <w:rPr>
                <w:rFonts w:hint="eastAsia"/>
              </w:rPr>
            </w:pPr>
            <w:r>
              <w:rPr>
                <w:sz w:val="17"/>
              </w:rPr>
              <w:t>YuNet</w:t>
            </w:r>
          </w:p>
        </w:tc>
        <w:tc>
          <w:tcPr>
            <w:tcW w:w="2537" w:type="dxa"/>
            <w:tcMar>
              <w:top w:w="70" w:type="dxa"/>
              <w:left w:w="80" w:type="dxa"/>
              <w:bottom w:w="70" w:type="dxa"/>
              <w:right w:w="80" w:type="dxa"/>
            </w:tcMar>
            <w:vAlign w:val="center"/>
          </w:tcPr>
          <w:p w14:paraId="6A132678" w14:textId="77777777" w:rsidR="007F09F5" w:rsidRDefault="00000000">
            <w:pPr>
              <w:spacing w:after="0" w:line="240" w:lineRule="auto"/>
              <w:rPr>
                <w:rFonts w:hint="eastAsia"/>
              </w:rPr>
            </w:pPr>
            <w:r>
              <w:rPr>
                <w:sz w:val="17"/>
              </w:rPr>
              <w:t>Strong offline alternative; 96.00% multi-face recall</w:t>
            </w:r>
          </w:p>
        </w:tc>
        <w:tc>
          <w:tcPr>
            <w:tcW w:w="2537" w:type="dxa"/>
            <w:tcMar>
              <w:top w:w="70" w:type="dxa"/>
              <w:left w:w="80" w:type="dxa"/>
              <w:bottom w:w="70" w:type="dxa"/>
              <w:right w:w="80" w:type="dxa"/>
            </w:tcMar>
            <w:vAlign w:val="center"/>
          </w:tcPr>
          <w:p w14:paraId="7BB7BC9B" w14:textId="77777777" w:rsidR="007F09F5" w:rsidRDefault="00000000">
            <w:pPr>
              <w:spacing w:after="0" w:line="240" w:lineRule="auto"/>
              <w:rPr>
                <w:rFonts w:hint="eastAsia"/>
              </w:rPr>
            </w:pPr>
            <w:r>
              <w:rPr>
                <w:sz w:val="17"/>
              </w:rPr>
              <w:t>Best paired accuracy and FVR; passes 4 FPS</w:t>
            </w:r>
          </w:p>
        </w:tc>
        <w:tc>
          <w:tcPr>
            <w:tcW w:w="2537" w:type="dxa"/>
            <w:tcMar>
              <w:top w:w="70" w:type="dxa"/>
              <w:left w:w="80" w:type="dxa"/>
              <w:bottom w:w="70" w:type="dxa"/>
              <w:right w:w="80" w:type="dxa"/>
            </w:tcMar>
            <w:vAlign w:val="center"/>
          </w:tcPr>
          <w:p w14:paraId="52CB7F8B" w14:textId="77777777" w:rsidR="007F09F5" w:rsidRDefault="00000000">
            <w:pPr>
              <w:spacing w:after="0" w:line="240" w:lineRule="auto"/>
              <w:rPr>
                <w:rFonts w:hint="eastAsia"/>
              </w:rPr>
            </w:pPr>
            <w:r>
              <w:rPr>
                <w:b/>
                <w:sz w:val="17"/>
              </w:rPr>
              <w:t>Selected for next production-like validation</w:t>
            </w:r>
          </w:p>
        </w:tc>
      </w:tr>
      <w:tr w:rsidR="007F09F5" w14:paraId="2D95BC61" w14:textId="77777777">
        <w:trPr>
          <w:cantSplit/>
          <w:jc w:val="center"/>
        </w:trPr>
        <w:tc>
          <w:tcPr>
            <w:tcW w:w="2537" w:type="dxa"/>
            <w:shd w:val="clear" w:color="auto" w:fill="F3F6F9"/>
            <w:tcMar>
              <w:top w:w="70" w:type="dxa"/>
              <w:left w:w="80" w:type="dxa"/>
              <w:bottom w:w="70" w:type="dxa"/>
              <w:right w:w="80" w:type="dxa"/>
            </w:tcMar>
            <w:vAlign w:val="center"/>
          </w:tcPr>
          <w:p w14:paraId="751E28A3" w14:textId="77777777" w:rsidR="007F09F5" w:rsidRDefault="00000000">
            <w:pPr>
              <w:spacing w:after="0" w:line="240" w:lineRule="auto"/>
              <w:rPr>
                <w:rFonts w:hint="eastAsia"/>
              </w:rPr>
            </w:pPr>
            <w:r>
              <w:rPr>
                <w:sz w:val="17"/>
              </w:rPr>
              <w:t>SCRFD-10GF</w:t>
            </w:r>
          </w:p>
        </w:tc>
        <w:tc>
          <w:tcPr>
            <w:tcW w:w="2537" w:type="dxa"/>
            <w:shd w:val="clear" w:color="auto" w:fill="F3F6F9"/>
            <w:tcMar>
              <w:top w:w="70" w:type="dxa"/>
              <w:left w:w="80" w:type="dxa"/>
              <w:bottom w:w="70" w:type="dxa"/>
              <w:right w:w="80" w:type="dxa"/>
            </w:tcMar>
            <w:vAlign w:val="center"/>
          </w:tcPr>
          <w:p w14:paraId="2109E516" w14:textId="77777777" w:rsidR="007F09F5" w:rsidRDefault="00000000">
            <w:pPr>
              <w:spacing w:after="0" w:line="240" w:lineRule="auto"/>
              <w:rPr>
                <w:rFonts w:hint="eastAsia"/>
              </w:rPr>
            </w:pPr>
            <w:r>
              <w:rPr>
                <w:sz w:val="17"/>
              </w:rPr>
              <w:t>Best offline quality and lowest offline FVR</w:t>
            </w:r>
          </w:p>
        </w:tc>
        <w:tc>
          <w:tcPr>
            <w:tcW w:w="2537" w:type="dxa"/>
            <w:shd w:val="clear" w:color="auto" w:fill="F3F6F9"/>
            <w:tcMar>
              <w:top w:w="70" w:type="dxa"/>
              <w:left w:w="80" w:type="dxa"/>
              <w:bottom w:w="70" w:type="dxa"/>
              <w:right w:w="80" w:type="dxa"/>
            </w:tcMar>
            <w:vAlign w:val="center"/>
          </w:tcPr>
          <w:p w14:paraId="13A637D0" w14:textId="77777777" w:rsidR="007F09F5" w:rsidRDefault="00000000">
            <w:pPr>
              <w:spacing w:after="0" w:line="240" w:lineRule="auto"/>
              <w:rPr>
                <w:rFonts w:hint="eastAsia"/>
              </w:rPr>
            </w:pPr>
            <w:r>
              <w:rPr>
                <w:sz w:val="17"/>
              </w:rPr>
              <w:t>Best paired multi-face recall/MVR, but 22.76% FVR and 1.63 FPS</w:t>
            </w:r>
          </w:p>
        </w:tc>
        <w:tc>
          <w:tcPr>
            <w:tcW w:w="2537" w:type="dxa"/>
            <w:shd w:val="clear" w:color="auto" w:fill="F3F6F9"/>
            <w:tcMar>
              <w:top w:w="70" w:type="dxa"/>
              <w:left w:w="80" w:type="dxa"/>
              <w:bottom w:w="70" w:type="dxa"/>
              <w:right w:w="80" w:type="dxa"/>
            </w:tcMar>
            <w:vAlign w:val="center"/>
          </w:tcPr>
          <w:p w14:paraId="6AB7F097" w14:textId="77777777" w:rsidR="007F09F5" w:rsidRDefault="00000000">
            <w:pPr>
              <w:spacing w:after="0" w:line="240" w:lineRule="auto"/>
              <w:rPr>
                <w:rFonts w:hint="eastAsia"/>
              </w:rPr>
            </w:pPr>
            <w:r>
              <w:rPr>
                <w:sz w:val="17"/>
              </w:rPr>
              <w:t>Evaluation-only in tested browser/device</w:t>
            </w:r>
          </w:p>
        </w:tc>
      </w:tr>
    </w:tbl>
    <w:p w14:paraId="6468A1D0" w14:textId="77777777" w:rsidR="007F09F5" w:rsidRDefault="007F09F5">
      <w:pPr>
        <w:spacing w:after="20"/>
        <w:rPr>
          <w:rFonts w:hint="eastAsia"/>
        </w:rPr>
      </w:pPr>
    </w:p>
    <w:p w14:paraId="1D149AD5" w14:textId="77777777" w:rsidR="007F09F5" w:rsidRDefault="00000000">
      <w:pPr>
        <w:rPr>
          <w:rFonts w:hint="eastAsia"/>
        </w:rPr>
      </w:pPr>
      <w:r>
        <w:t>The apparent ranking change is expected rather than contradictory. Experiment 1 uses static public images and native evaluation runtimes; Experiment 2 uses webcam conditions, browser canvas delivery, browser/device execution, and a 4 FPS constraint. Offline detector quality is valuable evidence, but it is not a substitute for deployment evidence.</w:t>
      </w:r>
    </w:p>
    <w:p w14:paraId="3A8490EE" w14:textId="77777777" w:rsidR="007F09F5" w:rsidRDefault="00000000">
      <w:pPr>
        <w:pStyle w:val="Heading1"/>
        <w:spacing w:before="240" w:after="100"/>
      </w:pPr>
      <w:r>
        <w:rPr>
          <w:rFonts w:ascii="Aptos" w:hAnsi="Aptos"/>
          <w:sz w:val="27"/>
        </w:rPr>
        <w:t>6. Acceptance Gates Before Any Production Migration</w:t>
      </w:r>
    </w:p>
    <w:p w14:paraId="0AB8D31B" w14:textId="77777777" w:rsidR="007F09F5" w:rsidRDefault="00000000">
      <w:pPr>
        <w:rPr>
          <w:rFonts w:hint="eastAsia"/>
        </w:rPr>
      </w:pPr>
      <w:r>
        <w:t>YuNet should progress only if it clears all of the following:</w:t>
      </w:r>
    </w:p>
    <w:p w14:paraId="6F8761B6" w14:textId="77777777" w:rsidR="007F09F5" w:rsidRDefault="00000000">
      <w:pPr>
        <w:pStyle w:val="ListNumber"/>
        <w:spacing w:after="60" w:line="252" w:lineRule="auto"/>
        <w:rPr>
          <w:rFonts w:hint="eastAsia"/>
        </w:rPr>
      </w:pPr>
      <w:r>
        <w:rPr>
          <w:sz w:val="20"/>
        </w:rPr>
        <w:t>Replicate the same scenario protocol across representative browsers, devices, webcams, lighting conditions, and users.</w:t>
      </w:r>
    </w:p>
    <w:p w14:paraId="37BC7815" w14:textId="77777777" w:rsidR="007F09F5" w:rsidRDefault="00000000">
      <w:pPr>
        <w:pStyle w:val="ListNumber"/>
        <w:spacing w:after="60" w:line="252" w:lineRule="auto"/>
        <w:rPr>
          <w:rFonts w:hint="eastAsia"/>
        </w:rPr>
      </w:pPr>
      <w:r>
        <w:rPr>
          <w:sz w:val="20"/>
        </w:rPr>
        <w:lastRenderedPageBreak/>
        <w:t>Verify browser YuNet predictions against the standalone implementation on matched inputs, then resolve any parity differences.</w:t>
      </w:r>
    </w:p>
    <w:p w14:paraId="545785EF" w14:textId="77777777" w:rsidR="007F09F5" w:rsidRDefault="00000000">
      <w:pPr>
        <w:pStyle w:val="ListNumber"/>
        <w:spacing w:after="60" w:line="252" w:lineRule="auto"/>
        <w:rPr>
          <w:rFonts w:hint="eastAsia"/>
        </w:rPr>
      </w:pPr>
      <w:r>
        <w:rPr>
          <w:sz w:val="20"/>
        </w:rPr>
        <w:t>Complete deployment packaging, security, and license/redistribution review for the browser client.</w:t>
      </w:r>
    </w:p>
    <w:p w14:paraId="3CBA0687" w14:textId="77777777" w:rsidR="007F09F5" w:rsidRDefault="00000000">
      <w:pPr>
        <w:pStyle w:val="ListNumber"/>
        <w:spacing w:after="60" w:line="252" w:lineRule="auto"/>
        <w:rPr>
          <w:rFonts w:hint="eastAsia"/>
        </w:rPr>
      </w:pPr>
      <w:r>
        <w:rPr>
          <w:sz w:val="20"/>
        </w:rPr>
        <w:t>Add a timestamp-segmented, frame-level labelled continuous-video evaluation to measure temporal stability and transition behavior.</w:t>
      </w:r>
    </w:p>
    <w:p w14:paraId="479947AD" w14:textId="77777777" w:rsidR="007F09F5" w:rsidRDefault="00000000">
      <w:pPr>
        <w:pStyle w:val="ListNumber"/>
        <w:spacing w:after="60" w:line="252" w:lineRule="auto"/>
        <w:rPr>
          <w:rFonts w:hint="eastAsia"/>
        </w:rPr>
      </w:pPr>
      <w:r>
        <w:rPr>
          <w:sz w:val="20"/>
        </w:rPr>
        <w:t>Add targeted low-light/Dark Face and occlusion studies, and independently audit or source-label the NO_FACE collection.</w:t>
      </w:r>
    </w:p>
    <w:p w14:paraId="5E5FA17F" w14:textId="77777777" w:rsidR="007F09F5" w:rsidRDefault="00000000">
      <w:pPr>
        <w:pStyle w:val="Heading1"/>
        <w:spacing w:before="240" w:after="100"/>
      </w:pPr>
      <w:r>
        <w:rPr>
          <w:rFonts w:ascii="Aptos" w:hAnsi="Aptos"/>
          <w:sz w:val="27"/>
        </w:rPr>
        <w:t>7. Limitations and Responsible Interpretation</w:t>
      </w:r>
    </w:p>
    <w:p w14:paraId="15C36353" w14:textId="77777777" w:rsidR="007F09F5" w:rsidRDefault="00000000">
      <w:pPr>
        <w:rPr>
          <w:rFonts w:hint="eastAsia"/>
        </w:rPr>
      </w:pPr>
      <w:r>
        <w:t>The held-out public-image benchmark is balanced and reproducible, but it does not represent all webcam exams. Its NO_FACE source has no independent provenance/annotation in the workspace. The browser scenario study is strong same-frame comparative evidence for one tested environment, but it cannot be generalized to all devices, demographics, cameras, browsers, or lighting without replication. No combined cross-experiment score is valid. Neither experiment proves cheating, assesses identity/liveness, or evaluates temporal video stability.</w:t>
      </w:r>
    </w:p>
    <w:p w14:paraId="03C626FF" w14:textId="77777777" w:rsidR="007F09F5" w:rsidRDefault="00000000">
      <w:pPr>
        <w:pStyle w:val="Heading1"/>
        <w:spacing w:before="240" w:after="100"/>
      </w:pPr>
      <w:r>
        <w:rPr>
          <w:rFonts w:ascii="Aptos" w:hAnsi="Aptos"/>
          <w:sz w:val="27"/>
        </w:rPr>
        <w:t>8. Thesis-Ready Conclusion</w:t>
      </w:r>
    </w:p>
    <w:p w14:paraId="63D2AED2" w14:textId="77777777" w:rsidR="007F09F5" w:rsidRDefault="00000000">
      <w:pPr>
        <w:rPr>
          <w:rFonts w:hint="eastAsia"/>
        </w:rPr>
      </w:pPr>
      <w:r>
        <w:t xml:space="preserve">Phase 1 establishes two complementary facts. First, SCRFD-10GF is the highest-quality static-image detector in the completed held-out benchmark, achieving 80.07% accuracy and 79.53% Macro F1. Second, and more relevant to the current client-side implementation, YuNet is the best candidate in the tested real-camera browser scenarios: 95.63% paired same-frame accuracy, a 5.73% false violation rate, and a passing 4 FPS runtime. Therefore, </w:t>
      </w:r>
      <w:r>
        <w:rPr>
          <w:b/>
        </w:rPr>
        <w:t>YuNet is selected as the evidence-based candidate for the next production-like validation stage, not as an immediate production replacement.</w:t>
      </w:r>
    </w:p>
    <w:p w14:paraId="2A9451B3" w14:textId="32F7FB7B" w:rsidR="007F09F5" w:rsidRDefault="007F09F5" w:rsidP="007576FD">
      <w:pPr>
        <w:pStyle w:val="ListBullet"/>
        <w:numPr>
          <w:ilvl w:val="0"/>
          <w:numId w:val="0"/>
        </w:numPr>
        <w:spacing w:after="60" w:line="252" w:lineRule="auto"/>
        <w:ind w:left="360" w:hanging="360"/>
        <w:rPr>
          <w:rFonts w:hint="eastAsia"/>
        </w:rPr>
      </w:pPr>
    </w:p>
    <w:sectPr w:rsidR="007F09F5" w:rsidSect="00034616">
      <w:headerReference w:type="default" r:id="rId8"/>
      <w:footerReference w:type="default" r:id="rId9"/>
      <w:pgSz w:w="11906" w:h="16838"/>
      <w:pgMar w:top="1020" w:right="879" w:bottom="907" w:left="87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E76E" w14:textId="77777777" w:rsidR="00BF6742" w:rsidRDefault="00BF6742">
      <w:pPr>
        <w:spacing w:after="0" w:line="240" w:lineRule="auto"/>
        <w:rPr>
          <w:rFonts w:hint="eastAsia"/>
        </w:rPr>
      </w:pPr>
      <w:r>
        <w:separator/>
      </w:r>
    </w:p>
  </w:endnote>
  <w:endnote w:type="continuationSeparator" w:id="0">
    <w:p w14:paraId="501BB23C" w14:textId="77777777" w:rsidR="00BF6742" w:rsidRDefault="00BF67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FCFD" w14:textId="77777777" w:rsidR="007F09F5" w:rsidRDefault="00000000">
    <w:pPr>
      <w:pStyle w:val="Footer"/>
      <w:jc w:val="right"/>
      <w:rPr>
        <w:rFonts w:hint="eastAsia"/>
      </w:rPr>
    </w:pPr>
    <w:r>
      <w:rPr>
        <w:color w:val="586573"/>
        <w:sz w:val="16"/>
      </w:rPr>
      <w:t xml:space="preserve">Final </w:t>
    </w:r>
    <w:proofErr w:type="gramStart"/>
    <w:r>
      <w:rPr>
        <w:color w:val="586573"/>
        <w:sz w:val="16"/>
      </w:rPr>
      <w:t>Report  •</w:t>
    </w:r>
    <w:proofErr w:type="gramEnd"/>
    <w:r>
      <w:rPr>
        <w:color w:val="586573"/>
        <w:sz w:val="16"/>
      </w:rPr>
      <w:t xml:space="preserve">  </w:t>
    </w:r>
    <w:r>
      <w:fldChar w:fldCharType="begin"/>
    </w:r>
    <w:r>
      <w:instrText xml:space="preserve"> PAGE </w:instrText>
    </w:r>
    <w:r w:rsidR="007576FD">
      <w:fldChar w:fldCharType="separate"/>
    </w:r>
    <w:r w:rsidR="007576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1779" w14:textId="77777777" w:rsidR="00BF6742" w:rsidRDefault="00BF6742">
      <w:pPr>
        <w:spacing w:after="0" w:line="240" w:lineRule="auto"/>
        <w:rPr>
          <w:rFonts w:hint="eastAsia"/>
        </w:rPr>
      </w:pPr>
      <w:r>
        <w:separator/>
      </w:r>
    </w:p>
  </w:footnote>
  <w:footnote w:type="continuationSeparator" w:id="0">
    <w:p w14:paraId="126C0E88" w14:textId="77777777" w:rsidR="00BF6742" w:rsidRDefault="00BF674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980C" w14:textId="77777777" w:rsidR="007F09F5" w:rsidRDefault="00000000">
    <w:pPr>
      <w:pStyle w:val="Header"/>
      <w:rPr>
        <w:rFonts w:hint="eastAsia"/>
      </w:rPr>
    </w:pPr>
    <w:r>
      <w:rPr>
        <w:b/>
        <w:color w:val="586573"/>
        <w:sz w:val="16"/>
      </w:rPr>
      <w:t xml:space="preserve">CAMERA MODEL </w:t>
    </w:r>
    <w:proofErr w:type="gramStart"/>
    <w:r>
      <w:rPr>
        <w:b/>
        <w:color w:val="586573"/>
        <w:sz w:val="16"/>
      </w:rPr>
      <w:t>EVALUATION  |</w:t>
    </w:r>
    <w:proofErr w:type="gramEnd"/>
    <w:r>
      <w:rPr>
        <w:b/>
        <w:color w:val="586573"/>
        <w:sz w:val="16"/>
      </w:rPr>
      <w:t xml:space="preserve">  INTEGRATED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771770">
    <w:abstractNumId w:val="8"/>
  </w:num>
  <w:num w:numId="2" w16cid:durableId="514466490">
    <w:abstractNumId w:val="6"/>
  </w:num>
  <w:num w:numId="3" w16cid:durableId="1927962050">
    <w:abstractNumId w:val="5"/>
  </w:num>
  <w:num w:numId="4" w16cid:durableId="1387683812">
    <w:abstractNumId w:val="4"/>
  </w:num>
  <w:num w:numId="5" w16cid:durableId="1250238421">
    <w:abstractNumId w:val="7"/>
  </w:num>
  <w:num w:numId="6" w16cid:durableId="1307930993">
    <w:abstractNumId w:val="3"/>
  </w:num>
  <w:num w:numId="7" w16cid:durableId="342973006">
    <w:abstractNumId w:val="2"/>
  </w:num>
  <w:num w:numId="8" w16cid:durableId="1558125619">
    <w:abstractNumId w:val="1"/>
  </w:num>
  <w:num w:numId="9" w16cid:durableId="79575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76FD"/>
    <w:rsid w:val="007F09F5"/>
    <w:rsid w:val="00AA1D8D"/>
    <w:rsid w:val="00B47730"/>
    <w:rsid w:val="00BF6742"/>
    <w:rsid w:val="00C33F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0E830"/>
  <w14:defaultImageDpi w14:val="300"/>
  <w15:docId w15:val="{959CD09E-F2FC-43CC-8159-F8B3316C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4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948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26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Model Evaluation: Integrated Phase 1 Final Report</dc:title>
  <dc:subject>Camera model evaluation and production-like validation decision</dc:subject>
  <dc:creator>python-docx</dc:creator>
  <cp:keywords>YuNet, SCRFD-10GF, MediaPipe, BlazeFace, camera evaluation, anti-cheat</cp:keywords>
  <dc:description>generated by python-docx</dc:description>
  <cp:lastModifiedBy>huy trần</cp:lastModifiedBy>
  <cp:revision>2</cp:revision>
  <dcterms:created xsi:type="dcterms:W3CDTF">2013-12-23T23:15:00Z</dcterms:created>
  <dcterms:modified xsi:type="dcterms:W3CDTF">2026-08-20T04:42:00Z</dcterms:modified>
  <cp:category/>
</cp:coreProperties>
</file>