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wwbtzyadjwh" w:id="0"/>
      <w:bookmarkEnd w:id="0"/>
      <w:r w:rsidDel="00000000" w:rsidR="00000000" w:rsidRPr="00000000">
        <w:rPr>
          <w:rFonts w:ascii="Times New Roman" w:cs="Times New Roman" w:eastAsia="Times New Roman" w:hAnsi="Times New Roman"/>
          <w:b w:val="1"/>
          <w:bCs w:val="1"/>
          <w:sz w:val="34"/>
          <w:szCs w:val="34"/>
          <w:rtl w:val="0"/>
        </w:rPr>
        <w:t xml:space="preserve">Mô Tả Đề Tài 11 : HR Cloud Platform</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bối cảnh doanh nghiệp hiện đại, việc quản lý nhân sự không còn giới hạn ở lưu trữ thông tin nhân viên đơn thuần mà đã mở rộng thành một hệ sinh thái số phức tạp, bao gồm tuyển dụng, quản lý tổ chức, chấm công, nghỉ phép và phân tích dữ liệu nhân lực. Đặc biệt, các tập đoàn lớn với cấu trúc tổ chức nhiều tầng đòi hỏi hệ thống phải vừa </w:t>
      </w:r>
      <w:r w:rsidDel="00000000" w:rsidR="00000000" w:rsidRPr="00000000">
        <w:rPr>
          <w:rFonts w:ascii="Times New Roman" w:cs="Times New Roman" w:eastAsia="Times New Roman" w:hAnsi="Times New Roman"/>
          <w:b w:val="1"/>
          <w:bCs w:val="1"/>
          <w:rtl w:val="0"/>
        </w:rPr>
        <w:t xml:space="preserve">đảm bảo tính chính xác tuyệt đối</w:t>
      </w:r>
      <w:r w:rsidDel="00000000" w:rsidR="00000000" w:rsidRPr="00000000">
        <w:rPr>
          <w:rFonts w:ascii="Times New Roman" w:cs="Times New Roman" w:eastAsia="Times New Roman" w:hAnsi="Times New Roman"/>
          <w:rtl w:val="0"/>
        </w:rPr>
        <w:t xml:space="preserve"> của dữ liệu nghiệp vụ, vừa </w:t>
      </w:r>
      <w:r w:rsidDel="00000000" w:rsidR="00000000" w:rsidRPr="00000000">
        <w:rPr>
          <w:rFonts w:ascii="Times New Roman" w:cs="Times New Roman" w:eastAsia="Times New Roman" w:hAnsi="Times New Roman"/>
          <w:b w:val="1"/>
          <w:bCs w:val="1"/>
          <w:rtl w:val="0"/>
        </w:rPr>
        <w:t xml:space="preserve">linh hoạt</w:t>
      </w:r>
      <w:r w:rsidDel="00000000" w:rsidR="00000000" w:rsidRPr="00000000">
        <w:rPr>
          <w:rFonts w:ascii="Times New Roman" w:cs="Times New Roman" w:eastAsia="Times New Roman" w:hAnsi="Times New Roman"/>
          <w:rtl w:val="0"/>
        </w:rPr>
        <w:t xml:space="preserve"> để xử lý dữ liệu đa dạng từ ứng viên.</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 án này xây dựng một </w:t>
      </w:r>
      <w:r w:rsidDel="00000000" w:rsidR="00000000" w:rsidRPr="00000000">
        <w:rPr>
          <w:rFonts w:ascii="Times New Roman" w:cs="Times New Roman" w:eastAsia="Times New Roman" w:hAnsi="Times New Roman"/>
          <w:b w:val="1"/>
          <w:bCs w:val="1"/>
          <w:rtl w:val="0"/>
        </w:rPr>
        <w:t xml:space="preserve">nền tảng HR Cloud</w:t>
      </w:r>
      <w:r w:rsidDel="00000000" w:rsidR="00000000" w:rsidRPr="00000000">
        <w:rPr>
          <w:rFonts w:ascii="Times New Roman" w:cs="Times New Roman" w:eastAsia="Times New Roman" w:hAnsi="Times New Roman"/>
          <w:rtl w:val="0"/>
        </w:rPr>
        <w:t xml:space="preserve"> cho phép doanh nghiệp quản lý toàn bộ vòng đời nhân sự, từ ứng viên → nhân viên → quản lý → lãnh đạo, dựa trên kiến trúc </w:t>
      </w:r>
      <w:r w:rsidDel="00000000" w:rsidR="00000000" w:rsidRPr="00000000">
        <w:rPr>
          <w:rFonts w:ascii="Times New Roman" w:cs="Times New Roman" w:eastAsia="Times New Roman" w:hAnsi="Times New Roman"/>
          <w:b w:val="1"/>
          <w:bCs w:val="1"/>
          <w:rtl w:val="0"/>
        </w:rPr>
        <w:t xml:space="preserve">Polyglot Persistence</w:t>
      </w:r>
      <w:r w:rsidDel="00000000" w:rsidR="00000000" w:rsidRPr="00000000">
        <w:rPr>
          <w:rFonts w:ascii="Times New Roman" w:cs="Times New Roman" w:eastAsia="Times New Roman" w:hAnsi="Times New Roman"/>
          <w:rtl w:val="0"/>
        </w:rPr>
        <w:t xml:space="preserve"> kết hợp giữa </w:t>
      </w:r>
      <w:r w:rsidDel="00000000" w:rsidR="00000000" w:rsidRPr="00000000">
        <w:rPr>
          <w:rFonts w:ascii="Times New Roman" w:cs="Times New Roman" w:eastAsia="Times New Roman" w:hAnsi="Times New Roman"/>
          <w:b w:val="1"/>
          <w:bCs w:val="1"/>
          <w:rtl w:val="0"/>
        </w:rPr>
        <w:t xml:space="preserve">CSDL quan hệ (Oracle / SQL Server)</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CSDL tài liệu (MongoDB)</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v98753uzhxj" w:id="1"/>
      <w:bookmarkEnd w:id="1"/>
      <w:r w:rsidDel="00000000" w:rsidR="00000000" w:rsidRPr="00000000">
        <w:rPr>
          <w:rFonts w:ascii="Times New Roman" w:cs="Times New Roman" w:eastAsia="Times New Roman" w:hAnsi="Times New Roman"/>
          <w:b w:val="1"/>
          <w:bCs w:val="1"/>
          <w:color w:val="000000"/>
          <w:sz w:val="26"/>
          <w:szCs w:val="26"/>
          <w:rtl w:val="0"/>
        </w:rPr>
        <w:t xml:space="preserve">Mục tiêu hệ thống</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hướng tới giải quyết ba bài toán cốt lõi:</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Quản lý cấu trúc tổ chức phân cấp (Organizational Hierarchy)</w:t>
        <w:br w:type="textWrapping"/>
      </w:r>
      <w:r w:rsidDel="00000000" w:rsidR="00000000" w:rsidRPr="00000000">
        <w:rPr>
          <w:rFonts w:ascii="Times New Roman" w:cs="Times New Roman" w:eastAsia="Times New Roman" w:hAnsi="Times New Roman"/>
          <w:rtl w:val="0"/>
        </w:rPr>
        <w:t xml:space="preserve"> Dữ liệu nhân viên và mối quan hệ quản lý được lưu trữ trong CSDL quan hệ, đảm bảo toàn vẹn tham chiếu và nhất quán.</w:t>
        <w:br w:type="textWrapping"/>
        <w:t xml:space="preserve"> Truy vấn </w:t>
      </w:r>
      <w:r w:rsidDel="00000000" w:rsidR="00000000" w:rsidRPr="00000000">
        <w:rPr>
          <w:rFonts w:ascii="Times New Roman" w:cs="Times New Roman" w:eastAsia="Times New Roman" w:hAnsi="Times New Roman"/>
          <w:b w:val="1"/>
          <w:bCs w:val="1"/>
          <w:rtl w:val="0"/>
        </w:rPr>
        <w:t xml:space="preserve">Recursive CTE</w:t>
      </w:r>
      <w:r w:rsidDel="00000000" w:rsidR="00000000" w:rsidRPr="00000000">
        <w:rPr>
          <w:rFonts w:ascii="Times New Roman" w:cs="Times New Roman" w:eastAsia="Times New Roman" w:hAnsi="Times New Roman"/>
          <w:rtl w:val="0"/>
        </w:rPr>
        <w:t xml:space="preserve"> được sử dụng để sinh toàn bộ sơ đồ tổ chức (Org Chart) từ CEO đến từng nhân viên, phục vụ nhu cầu tra cứu chuỗi quản lý và báo cáo quản trị.</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Xử lý nghiệp vụ nghỉ phép với tính nhất quán cao (ACID)</w:t>
        <w:br w:type="textWrapping"/>
      </w:r>
      <w:r w:rsidDel="00000000" w:rsidR="00000000" w:rsidRPr="00000000">
        <w:rPr>
          <w:rFonts w:ascii="Times New Roman" w:cs="Times New Roman" w:eastAsia="Times New Roman" w:hAnsi="Times New Roman"/>
          <w:rtl w:val="0"/>
        </w:rPr>
        <w:t xml:space="preserve"> Quy trình phê duyệt nghỉ phép được triển khai bằng </w:t>
      </w:r>
      <w:r w:rsidDel="00000000" w:rsidR="00000000" w:rsidRPr="00000000">
        <w:rPr>
          <w:rFonts w:ascii="Times New Roman" w:cs="Times New Roman" w:eastAsia="Times New Roman" w:hAnsi="Times New Roman"/>
          <w:b w:val="1"/>
          <w:bCs w:val="1"/>
          <w:rtl w:val="0"/>
        </w:rPr>
        <w:t xml:space="preserve">Stored Procedure trong SQL</w:t>
      </w:r>
      <w:r w:rsidDel="00000000" w:rsidR="00000000" w:rsidRPr="00000000">
        <w:rPr>
          <w:rFonts w:ascii="Times New Roman" w:cs="Times New Roman" w:eastAsia="Times New Roman" w:hAnsi="Times New Roman"/>
          <w:rtl w:val="0"/>
        </w:rPr>
        <w:t xml:space="preserve">, đảm bảo việc kiểm tra số ngày còn lại, phê duyệt và trừ ngày nghỉ diễn ra một cách </w:t>
      </w:r>
      <w:r w:rsidDel="00000000" w:rsidR="00000000" w:rsidRPr="00000000">
        <w:rPr>
          <w:rFonts w:ascii="Times New Roman" w:cs="Times New Roman" w:eastAsia="Times New Roman" w:hAnsi="Times New Roman"/>
          <w:b w:val="1"/>
          <w:bCs w:val="1"/>
          <w:rtl w:val="0"/>
        </w:rPr>
        <w:t xml:space="preserve">nguyên tử (atomic)</w:t>
      </w:r>
      <w:r w:rsidDel="00000000" w:rsidR="00000000" w:rsidRPr="00000000">
        <w:rPr>
          <w:rFonts w:ascii="Times New Roman" w:cs="Times New Roman" w:eastAsia="Times New Roman" w:hAnsi="Times New Roman"/>
          <w:rtl w:val="0"/>
        </w:rPr>
        <w:t xml:space="preserve">, tránh các lỗi tranh chấp dữ liệu khi nhiều yêu cầu được gửi đồng thời.</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Tuyển dụng và tìm kiếm hồ sơ ứng viên linh hoạt</w:t>
        <w:br w:type="textWrapping"/>
      </w:r>
      <w:r w:rsidDel="00000000" w:rsidR="00000000" w:rsidRPr="00000000">
        <w:rPr>
          <w:rFonts w:ascii="Times New Roman" w:cs="Times New Roman" w:eastAsia="Times New Roman" w:hAnsi="Times New Roman"/>
          <w:rtl w:val="0"/>
        </w:rPr>
        <w:t xml:space="preserve"> Hồ sơ ứng viên (CV, kỹ năng, kinh nghiệm, dự án, chứng chỉ) được lưu trữ dưới dạng </w:t>
      </w:r>
      <w:r w:rsidDel="00000000" w:rsidR="00000000" w:rsidRPr="00000000">
        <w:rPr>
          <w:rFonts w:ascii="Times New Roman" w:cs="Times New Roman" w:eastAsia="Times New Roman" w:hAnsi="Times New Roman"/>
          <w:b w:val="1"/>
          <w:bCs w:val="1"/>
          <w:rtl w:val="0"/>
        </w:rPr>
        <w:t xml:space="preserve">document trong MongoDB</w:t>
      </w:r>
      <w:r w:rsidDel="00000000" w:rsidR="00000000" w:rsidRPr="00000000">
        <w:rPr>
          <w:rFonts w:ascii="Times New Roman" w:cs="Times New Roman" w:eastAsia="Times New Roman" w:hAnsi="Times New Roman"/>
          <w:rtl w:val="0"/>
        </w:rPr>
        <w:t xml:space="preserve">, cho phép biểu diễn dữ liệu lồng nhau và thay đổi cấu trúc mà không cần migrate schema.</w:t>
        <w:br w:type="textWrapping"/>
        <w:t xml:space="preserve"> Hệ thống sử dụng </w:t>
      </w:r>
      <w:r w:rsidDel="00000000" w:rsidR="00000000" w:rsidRPr="00000000">
        <w:rPr>
          <w:rFonts w:ascii="Times New Roman" w:cs="Times New Roman" w:eastAsia="Times New Roman" w:hAnsi="Times New Roman"/>
          <w:b w:val="1"/>
          <w:bCs w:val="1"/>
          <w:rtl w:val="0"/>
        </w:rPr>
        <w:t xml:space="preserve">MongoDB Aggregation Pipeline</w:t>
      </w:r>
      <w:r w:rsidDel="00000000" w:rsidR="00000000" w:rsidRPr="00000000">
        <w:rPr>
          <w:rFonts w:ascii="Times New Roman" w:cs="Times New Roman" w:eastAsia="Times New Roman" w:hAnsi="Times New Roman"/>
          <w:rtl w:val="0"/>
        </w:rPr>
        <w:t xml:space="preserve"> để lọc ứng viên theo tiêu chí phức tạp như kỹ năng, số năm kinh nghiệm, vị trí từng đảm nhiệm, đáp ứng nhu cầu tìm kiếm nhanh của bộ phận tuyển dụng.</w:t>
        <w:br w:type="textWrapping"/>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q93ipgf0nrh" w:id="2"/>
      <w:bookmarkEnd w:id="2"/>
      <w:r w:rsidDel="00000000" w:rsidR="00000000" w:rsidRPr="00000000">
        <w:rPr>
          <w:rFonts w:ascii="Times New Roman" w:cs="Times New Roman" w:eastAsia="Times New Roman" w:hAnsi="Times New Roman"/>
          <w:b w:val="1"/>
          <w:bCs w:val="1"/>
          <w:color w:val="000000"/>
          <w:sz w:val="26"/>
          <w:szCs w:val="26"/>
          <w:rtl w:val="0"/>
        </w:rPr>
        <w:t xml:space="preserve">Kiến trúc dữ liệu &amp; lý do thiết kế</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SQL (Oracle / SQL Server)</w:t>
      </w:r>
      <w:r w:rsidDel="00000000" w:rsidR="00000000" w:rsidRPr="00000000">
        <w:rPr>
          <w:rFonts w:ascii="Times New Roman" w:cs="Times New Roman" w:eastAsia="Times New Roman" w:hAnsi="Times New Roman"/>
          <w:rtl w:val="0"/>
        </w:rPr>
        <w:t xml:space="preserve"> được sử dụng cho các dữ liệu nghiệp vụ quan trọng: nhân viên, lương, quản lý, nghỉ phép – nơi tính nhất quán và ràng buộc là bắt buộc.</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MongoDB</w:t>
      </w:r>
      <w:r w:rsidDel="00000000" w:rsidR="00000000" w:rsidRPr="00000000">
        <w:rPr>
          <w:rFonts w:ascii="Times New Roman" w:cs="Times New Roman" w:eastAsia="Times New Roman" w:hAnsi="Times New Roman"/>
          <w:rtl w:val="0"/>
        </w:rPr>
        <w:t xml:space="preserve"> được sử dụng cho dữ liệu tuyển dụng có tính đa dạng cao (Variety), cấu trúc không cố định, và nhu cầu truy vấn linh hoạt.</w:t>
        <w:br w:type="textWrapping"/>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Sự phân tách này giúp hệ thống vừa đảm bảo </w:t>
      </w:r>
      <w:r w:rsidDel="00000000" w:rsidR="00000000" w:rsidRPr="00000000">
        <w:rPr>
          <w:rFonts w:ascii="Times New Roman" w:cs="Times New Roman" w:eastAsia="Times New Roman" w:hAnsi="Times New Roman"/>
          <w:b w:val="1"/>
          <w:bCs w:val="1"/>
          <w:rtl w:val="0"/>
        </w:rPr>
        <w:t xml:space="preserve">ACID cho nghiệp vụ cốt lõi</w:t>
      </w:r>
      <w:r w:rsidDel="00000000" w:rsidR="00000000" w:rsidRPr="00000000">
        <w:rPr>
          <w:rFonts w:ascii="Times New Roman" w:cs="Times New Roman" w:eastAsia="Times New Roman" w:hAnsi="Times New Roman"/>
          <w:rtl w:val="0"/>
        </w:rPr>
        <w:t xml:space="preserve">, vừa tận dụng </w:t>
      </w:r>
      <w:r w:rsidDel="00000000" w:rsidR="00000000" w:rsidRPr="00000000">
        <w:rPr>
          <w:rFonts w:ascii="Times New Roman" w:cs="Times New Roman" w:eastAsia="Times New Roman" w:hAnsi="Times New Roman"/>
          <w:b w:val="1"/>
          <w:bCs w:val="1"/>
          <w:rtl w:val="0"/>
        </w:rPr>
        <w:t xml:space="preserve">BASE &amp; schema-on-read</w:t>
      </w:r>
      <w:r w:rsidDel="00000000" w:rsidR="00000000" w:rsidRPr="00000000">
        <w:rPr>
          <w:rFonts w:ascii="Times New Roman" w:cs="Times New Roman" w:eastAsia="Times New Roman" w:hAnsi="Times New Roman"/>
          <w:rtl w:val="0"/>
        </w:rPr>
        <w:t xml:space="preserve"> cho dữ liệu phi cấu trúc.</w:t>
        <w:br w:type="textWrapping"/>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xyrf76e3jgc" w:id="3"/>
      <w:bookmarkEnd w:id="3"/>
      <w:r w:rsidDel="00000000" w:rsidR="00000000" w:rsidRPr="00000000">
        <w:rPr>
          <w:rFonts w:ascii="Times New Roman" w:cs="Times New Roman" w:eastAsia="Times New Roman" w:hAnsi="Times New Roman"/>
          <w:b w:val="1"/>
          <w:bCs w:val="1"/>
          <w:color w:val="000000"/>
          <w:sz w:val="26"/>
          <w:szCs w:val="26"/>
          <w:rtl w:val="0"/>
        </w:rPr>
        <w:t xml:space="preserve">Ý nghĩa học thuật</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qua đồ án, nhóm sinh viên vận dụng các kiến thức nâng cao về:</w:t>
      </w:r>
    </w:p>
    <w:p w:rsidR="00000000" w:rsidDel="00000000" w:rsidP="00000000" w:rsidRDefault="00000000" w:rsidRPr="00000000" w14:paraId="0000000F">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Polyglot Persistence &amp; CAP trade-off</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Recursive CTE trong hệ thống phân cấp</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Stored Procedure &amp; Transaction Isolation</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Document Model &amp; Aggregation Pipeline</w:t>
        <w:br w:type="textWrapping"/>
      </w:r>
    </w:p>
    <w:p w:rsidR="00000000" w:rsidDel="00000000" w:rsidP="00000000" w:rsidRDefault="00000000" w:rsidRPr="00000000" w14:paraId="00000013">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SQL và NoSQL trong một kiến trúc thống nhất</w:t>
        <w:br w:type="textWrapping"/>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mô phỏng sát một nền tảng HR thực tế trong doanh nghiệp, thể hiện khả năng thiết kế, triển khai và biện luận kiến trúc CSDL nâng cao theo chuẩn công nghiệp.</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