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dd318465ccd2677c42a17a711cdfdb461f08bcd"/>
    <w:p>
      <w:pPr>
        <w:pStyle w:val="Heading1"/>
      </w:pPr>
      <w:r>
        <w:t xml:space="preserve">AI-Written Emails and Misrepresentation of Professors’ Research</w:t>
      </w:r>
    </w:p>
    <w:bookmarkStart w:id="21" w:name="our-idea-restated"/>
    <w:p>
      <w:pPr>
        <w:pStyle w:val="Heading2"/>
      </w:pPr>
      <w:r>
        <w:t xml:space="preserve">1. Our Idea, Restated</w:t>
      </w:r>
    </w:p>
    <w:p>
      <w:pPr>
        <w:pStyle w:val="FirstParagraph"/>
      </w:pPr>
      <w:r>
        <w:t xml:space="preserve">Your project asks whether large language models misdescribe a professor’s research when they generate “personalized” academic outreach emails, and whether two interventions reduce that risk: giving the writer verified publication evidence before drafting, and applying a separate evidence-based verification step after drafting. The study is explicitly offline and benchmark-style: the emails are generated and evaluated against public publication records, but never sent. The core outcome is not just whether an email sounds good, but whether its atomic claims about topics, methods, findings, impact, authorship, or research direction are supported, overstated, unsupported, contradicted, or simply outside the available evidence. You also want to know whether factuality gains come at the cost of useful personalization, and whether a three-condition design or a full 2 × 2 factorial gives the stronger scientific test. fileciteturn0file0</w:t>
      </w:r>
    </w:p>
    <w:bookmarkEnd w:id="21"/>
    <w:bookmarkStart w:id="24" w:name="executive-verdict"/>
    <w:p>
      <w:pPr>
        <w:pStyle w:val="Heading2"/>
      </w:pPr>
      <w:r>
        <w:t xml:space="preserve">2. Executive Verdict</w:t>
      </w:r>
    </w:p>
    <w:p>
      <w:pPr>
        <w:pStyle w:val="FirstParagraph"/>
      </w:pPr>
      <w:r>
        <w:rPr>
          <w:b/>
          <w:bCs/>
        </w:rPr>
        <w:t xml:space="preserve">Continue, but change the design and tighten the claim.</w:t>
      </w:r>
      <w:r>
        <w:t xml:space="preserve"> </w:t>
      </w:r>
      <w:r>
        <w:t xml:space="preserve">I did</w:t>
      </w:r>
      <w:r>
        <w:t xml:space="preserve"> </w:t>
      </w:r>
      <w:r>
        <w:rPr>
          <w:b/>
          <w:bCs/>
        </w:rPr>
        <w:t xml:space="preserve">not</w:t>
      </w:r>
      <w:r>
        <w:t xml:space="preserve"> </w:t>
      </w:r>
      <w:r>
        <w:t xml:space="preserve">find a direct prior paper that evaluates AI-generated professor-outreach emails claim-by-claim against publication evidence. What I did find is a strong ring of adjacent work on personalized email generation, personalized-text evaluation, scientific claim verification, post-hoc factual correction, citation-grounded academic writing, and personalization-induced hallucinations. That means your project has a</w:t>
      </w:r>
      <w:r>
        <w:t xml:space="preserve"> </w:t>
      </w:r>
      <w:r>
        <w:rPr>
          <w:b/>
          <w:bCs/>
        </w:rPr>
        <w:t xml:space="preserve">defensible gap</w:t>
      </w:r>
      <w:r>
        <w:t xml:space="preserve">, but it is best framed as a</w:t>
      </w:r>
      <w:r>
        <w:t xml:space="preserve"> </w:t>
      </w:r>
      <w:r>
        <w:rPr>
          <w:b/>
          <w:bCs/>
        </w:rPr>
        <w:t xml:space="preserve">domain-specific benchmark and factorial intervention study</w:t>
      </w:r>
      <w:r>
        <w:t xml:space="preserve"> </w:t>
      </w:r>
      <w:r>
        <w:t xml:space="preserve">rather than as a brand-new invention of grounding, fact-checking, or factuality evaluation itself.</w:t>
      </w:r>
      <w:r>
        <w:t xml:space="preserve"> </w:t>
      </w:r>
      <w:hyperlink r:id="rId22">
        <w:r>
          <w:rPr>
            <w:rStyle w:val="Hyperlink"/>
          </w:rPr>
          <w:t xml:space="preserve">[1]</w:t>
        </w:r>
      </w:hyperlink>
    </w:p>
    <w:p>
      <w:pPr>
        <w:pStyle w:val="BodyText"/>
      </w:pPr>
      <w:r>
        <w:t xml:space="preserve">My recommendation is to</w:t>
      </w:r>
      <w:r>
        <w:t xml:space="preserve"> </w:t>
      </w:r>
      <w:r>
        <w:rPr>
          <w:b/>
          <w:bCs/>
        </w:rPr>
        <w:t xml:space="preserve">continue with a 2 × 2 design</w:t>
      </w:r>
      <w:r>
        <w:t xml:space="preserve">, explicitly center the paper on the</w:t>
      </w:r>
      <w:r>
        <w:t xml:space="preserve"> </w:t>
      </w:r>
      <w:r>
        <w:rPr>
          <w:b/>
          <w:bCs/>
        </w:rPr>
        <w:t xml:space="preserve">factuality–supported-specificity trade-off</w:t>
      </w:r>
      <w:r>
        <w:t xml:space="preserve">, and define the main contribution as:</w:t>
      </w:r>
      <w:r>
        <w:t xml:space="preserve"> </w:t>
      </w:r>
      <w:r>
        <w:rPr>
          <w:b/>
          <w:bCs/>
        </w:rPr>
        <w:t xml:space="preserve">a new evaluation setting for recipient-focused scientific personalization</w:t>
      </w:r>
      <w:r>
        <w:t xml:space="preserve">, plus a careful comparison of</w:t>
      </w:r>
      <w:r>
        <w:t xml:space="preserve"> </w:t>
      </w:r>
      <w:r>
        <w:rPr>
          <w:b/>
          <w:bCs/>
        </w:rPr>
        <w:t xml:space="preserve">grounding at write time</w:t>
      </w:r>
      <w:r>
        <w:t xml:space="preserve"> </w:t>
      </w:r>
      <w:r>
        <w:t xml:space="preserve">versus</w:t>
      </w:r>
      <w:r>
        <w:t xml:space="preserve"> </w:t>
      </w:r>
      <w:r>
        <w:rPr>
          <w:b/>
          <w:bCs/>
        </w:rPr>
        <w:t xml:space="preserve">evidence-based correction after generation</w:t>
      </w:r>
      <w:r>
        <w:t xml:space="preserve">. That framing is much stronger than claiming that “nobody has studied hallucinations in personalized text” or “nobody has studied grounded generation.”</w:t>
      </w:r>
      <w:r>
        <w:t xml:space="preserve"> </w:t>
      </w:r>
      <w:hyperlink r:id="rId23">
        <w:r>
          <w:rPr>
            <w:rStyle w:val="Hyperlink"/>
          </w:rPr>
          <w:t xml:space="preserve">[2]</w:t>
        </w:r>
      </w:hyperlink>
    </w:p>
    <w:bookmarkEnd w:id="24"/>
    <w:bookmarkStart w:id="35" w:name="closest-existing-research"/>
    <w:p>
      <w:pPr>
        <w:pStyle w:val="Heading2"/>
      </w:pPr>
      <w:r>
        <w:t xml:space="preserve">3. Closest Existing Research</w:t>
      </w:r>
    </w:p>
    <w:p>
      <w:pPr>
        <w:pStyle w:val="FirstParagraph"/>
      </w:pPr>
      <w:r>
        <w:t xml:space="preserve">I did not find a direct competitor on</w:t>
      </w:r>
      <w:r>
        <w:t xml:space="preserve"> </w:t>
      </w:r>
      <w:r>
        <w:rPr>
          <w:b/>
          <w:bCs/>
        </w:rPr>
        <w:t xml:space="preserve">AI-generated cold emails to professors evaluated for research-description accuracy</w:t>
      </w:r>
      <w:r>
        <w:t xml:space="preserve">. The closest work falls into five buckets: email personalization, personalized-text evaluation, scientific claim verification, post-generation correction, and academic/scientific grounded generation. The table below covers the nearest studies and what they do and do not already answer.</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Study</w:t>
            </w:r>
          </w:p>
        </w:tc>
        <w:tc>
          <w:tcPr/>
          <w:p>
            <w:pPr>
              <w:pStyle w:val="Compact"/>
            </w:pPr>
            <w:r>
              <w:t xml:space="preserve">Year and venue</w:t>
            </w:r>
          </w:p>
        </w:tc>
        <w:tc>
          <w:tcPr/>
          <w:p>
            <w:pPr>
              <w:pStyle w:val="Compact"/>
            </w:pPr>
            <w:r>
              <w:t xml:space="preserve">Research question and task</w:t>
            </w:r>
          </w:p>
        </w:tc>
        <w:tc>
          <w:tcPr/>
          <w:p>
            <w:pPr>
              <w:pStyle w:val="Compact"/>
            </w:pPr>
            <w:r>
              <w:t xml:space="preserve">Dataset and sample size</w:t>
            </w:r>
          </w:p>
        </w:tc>
        <w:tc>
          <w:tcPr/>
          <w:p>
            <w:pPr>
              <w:pStyle w:val="Compact"/>
            </w:pPr>
            <w:r>
              <w:t xml:space="preserve">Conditions and metrics</w:t>
            </w:r>
          </w:p>
        </w:tc>
        <w:tc>
          <w:tcPr/>
          <w:p>
            <w:pPr>
              <w:pStyle w:val="Compact"/>
            </w:pPr>
            <w:r>
              <w:t xml:space="preserve">Principal findings</w:t>
            </w:r>
          </w:p>
        </w:tc>
        <w:tc>
          <w:tcPr/>
          <w:p>
            <w:pPr>
              <w:pStyle w:val="Compact"/>
            </w:pPr>
            <w:r>
              <w:t xml:space="preserve">Limits relative to your project</w:t>
            </w:r>
          </w:p>
        </w:tc>
        <w:tc>
          <w:tcPr/>
          <w:p>
            <w:pPr>
              <w:pStyle w:val="Compact"/>
            </w:pPr>
            <w:r>
              <w:t xml:space="preserve">Overlap and difference</w:t>
            </w:r>
          </w:p>
        </w:tc>
        <w:tc>
          <w:tcPr/>
          <w:p>
            <w:pPr>
              <w:pStyle w:val="Compact"/>
            </w:pPr>
            <w:r>
              <w:t xml:space="preserve">Classification</w:t>
            </w:r>
          </w:p>
        </w:tc>
      </w:tr>
      <w:tr>
        <w:tc>
          <w:tcPr/>
          <w:p>
            <w:pPr>
              <w:pStyle w:val="Compact"/>
            </w:pPr>
            <w:r>
              <w:rPr>
                <w:b/>
                <w:bCs/>
              </w:rPr>
              <w:t xml:space="preserve">Panza: Design and Analysis of a Fully-Local Personalized Text Writing Assistant</w:t>
            </w:r>
            <w:r>
              <w:t xml:space="preserve"> </w:t>
            </w:r>
            <w:hyperlink r:id="rId22">
              <w:r>
                <w:rPr>
                  <w:rStyle w:val="Hyperlink"/>
                </w:rPr>
                <w:t xml:space="preserve">[3]</w:t>
              </w:r>
            </w:hyperlink>
          </w:p>
        </w:tc>
        <w:tc>
          <w:tcPr/>
          <w:p>
            <w:pPr>
              <w:pStyle w:val="Compact"/>
            </w:pPr>
            <w:r>
              <w:t xml:space="preserve">2024, arXiv preprint</w:t>
            </w:r>
          </w:p>
        </w:tc>
        <w:tc>
          <w:tcPr/>
          <w:p>
            <w:pPr>
              <w:pStyle w:val="Compact"/>
            </w:pPr>
            <w:r>
              <w:t xml:space="preserve">Personalized</w:t>
            </w:r>
            <w:r>
              <w:t xml:space="preserve"> </w:t>
            </w:r>
            <w:r>
              <w:rPr>
                <w:b/>
                <w:bCs/>
              </w:rPr>
              <w:t xml:space="preserve">email generation</w:t>
            </w:r>
            <w:r>
              <w:t xml:space="preserve"> </w:t>
            </w:r>
            <w:r>
              <w:t xml:space="preserve">with privacy-preserving local models</w:t>
            </w:r>
          </w:p>
        </w:tc>
        <w:tc>
          <w:tcPr/>
          <w:p>
            <w:pPr>
              <w:pStyle w:val="Compact"/>
            </w:pPr>
            <w:r>
              <w:t xml:space="preserve">Three new email datasets; shows convincing style imitation can be learned from</w:t>
            </w:r>
            <w:r>
              <w:t xml:space="preserve"> </w:t>
            </w:r>
            <w:r>
              <w:rPr>
                <w:b/>
                <w:bCs/>
              </w:rPr>
              <w:t xml:space="preserve">under 100 email samples</w:t>
            </w:r>
          </w:p>
        </w:tc>
        <w:tc>
          <w:tcPr/>
          <w:p>
            <w:pPr>
              <w:pStyle w:val="Compact"/>
            </w:pPr>
            <w:r>
              <w:t xml:space="preserve">Compares fine-tuning and RAG choices; evaluates personalization/style</w:t>
            </w:r>
          </w:p>
        </w:tc>
        <w:tc>
          <w:tcPr/>
          <w:p>
            <w:pPr>
              <w:pStyle w:val="Compact"/>
            </w:pPr>
            <w:r>
              <w:t xml:space="preserve">Demonstrates email-writing is a serious personalization task, and that RAG can help style-conditioned writing</w:t>
            </w:r>
          </w:p>
        </w:tc>
        <w:tc>
          <w:tcPr/>
          <w:p>
            <w:pPr>
              <w:pStyle w:val="Compact"/>
            </w:pPr>
            <w:r>
              <w:t xml:space="preserve">Focuses on</w:t>
            </w:r>
            <w:r>
              <w:t xml:space="preserve"> </w:t>
            </w:r>
            <w:r>
              <w:rPr>
                <w:b/>
                <w:bCs/>
              </w:rPr>
              <w:t xml:space="preserve">sender-style personalization</w:t>
            </w:r>
            <w:r>
              <w:t xml:space="preserve">, not factual accuracy about a recipient’s research</w:t>
            </w:r>
          </w:p>
        </w:tc>
        <w:tc>
          <w:tcPr/>
          <w:p>
            <w:pPr>
              <w:pStyle w:val="Compact"/>
            </w:pPr>
            <w:r>
              <w:t xml:space="preserve">Relevant because it is one of the few LLM email-writing papers; different because your task is</w:t>
            </w:r>
            <w:r>
              <w:t xml:space="preserve"> </w:t>
            </w:r>
            <w:r>
              <w:rPr>
                <w:b/>
                <w:bCs/>
              </w:rPr>
              <w:t xml:space="preserve">recipient-grounded factual personalization</w:t>
            </w:r>
          </w:p>
        </w:tc>
        <w:tc>
          <w:tcPr/>
          <w:p>
            <w:pPr>
              <w:pStyle w:val="Compact"/>
            </w:pPr>
            <w:r>
              <w:rPr>
                <w:b/>
                <w:bCs/>
              </w:rPr>
              <w:t xml:space="preserve">Close application</w:t>
            </w:r>
          </w:p>
        </w:tc>
      </w:tr>
      <w:tr>
        <w:tc>
          <w:tcPr/>
          <w:p>
            <w:pPr>
              <w:pStyle w:val="Compact"/>
            </w:pPr>
            <w:r>
              <w:rPr>
                <w:b/>
                <w:bCs/>
              </w:rPr>
              <w:t xml:space="preserve">Multi-Objective Personalization in Multi-Stakeholder Organizational Bulk E-mail</w:t>
            </w:r>
            <w:r>
              <w:t xml:space="preserve"> </w:t>
            </w:r>
            <w:hyperlink r:id="rId25">
              <w:r>
                <w:rPr>
                  <w:rStyle w:val="Hyperlink"/>
                </w:rPr>
                <w:t xml:space="preserve">[4]</w:t>
              </w:r>
            </w:hyperlink>
          </w:p>
        </w:tc>
        <w:tc>
          <w:tcPr/>
          <w:p>
            <w:pPr>
              <w:pStyle w:val="Compact"/>
            </w:pPr>
            <w:r>
              <w:t xml:space="preserve">2022, PACMHCI CSCW</w:t>
            </w:r>
          </w:p>
        </w:tc>
        <w:tc>
          <w:tcPr/>
          <w:p>
            <w:pPr>
              <w:pStyle w:val="Compact"/>
            </w:pPr>
            <w:r>
              <w:t xml:space="preserve">Whether bulk-email personalization improves engagement in organizational settings</w:t>
            </w:r>
          </w:p>
        </w:tc>
        <w:tc>
          <w:tcPr/>
          <w:p>
            <w:pPr>
              <w:pStyle w:val="Compact"/>
            </w:pPr>
            <w:r>
              <w:rPr>
                <w:b/>
                <w:bCs/>
              </w:rPr>
              <w:t xml:space="preserve">8-week field experiment</w:t>
            </w:r>
            <w:r>
              <w:t xml:space="preserve">,</w:t>
            </w:r>
            <w:r>
              <w:t xml:space="preserve"> </w:t>
            </w:r>
            <w:r>
              <w:rPr>
                <w:b/>
                <w:bCs/>
              </w:rPr>
              <w:t xml:space="preserve">141 employees</w:t>
            </w:r>
          </w:p>
        </w:tc>
        <w:tc>
          <w:tcPr/>
          <w:p>
            <w:pPr>
              <w:pStyle w:val="Compact"/>
            </w:pPr>
            <w:r>
              <w:t xml:space="preserve">4×5×5 factorial on subject line/top news/order; measures open, interest, recognition, read-in-detail rates</w:t>
            </w:r>
          </w:p>
        </w:tc>
        <w:tc>
          <w:tcPr/>
          <w:p>
            <w:pPr>
              <w:pStyle w:val="Compact"/>
            </w:pPr>
            <w:r>
              <w:t xml:space="preserve">Personalization changes engagement trade-offs, but effects depend on design</w:t>
            </w:r>
          </w:p>
        </w:tc>
        <w:tc>
          <w:tcPr/>
          <w:p>
            <w:pPr>
              <w:pStyle w:val="Compact"/>
            </w:pPr>
            <w:r>
              <w:t xml:space="preserve">No LLM generation, no claim-level factuality</w:t>
            </w:r>
          </w:p>
        </w:tc>
        <w:tc>
          <w:tcPr/>
          <w:p>
            <w:pPr>
              <w:pStyle w:val="Compact"/>
            </w:pPr>
            <w:r>
              <w:t xml:space="preserve">Useful evidence that email-personalization research usually optimizes</w:t>
            </w:r>
            <w:r>
              <w:t xml:space="preserve"> </w:t>
            </w:r>
            <w:r>
              <w:rPr>
                <w:b/>
                <w:bCs/>
              </w:rPr>
              <w:t xml:space="preserve">engagement</w:t>
            </w:r>
            <w:r>
              <w:t xml:space="preserve">, not truth</w:t>
            </w:r>
          </w:p>
        </w:tc>
        <w:tc>
          <w:tcPr/>
          <w:p>
            <w:pPr>
              <w:pStyle w:val="Compact"/>
            </w:pPr>
            <w:r>
              <w:rPr>
                <w:b/>
                <w:bCs/>
              </w:rPr>
              <w:t xml:space="preserve">Adjacent research</w:t>
            </w:r>
          </w:p>
        </w:tc>
      </w:tr>
      <w:tr>
        <w:tc>
          <w:tcPr/>
          <w:p>
            <w:pPr>
              <w:pStyle w:val="Compact"/>
            </w:pPr>
            <w:r>
              <w:rPr>
                <w:b/>
                <w:bCs/>
              </w:rPr>
              <w:t xml:space="preserve">Automated Evaluation of Personalized Text Generation using Large Language Models</w:t>
            </w:r>
            <w:r>
              <w:t xml:space="preserve"> </w:t>
            </w:r>
            <w:hyperlink r:id="rId26">
              <w:r>
                <w:rPr>
                  <w:rStyle w:val="Hyperlink"/>
                </w:rPr>
                <w:t xml:space="preserve">[5]</w:t>
              </w:r>
            </w:hyperlink>
          </w:p>
        </w:tc>
        <w:tc>
          <w:tcPr/>
          <w:p>
            <w:pPr>
              <w:pStyle w:val="Compact"/>
            </w:pPr>
            <w:r>
              <w:t xml:space="preserve">2023, arXiv preprint</w:t>
            </w:r>
          </w:p>
        </w:tc>
        <w:tc>
          <w:tcPr/>
          <w:p>
            <w:pPr>
              <w:pStyle w:val="Compact"/>
            </w:pPr>
            <w:r>
              <w:t xml:space="preserve">How to evaluate personalized text generation automatically</w:t>
            </w:r>
          </w:p>
        </w:tc>
        <w:tc>
          <w:tcPr/>
          <w:p>
            <w:pPr>
              <w:pStyle w:val="Compact"/>
            </w:pPr>
            <w:r>
              <w:t xml:space="preserve">Sample size not stated in abstract; introduces</w:t>
            </w:r>
            <w:r>
              <w:t xml:space="preserve"> </w:t>
            </w:r>
            <w:r>
              <w:rPr>
                <w:b/>
                <w:bCs/>
              </w:rPr>
              <w:t xml:space="preserve">AuPEL</w:t>
            </w:r>
          </w:p>
        </w:tc>
        <w:tc>
          <w:tcPr/>
          <w:p>
            <w:pPr>
              <w:pStyle w:val="Compact"/>
            </w:pPr>
            <w:r>
              <w:t xml:space="preserve">Distills</w:t>
            </w:r>
            <w:r>
              <w:t xml:space="preserve"> </w:t>
            </w:r>
            <w:r>
              <w:rPr>
                <w:b/>
                <w:bCs/>
              </w:rPr>
              <w:t xml:space="preserve">personalization, quality, relevance</w:t>
            </w:r>
            <w:r>
              <w:t xml:space="preserve"> </w:t>
            </w:r>
            <w:r>
              <w:t xml:space="preserve">as evaluation axes; compares LLM judgments with human judgments</w:t>
            </w:r>
          </w:p>
        </w:tc>
        <w:tc>
          <w:tcPr/>
          <w:p>
            <w:pPr>
              <w:pStyle w:val="Compact"/>
            </w:pPr>
            <w:r>
              <w:t xml:space="preserve">Personalized generation needs metrics beyond BLEU/ROUGE</w:t>
            </w:r>
          </w:p>
        </w:tc>
        <w:tc>
          <w:tcPr/>
          <w:p>
            <w:pPr>
              <w:pStyle w:val="Compact"/>
            </w:pPr>
            <w:r>
              <w:t xml:space="preserve">Does not measure factual correctness of claims about real people</w:t>
            </w:r>
          </w:p>
        </w:tc>
        <w:tc>
          <w:tcPr/>
          <w:p>
            <w:pPr>
              <w:pStyle w:val="Compact"/>
            </w:pPr>
            <w:r>
              <w:t xml:space="preserve">Strong foundation for your</w:t>
            </w:r>
            <w:r>
              <w:t xml:space="preserve"> </w:t>
            </w:r>
            <w:r>
              <w:rPr>
                <w:b/>
                <w:bCs/>
              </w:rPr>
              <w:t xml:space="preserve">personalization/usefulness</w:t>
            </w:r>
            <w:r>
              <w:t xml:space="preserve"> </w:t>
            </w:r>
            <w:r>
              <w:t xml:space="preserve">side of evaluation</w:t>
            </w:r>
          </w:p>
        </w:tc>
        <w:tc>
          <w:tcPr/>
          <w:p>
            <w:pPr>
              <w:pStyle w:val="Compact"/>
            </w:pPr>
            <w:r>
              <w:rPr>
                <w:b/>
                <w:bCs/>
              </w:rPr>
              <w:t xml:space="preserve">Evaluation foundation</w:t>
            </w:r>
          </w:p>
        </w:tc>
      </w:tr>
      <w:tr>
        <w:tc>
          <w:tcPr/>
          <w:p>
            <w:pPr>
              <w:pStyle w:val="Compact"/>
            </w:pPr>
            <w:r>
              <w:rPr>
                <w:b/>
                <w:bCs/>
              </w:rPr>
              <w:t xml:space="preserve">When Personalization Misleads: Understanding and Mitigating Hallucinations in Personalized LLMs</w:t>
            </w:r>
            <w:r>
              <w:t xml:space="preserve"> </w:t>
            </w:r>
            <w:hyperlink r:id="rId23">
              <w:r>
                <w:rPr>
                  <w:rStyle w:val="Hyperlink"/>
                </w:rPr>
                <w:t xml:space="preserve">[6]</w:t>
              </w:r>
            </w:hyperlink>
          </w:p>
        </w:tc>
        <w:tc>
          <w:tcPr/>
          <w:p>
            <w:pPr>
              <w:pStyle w:val="Compact"/>
            </w:pPr>
            <w:r>
              <w:t xml:space="preserve">2026, arXiv preprint</w:t>
            </w:r>
          </w:p>
        </w:tc>
        <w:tc>
          <w:tcPr/>
          <w:p>
            <w:pPr>
              <w:pStyle w:val="Compact"/>
            </w:pPr>
            <w:r>
              <w:t xml:space="preserve">Whether personalization can distort factual reasoning</w:t>
            </w:r>
          </w:p>
        </w:tc>
        <w:tc>
          <w:tcPr/>
          <w:p>
            <w:pPr>
              <w:pStyle w:val="Compact"/>
            </w:pPr>
            <w:r>
              <w:t xml:space="preserve">Introduces</w:t>
            </w:r>
            <w:r>
              <w:t xml:space="preserve"> </w:t>
            </w:r>
            <w:r>
              <w:rPr>
                <w:b/>
                <w:bCs/>
              </w:rPr>
              <w:t xml:space="preserve">PFQABench</w:t>
            </w:r>
            <w:r>
              <w:t xml:space="preserve">, a joint personalization–factuality benchmark</w:t>
            </w:r>
          </w:p>
        </w:tc>
        <w:tc>
          <w:tcPr/>
          <w:p>
            <w:pPr>
              <w:pStyle w:val="Compact"/>
            </w:pPr>
            <w:r>
              <w:t xml:space="preserve">Multiple LLM backbones and personalization methods; tracks factual vs personalized performance</w:t>
            </w:r>
          </w:p>
        </w:tc>
        <w:tc>
          <w:tcPr/>
          <w:p>
            <w:pPr>
              <w:pStyle w:val="Compact"/>
            </w:pPr>
            <w:r>
              <w:t xml:space="preserve">Shows</w:t>
            </w:r>
            <w:r>
              <w:t xml:space="preserve"> </w:t>
            </w:r>
            <w:r>
              <w:rPr>
                <w:b/>
                <w:bCs/>
              </w:rPr>
              <w:t xml:space="preserve">personalization-induced hallucinations</w:t>
            </w:r>
            <w:r>
              <w:t xml:space="preserve"> </w:t>
            </w:r>
            <w:r>
              <w:t xml:space="preserve">and proposes mitigation that preserves personalization</w:t>
            </w:r>
          </w:p>
        </w:tc>
        <w:tc>
          <w:tcPr/>
          <w:p>
            <w:pPr>
              <w:pStyle w:val="Compact"/>
            </w:pPr>
            <w:r>
              <w:t xml:space="preserve">QA benchmark, not email, not academic outreach, not publication-grounded professor descriptions</w:t>
            </w:r>
          </w:p>
        </w:tc>
        <w:tc>
          <w:tcPr/>
          <w:p>
            <w:pPr>
              <w:pStyle w:val="Compact"/>
            </w:pPr>
            <w:r>
              <w:t xml:space="preserve">Very relevant conceptually because it validates the</w:t>
            </w:r>
            <w:r>
              <w:t xml:space="preserve"> </w:t>
            </w:r>
            <w:r>
              <w:rPr>
                <w:b/>
                <w:bCs/>
              </w:rPr>
              <w:t xml:space="preserve">factuality vs personalization</w:t>
            </w:r>
            <w:r>
              <w:t xml:space="preserve"> </w:t>
            </w:r>
            <w:r>
              <w:t xml:space="preserve">tension</w:t>
            </w:r>
          </w:p>
        </w:tc>
        <w:tc>
          <w:tcPr/>
          <w:p>
            <w:pPr>
              <w:pStyle w:val="Compact"/>
            </w:pPr>
            <w:r>
              <w:rPr>
                <w:b/>
                <w:bCs/>
              </w:rPr>
              <w:t xml:space="preserve">Adjacent research</w:t>
            </w:r>
          </w:p>
        </w:tc>
      </w:tr>
      <w:tr>
        <w:tc>
          <w:tcPr/>
          <w:p>
            <w:pPr>
              <w:pStyle w:val="Compact"/>
            </w:pPr>
            <w:r>
              <w:rPr>
                <w:b/>
                <w:bCs/>
              </w:rPr>
              <w:t xml:space="preserve">FActScore: Fine-grained Atomic Evaluation of Factual Precision in Long Form Text Generation</w:t>
            </w:r>
            <w:r>
              <w:t xml:space="preserve"> </w:t>
            </w:r>
            <w:hyperlink r:id="rId27">
              <w:r>
                <w:rPr>
                  <w:rStyle w:val="Hyperlink"/>
                </w:rPr>
                <w:t xml:space="preserve">[7]</w:t>
              </w:r>
            </w:hyperlink>
          </w:p>
        </w:tc>
        <w:tc>
          <w:tcPr/>
          <w:p>
            <w:pPr>
              <w:pStyle w:val="Compact"/>
            </w:pPr>
            <w:r>
              <w:t xml:space="preserve">2023,</w:t>
            </w:r>
            <w:r>
              <w:t xml:space="preserve"> </w:t>
            </w:r>
            <w:r>
              <w:rPr>
                <w:b/>
                <w:bCs/>
              </w:rPr>
              <w:t xml:space="preserve">EMNLP</w:t>
            </w:r>
          </w:p>
        </w:tc>
        <w:tc>
          <w:tcPr/>
          <w:p>
            <w:pPr>
              <w:pStyle w:val="Compact"/>
            </w:pPr>
            <w:r>
              <w:t xml:space="preserve">How to evaluate long-form factuality claim-by-claim</w:t>
            </w:r>
          </w:p>
        </w:tc>
        <w:tc>
          <w:tcPr/>
          <w:p>
            <w:pPr>
              <w:pStyle w:val="Compact"/>
            </w:pPr>
            <w:r>
              <w:t xml:space="preserve">Human evaluation of biography generation; automated evaluation over</w:t>
            </w:r>
            <w:r>
              <w:t xml:space="preserve"> </w:t>
            </w:r>
            <w:r>
              <w:rPr>
                <w:b/>
                <w:bCs/>
              </w:rPr>
              <w:t xml:space="preserve">6,500 generations from 13 LMs</w:t>
            </w:r>
          </w:p>
        </w:tc>
        <w:tc>
          <w:tcPr/>
          <w:p>
            <w:pPr>
              <w:pStyle w:val="Compact"/>
            </w:pPr>
            <w:r>
              <w:t xml:space="preserve">Breaks text into</w:t>
            </w:r>
            <w:r>
              <w:t xml:space="preserve"> </w:t>
            </w:r>
            <w:r>
              <w:rPr>
                <w:b/>
                <w:bCs/>
              </w:rPr>
              <w:t xml:space="preserve">atomic facts</w:t>
            </w:r>
            <w:r>
              <w:t xml:space="preserve">; computes percent supported by reliable sources</w:t>
            </w:r>
          </w:p>
        </w:tc>
        <w:tc>
          <w:tcPr/>
          <w:p>
            <w:pPr>
              <w:pStyle w:val="Compact"/>
            </w:pPr>
            <w:r>
              <w:t xml:space="preserve">Shows long-form outputs mix supported and unsupported claims; atomic evaluation matters</w:t>
            </w:r>
          </w:p>
        </w:tc>
        <w:tc>
          <w:tcPr/>
          <w:p>
            <w:pPr>
              <w:pStyle w:val="Compact"/>
            </w:pPr>
            <w:r>
              <w:t xml:space="preserve">Biographies, not scientific outreach emails; sources are encyclopedic/knowledge-base style</w:t>
            </w:r>
          </w:p>
        </w:tc>
        <w:tc>
          <w:tcPr/>
          <w:p>
            <w:pPr>
              <w:pStyle w:val="Compact"/>
            </w:pPr>
            <w:r>
              <w:t xml:space="preserve">This is the clearest foundation for your</w:t>
            </w:r>
            <w:r>
              <w:t xml:space="preserve"> </w:t>
            </w:r>
            <w:r>
              <w:rPr>
                <w:b/>
                <w:bCs/>
              </w:rPr>
              <w:t xml:space="preserve">claim-level decomposition and supported-claim precision</w:t>
            </w:r>
          </w:p>
        </w:tc>
        <w:tc>
          <w:tcPr/>
          <w:p>
            <w:pPr>
              <w:pStyle w:val="Compact"/>
            </w:pPr>
            <w:r>
              <w:rPr>
                <w:b/>
                <w:bCs/>
              </w:rPr>
              <w:t xml:space="preserve">Evaluation foundation</w:t>
            </w:r>
          </w:p>
        </w:tc>
      </w:tr>
      <w:tr>
        <w:tc>
          <w:tcPr/>
          <w:p>
            <w:pPr>
              <w:pStyle w:val="Compact"/>
            </w:pPr>
            <w:r>
              <w:rPr>
                <w:b/>
                <w:bCs/>
              </w:rPr>
              <w:t xml:space="preserve">Fact or Fiction: Verifying Scientific Claims</w:t>
            </w:r>
            <w:r>
              <w:t xml:space="preserve"> </w:t>
            </w:r>
            <w:hyperlink r:id="rId28">
              <w:r>
                <w:rPr>
                  <w:rStyle w:val="Hyperlink"/>
                </w:rPr>
                <w:t xml:space="preserve">[8]</w:t>
              </w:r>
            </w:hyperlink>
          </w:p>
        </w:tc>
        <w:tc>
          <w:tcPr/>
          <w:p>
            <w:pPr>
              <w:pStyle w:val="Compact"/>
            </w:pPr>
            <w:r>
              <w:t xml:space="preserve">2020, dataset paper</w:t>
            </w:r>
          </w:p>
        </w:tc>
        <w:tc>
          <w:tcPr/>
          <w:p>
            <w:pPr>
              <w:pStyle w:val="Compact"/>
            </w:pPr>
            <w:r>
              <w:t xml:space="preserve">Scientific claim verification against literature</w:t>
            </w:r>
          </w:p>
        </w:tc>
        <w:tc>
          <w:tcPr/>
          <w:p>
            <w:pPr>
              <w:pStyle w:val="Compact"/>
            </w:pPr>
            <w:r>
              <w:rPr>
                <w:b/>
                <w:bCs/>
              </w:rPr>
              <w:t xml:space="preserve">1,409 expert-written claims</w:t>
            </w:r>
            <w:r>
              <w:t xml:space="preserve">,</w:t>
            </w:r>
            <w:r>
              <w:t xml:space="preserve"> </w:t>
            </w:r>
            <w:r>
              <w:rPr>
                <w:b/>
                <w:bCs/>
              </w:rPr>
              <w:t xml:space="preserve">5,183 abstracts</w:t>
            </w:r>
          </w:p>
        </w:tc>
        <w:tc>
          <w:tcPr/>
          <w:p>
            <w:pPr>
              <w:pStyle w:val="Compact"/>
            </w:pPr>
            <w:r>
              <w:t xml:space="preserve">Retrieve abstracts, identify rationales, classify support/refute/NEI</w:t>
            </w:r>
          </w:p>
        </w:tc>
        <w:tc>
          <w:tcPr/>
          <w:p>
            <w:pPr>
              <w:pStyle w:val="Compact"/>
            </w:pPr>
            <w:r>
              <w:t xml:space="preserve">Established SciFact as the core benchmark for scientific claim verification</w:t>
            </w:r>
          </w:p>
        </w:tc>
        <w:tc>
          <w:tcPr/>
          <w:p>
            <w:pPr>
              <w:pStyle w:val="Compact"/>
            </w:pPr>
            <w:r>
              <w:t xml:space="preserve">Claims are benchmark claims, not natural language generated outreach emails; evidence mostly abstract-level</w:t>
            </w:r>
          </w:p>
        </w:tc>
        <w:tc>
          <w:tcPr/>
          <w:p>
            <w:pPr>
              <w:pStyle w:val="Compact"/>
            </w:pPr>
            <w:r>
              <w:t xml:space="preserve">Excellent foundation for your support categories and rationale-oriented evidence checking</w:t>
            </w:r>
          </w:p>
        </w:tc>
        <w:tc>
          <w:tcPr/>
          <w:p>
            <w:pPr>
              <w:pStyle w:val="Compact"/>
            </w:pPr>
            <w:r>
              <w:rPr>
                <w:b/>
                <w:bCs/>
              </w:rPr>
              <w:t xml:space="preserve">Evaluation foundation</w:t>
            </w:r>
          </w:p>
        </w:tc>
      </w:tr>
      <w:tr>
        <w:tc>
          <w:tcPr/>
          <w:p>
            <w:pPr>
              <w:pStyle w:val="Compact"/>
            </w:pPr>
            <w:r>
              <w:rPr>
                <w:b/>
                <w:bCs/>
              </w:rPr>
              <w:t xml:space="preserve">SciFact-Open: Towards open-domain scientific claim verification</w:t>
            </w:r>
            <w:r>
              <w:t xml:space="preserve"> </w:t>
            </w:r>
            <w:hyperlink r:id="rId29">
              <w:r>
                <w:rPr>
                  <w:rStyle w:val="Hyperlink"/>
                </w:rPr>
                <w:t xml:space="preserve">[9]</w:t>
              </w:r>
            </w:hyperlink>
          </w:p>
        </w:tc>
        <w:tc>
          <w:tcPr/>
          <w:p>
            <w:pPr>
              <w:pStyle w:val="Compact"/>
            </w:pPr>
            <w:r>
              <w:t xml:space="preserve">2022,</w:t>
            </w:r>
            <w:r>
              <w:t xml:space="preserve"> </w:t>
            </w:r>
            <w:r>
              <w:rPr>
                <w:b/>
                <w:bCs/>
              </w:rPr>
              <w:t xml:space="preserve">Findings of EMNLP</w:t>
            </w:r>
          </w:p>
        </w:tc>
        <w:tc>
          <w:tcPr/>
          <w:p>
            <w:pPr>
              <w:pStyle w:val="Compact"/>
            </w:pPr>
            <w:r>
              <w:t xml:space="preserve">What happens when scientific claim verification moves to realistic-scale corpora</w:t>
            </w:r>
          </w:p>
        </w:tc>
        <w:tc>
          <w:tcPr/>
          <w:p>
            <w:pPr>
              <w:pStyle w:val="Compact"/>
            </w:pPr>
            <w:r>
              <w:rPr>
                <w:b/>
                <w:bCs/>
              </w:rPr>
              <w:t xml:space="preserve">500K research abstracts</w:t>
            </w:r>
          </w:p>
        </w:tc>
        <w:tc>
          <w:tcPr/>
          <w:p>
            <w:pPr>
              <w:pStyle w:val="Compact"/>
            </w:pPr>
            <w:r>
              <w:t xml:space="preserve">Open-domain retrieval and verification; F1-based evaluation</w:t>
            </w:r>
          </w:p>
        </w:tc>
        <w:tc>
          <w:tcPr/>
          <w:p>
            <w:pPr>
              <w:pStyle w:val="Compact"/>
            </w:pPr>
            <w:r>
              <w:t xml:space="preserve">Systems built on small corpora drop by</w:t>
            </w:r>
            <w:r>
              <w:t xml:space="preserve"> </w:t>
            </w:r>
            <w:r>
              <w:rPr>
                <w:b/>
                <w:bCs/>
              </w:rPr>
              <w:t xml:space="preserve">at least 15 F1</w:t>
            </w:r>
            <w:r>
              <w:t xml:space="preserve">; abstract-only evidence can support only a</w:t>
            </w:r>
            <w:r>
              <w:t xml:space="preserve"> </w:t>
            </w:r>
            <w:r>
              <w:rPr>
                <w:b/>
                <w:bCs/>
              </w:rPr>
              <w:t xml:space="preserve">special case</w:t>
            </w:r>
            <w:r>
              <w:t xml:space="preserve"> </w:t>
            </w:r>
            <w:r>
              <w:t xml:space="preserve">of a claim</w:t>
            </w:r>
          </w:p>
        </w:tc>
        <w:tc>
          <w:tcPr/>
          <w:p>
            <w:pPr>
              <w:pStyle w:val="Compact"/>
            </w:pPr>
            <w:r>
              <w:t xml:space="preserve">Not about generated emails; still benchmark-style scientific verification</w:t>
            </w:r>
          </w:p>
        </w:tc>
        <w:tc>
          <w:tcPr/>
          <w:p>
            <w:pPr>
              <w:pStyle w:val="Compact"/>
            </w:pPr>
            <w:r>
              <w:t xml:space="preserve">Very important warning for your evidence policy: abstract-only evidence can mislabel scope-sensitive claims</w:t>
            </w:r>
          </w:p>
        </w:tc>
        <w:tc>
          <w:tcPr/>
          <w:p>
            <w:pPr>
              <w:pStyle w:val="Compact"/>
            </w:pPr>
            <w:r>
              <w:rPr>
                <w:b/>
                <w:bCs/>
              </w:rPr>
              <w:t xml:space="preserve">Evaluation foundation</w:t>
            </w:r>
          </w:p>
        </w:tc>
      </w:tr>
      <w:tr>
        <w:tc>
          <w:tcPr/>
          <w:p>
            <w:pPr>
              <w:pStyle w:val="Compact"/>
            </w:pPr>
            <w:r>
              <w:rPr>
                <w:b/>
                <w:bCs/>
              </w:rPr>
              <w:t xml:space="preserve">RARR: Researching and Revising What Language Models Say, Using Language Models</w:t>
            </w:r>
            <w:r>
              <w:t xml:space="preserve"> </w:t>
            </w:r>
            <w:hyperlink r:id="rId30">
              <w:r>
                <w:rPr>
                  <w:rStyle w:val="Hyperlink"/>
                </w:rPr>
                <w:t xml:space="preserve">[10]</w:t>
              </w:r>
            </w:hyperlink>
          </w:p>
        </w:tc>
        <w:tc>
          <w:tcPr/>
          <w:p>
            <w:pPr>
              <w:pStyle w:val="Compact"/>
            </w:pPr>
            <w:r>
              <w:t xml:space="preserve">2023,</w:t>
            </w:r>
            <w:r>
              <w:t xml:space="preserve"> </w:t>
            </w:r>
            <w:r>
              <w:rPr>
                <w:b/>
                <w:bCs/>
              </w:rPr>
              <w:t xml:space="preserve">ACL</w:t>
            </w:r>
          </w:p>
        </w:tc>
        <w:tc>
          <w:tcPr/>
          <w:p>
            <w:pPr>
              <w:pStyle w:val="Compact"/>
            </w:pPr>
            <w:r>
              <w:t xml:space="preserve">Can post-hoc retrieval and revision add attribution and fix unsupported content?</w:t>
            </w:r>
          </w:p>
        </w:tc>
        <w:tc>
          <w:tcPr/>
          <w:p>
            <w:pPr>
              <w:pStyle w:val="Compact"/>
            </w:pPr>
            <w:r>
              <w:t xml:space="preserve">Diverse generation tasks; exact sample size not stated in abstract</w:t>
            </w:r>
          </w:p>
        </w:tc>
        <w:tc>
          <w:tcPr/>
          <w:p>
            <w:pPr>
              <w:pStyle w:val="Compact"/>
            </w:pPr>
            <w:r>
              <w:t xml:space="preserve">Post-hoc attribution + revision; preserves original output when possible</w:t>
            </w:r>
          </w:p>
        </w:tc>
        <w:tc>
          <w:tcPr/>
          <w:p>
            <w:pPr>
              <w:pStyle w:val="Compact"/>
            </w:pPr>
            <w:r>
              <w:t xml:space="preserve">Improves attribution and revises unsupported content with limited supervision</w:t>
            </w:r>
          </w:p>
        </w:tc>
        <w:tc>
          <w:tcPr/>
          <w:p>
            <w:pPr>
              <w:pStyle w:val="Compact"/>
            </w:pPr>
            <w:r>
              <w:t xml:space="preserve">Not scientific-email-specific; not claim types about professors’ research</w:t>
            </w:r>
          </w:p>
        </w:tc>
        <w:tc>
          <w:tcPr/>
          <w:p>
            <w:pPr>
              <w:pStyle w:val="Compact"/>
            </w:pPr>
            <w:r>
              <w:t xml:space="preserve">Strong precedent for your</w:t>
            </w:r>
            <w:r>
              <w:t xml:space="preserve"> </w:t>
            </w:r>
            <w:r>
              <w:rPr>
                <w:b/>
                <w:bCs/>
              </w:rPr>
              <w:t xml:space="preserve">verification-and-rewrite</w:t>
            </w:r>
            <w:r>
              <w:t xml:space="preserve"> </w:t>
            </w:r>
            <w:r>
              <w:t xml:space="preserve">stage</w:t>
            </w:r>
          </w:p>
        </w:tc>
        <w:tc>
          <w:tcPr/>
          <w:p>
            <w:pPr>
              <w:pStyle w:val="Compact"/>
            </w:pPr>
            <w:r>
              <w:rPr>
                <w:b/>
                <w:bCs/>
              </w:rPr>
              <w:t xml:space="preserve">Methodological foundation</w:t>
            </w:r>
          </w:p>
        </w:tc>
      </w:tr>
      <w:tr>
        <w:tc>
          <w:tcPr/>
          <w:p>
            <w:pPr>
              <w:pStyle w:val="Compact"/>
            </w:pPr>
            <w:r>
              <w:rPr>
                <w:b/>
                <w:bCs/>
              </w:rPr>
              <w:t xml:space="preserve">FLEEK: Factual Error Detection and Correction with Evidence Retrieved from External Knowledge</w:t>
            </w:r>
            <w:r>
              <w:t xml:space="preserve"> </w:t>
            </w:r>
            <w:hyperlink r:id="rId31">
              <w:r>
                <w:rPr>
                  <w:rStyle w:val="Hyperlink"/>
                </w:rPr>
                <w:t xml:space="preserve">[11]</w:t>
              </w:r>
            </w:hyperlink>
          </w:p>
        </w:tc>
        <w:tc>
          <w:tcPr/>
          <w:p>
            <w:pPr>
              <w:pStyle w:val="Compact"/>
            </w:pPr>
            <w:r>
              <w:t xml:space="preserve">2023,</w:t>
            </w:r>
            <w:r>
              <w:t xml:space="preserve"> </w:t>
            </w:r>
            <w:r>
              <w:rPr>
                <w:b/>
                <w:bCs/>
              </w:rPr>
              <w:t xml:space="preserve">EMNLP Demonstration Track</w:t>
            </w:r>
          </w:p>
        </w:tc>
        <w:tc>
          <w:tcPr/>
          <w:p>
            <w:pPr>
              <w:pStyle w:val="Compact"/>
            </w:pPr>
            <w:r>
              <w:t xml:space="preserve">Can a system extract claims, gather evidence, judge factuality, and suggest revisions?</w:t>
            </w:r>
          </w:p>
        </w:tc>
        <w:tc>
          <w:tcPr/>
          <w:p>
            <w:pPr>
              <w:pStyle w:val="Compact"/>
            </w:pPr>
            <w:r>
              <w:t xml:space="preserve">Prototype tool; abstract reports initial evaluation only</w:t>
            </w:r>
          </w:p>
        </w:tc>
        <w:tc>
          <w:tcPr/>
          <w:p>
            <w:pPr>
              <w:pStyle w:val="Compact"/>
            </w:pPr>
            <w:r>
              <w:t xml:space="preserve">Claim extraction → evidence gathering → factuality judgment → correction; fact-error detection</w:t>
            </w:r>
            <w:r>
              <w:t xml:space="preserve"> </w:t>
            </w:r>
            <w:r>
              <w:rPr>
                <w:b/>
                <w:bCs/>
              </w:rPr>
              <w:t xml:space="preserve">77–85% F1</w:t>
            </w:r>
          </w:p>
        </w:tc>
        <w:tc>
          <w:tcPr/>
          <w:p>
            <w:pPr>
              <w:pStyle w:val="Compact"/>
            </w:pPr>
            <w:r>
              <w:t xml:space="preserve">Demonstrates end-to-end fact extraction and correction workflow</w:t>
            </w:r>
          </w:p>
        </w:tc>
        <w:tc>
          <w:tcPr/>
          <w:p>
            <w:pPr>
              <w:pStyle w:val="Compact"/>
            </w:pPr>
            <w:r>
              <w:t xml:space="preserve">Prototype, not academic outreach, and evidence is general external knowledge</w:t>
            </w:r>
          </w:p>
        </w:tc>
        <w:tc>
          <w:tcPr/>
          <w:p>
            <w:pPr>
              <w:pStyle w:val="Compact"/>
            </w:pPr>
            <w:r>
              <w:t xml:space="preserve">Useful architectural precedent for your verifier pipeline</w:t>
            </w:r>
          </w:p>
        </w:tc>
        <w:tc>
          <w:tcPr/>
          <w:p>
            <w:pPr>
              <w:pStyle w:val="Compact"/>
            </w:pPr>
            <w:r>
              <w:rPr>
                <w:b/>
                <w:bCs/>
              </w:rPr>
              <w:t xml:space="preserve">Methodological foundation</w:t>
            </w:r>
          </w:p>
        </w:tc>
      </w:tr>
      <w:tr>
        <w:tc>
          <w:tcPr/>
          <w:p>
            <w:pPr>
              <w:pStyle w:val="Compact"/>
            </w:pPr>
            <w:r>
              <w:rPr>
                <w:b/>
                <w:bCs/>
              </w:rPr>
              <w:t xml:space="preserve">SciFix: Outperforming GPT3 on Scientific Factual Error Correction</w:t>
            </w:r>
            <w:r>
              <w:t xml:space="preserve"> </w:t>
            </w:r>
            <w:hyperlink r:id="rId32">
              <w:r>
                <w:rPr>
                  <w:rStyle w:val="Hyperlink"/>
                </w:rPr>
                <w:t xml:space="preserve">[12]</w:t>
              </w:r>
            </w:hyperlink>
          </w:p>
        </w:tc>
        <w:tc>
          <w:tcPr/>
          <w:p>
            <w:pPr>
              <w:pStyle w:val="Compact"/>
            </w:pPr>
            <w:r>
              <w:t xml:space="preserve">2023, arXiv preprint</w:t>
            </w:r>
          </w:p>
        </w:tc>
        <w:tc>
          <w:tcPr/>
          <w:p>
            <w:pPr>
              <w:pStyle w:val="Compact"/>
            </w:pPr>
            <w:r>
              <w:t xml:space="preserve">How to correct false scientific claims</w:t>
            </w:r>
          </w:p>
        </w:tc>
        <w:tc>
          <w:tcPr/>
          <w:p>
            <w:pPr>
              <w:pStyle w:val="Compact"/>
            </w:pPr>
            <w:r>
              <w:t xml:space="preserve">Evaluated on</w:t>
            </w:r>
            <w:r>
              <w:t xml:space="preserve"> </w:t>
            </w:r>
            <w:r>
              <w:rPr>
                <w:b/>
                <w:bCs/>
              </w:rPr>
              <w:t xml:space="preserve">SciFact, SciFact-Open, CovidFact</w:t>
            </w:r>
          </w:p>
        </w:tc>
        <w:tc>
          <w:tcPr/>
          <w:p>
            <w:pPr>
              <w:pStyle w:val="Compact"/>
            </w:pPr>
            <w:r>
              <w:t xml:space="preserve">Correction accuracy on scientific claims</w:t>
            </w:r>
          </w:p>
        </w:tc>
        <w:tc>
          <w:tcPr/>
          <w:p>
            <w:pPr>
              <w:pStyle w:val="Compact"/>
            </w:pPr>
            <w:r>
              <w:t xml:space="preserve">Reports</w:t>
            </w:r>
            <w:r>
              <w:t xml:space="preserve"> </w:t>
            </w:r>
            <w:r>
              <w:rPr>
                <w:b/>
                <w:bCs/>
              </w:rPr>
              <w:t xml:space="preserve">84%</w:t>
            </w:r>
            <w:r>
              <w:t xml:space="preserve"> </w:t>
            </w:r>
            <w:r>
              <w:t xml:space="preserve">accuracy on SciFact,</w:t>
            </w:r>
            <w:r>
              <w:t xml:space="preserve"> </w:t>
            </w:r>
            <w:r>
              <w:rPr>
                <w:b/>
                <w:bCs/>
              </w:rPr>
              <w:t xml:space="preserve">77%</w:t>
            </w:r>
            <w:r>
              <w:t xml:space="preserve"> </w:t>
            </w:r>
            <w:r>
              <w:t xml:space="preserve">on SciFact-Open,</w:t>
            </w:r>
            <w:r>
              <w:t xml:space="preserve"> </w:t>
            </w:r>
            <w:r>
              <w:rPr>
                <w:b/>
                <w:bCs/>
              </w:rPr>
              <w:t xml:space="preserve">72%</w:t>
            </w:r>
            <w:r>
              <w:t xml:space="preserve"> </w:t>
            </w:r>
            <w:r>
              <w:t xml:space="preserve">on CovidFact</w:t>
            </w:r>
          </w:p>
        </w:tc>
        <w:tc>
          <w:tcPr/>
          <w:p>
            <w:pPr>
              <w:pStyle w:val="Compact"/>
            </w:pPr>
            <w:r>
              <w:t xml:space="preserve">Corrects isolated scientific claims, not full outreach emails or personalization trade-offs</w:t>
            </w:r>
          </w:p>
        </w:tc>
        <w:tc>
          <w:tcPr/>
          <w:p>
            <w:pPr>
              <w:pStyle w:val="Compact"/>
            </w:pPr>
            <w:r>
              <w:t xml:space="preserve">Important evidence that scientific factual correction is feasible, but your setting is richer and more discourse-level</w:t>
            </w:r>
          </w:p>
        </w:tc>
        <w:tc>
          <w:tcPr/>
          <w:p>
            <w:pPr>
              <w:pStyle w:val="Compact"/>
            </w:pPr>
            <w:r>
              <w:rPr>
                <w:b/>
                <w:bCs/>
              </w:rPr>
              <w:t xml:space="preserve">Methodological foundation</w:t>
            </w:r>
          </w:p>
        </w:tc>
      </w:tr>
      <w:tr>
        <w:tc>
          <w:tcPr/>
          <w:p>
            <w:pPr>
              <w:pStyle w:val="Compact"/>
            </w:pPr>
            <w:r>
              <w:rPr>
                <w:b/>
                <w:bCs/>
              </w:rPr>
              <w:t xml:space="preserve">Effective Large Language Model Adaptation for Improved Grounding and Citation Generation</w:t>
            </w:r>
            <w:r>
              <w:t xml:space="preserve"> </w:t>
            </w:r>
            <w:hyperlink r:id="rId33">
              <w:r>
                <w:rPr>
                  <w:rStyle w:val="Hyperlink"/>
                </w:rPr>
                <w:t xml:space="preserve">[13]</w:t>
              </w:r>
            </w:hyperlink>
          </w:p>
        </w:tc>
        <w:tc>
          <w:tcPr/>
          <w:p>
            <w:pPr>
              <w:pStyle w:val="Compact"/>
            </w:pPr>
            <w:r>
              <w:t xml:space="preserve">2024,</w:t>
            </w:r>
            <w:r>
              <w:t xml:space="preserve"> </w:t>
            </w:r>
            <w:r>
              <w:rPr>
                <w:b/>
                <w:bCs/>
              </w:rPr>
              <w:t xml:space="preserve">NAACL</w:t>
            </w:r>
          </w:p>
        </w:tc>
        <w:tc>
          <w:tcPr/>
          <w:p>
            <w:pPr>
              <w:pStyle w:val="Compact"/>
            </w:pPr>
            <w:r>
              <w:t xml:space="preserve">How to improve grounded generation and citation quality</w:t>
            </w:r>
          </w:p>
        </w:tc>
        <w:tc>
          <w:tcPr/>
          <w:p>
            <w:pPr>
              <w:pStyle w:val="Compact"/>
            </w:pPr>
            <w:r>
              <w:rPr>
                <w:b/>
                <w:bCs/>
              </w:rPr>
              <w:t xml:space="preserve">Five datasets</w:t>
            </w:r>
            <w:r>
              <w:t xml:space="preserve">,</w:t>
            </w:r>
            <w:r>
              <w:t xml:space="preserve"> </w:t>
            </w:r>
            <w:r>
              <w:rPr>
                <w:b/>
                <w:bCs/>
              </w:rPr>
              <w:t xml:space="preserve">two LLMs</w:t>
            </w:r>
          </w:p>
        </w:tc>
        <w:tc>
          <w:tcPr/>
          <w:p>
            <w:pPr>
              <w:pStyle w:val="Compact"/>
            </w:pPr>
            <w:r>
              <w:t xml:space="preserve">Grounded response generation with self-grounding and test-time adaptation; compares against prompting and</w:t>
            </w:r>
            <w:r>
              <w:t xml:space="preserve"> </w:t>
            </w:r>
            <w:r>
              <w:rPr>
                <w:b/>
                <w:bCs/>
              </w:rPr>
              <w:t xml:space="preserve">post-hoc citing</w:t>
            </w:r>
            <w:r>
              <w:t xml:space="preserve"> </w:t>
            </w:r>
            <w:r>
              <w:t xml:space="preserve">baselines</w:t>
            </w:r>
          </w:p>
        </w:tc>
        <w:tc>
          <w:tcPr/>
          <w:p>
            <w:pPr>
              <w:pStyle w:val="Compact"/>
            </w:pPr>
            <w:r>
              <w:t xml:space="preserve">Generates more accurate citations and grounded responses than post-hoc citing approaches</w:t>
            </w:r>
          </w:p>
        </w:tc>
        <w:tc>
          <w:tcPr/>
          <w:p>
            <w:pPr>
              <w:pStyle w:val="Compact"/>
            </w:pPr>
            <w:r>
              <w:t xml:space="preserve">Not about emails or professor-specific personalization; emphasis is response grounding and citation accuracy</w:t>
            </w:r>
          </w:p>
        </w:tc>
        <w:tc>
          <w:tcPr/>
          <w:p>
            <w:pPr>
              <w:pStyle w:val="Compact"/>
            </w:pPr>
            <w:r>
              <w:t xml:space="preserve">Very relevant to your comparison between</w:t>
            </w:r>
            <w:r>
              <w:t xml:space="preserve"> </w:t>
            </w:r>
            <w:r>
              <w:rPr>
                <w:b/>
                <w:bCs/>
              </w:rPr>
              <w:t xml:space="preserve">writing with evidence</w:t>
            </w:r>
            <w:r>
              <w:t xml:space="preserve"> </w:t>
            </w:r>
            <w:r>
              <w:t xml:space="preserve">and</w:t>
            </w:r>
            <w:r>
              <w:t xml:space="preserve"> </w:t>
            </w:r>
            <w:r>
              <w:rPr>
                <w:b/>
                <w:bCs/>
              </w:rPr>
              <w:t xml:space="preserve">fixing after writing</w:t>
            </w:r>
          </w:p>
        </w:tc>
        <w:tc>
          <w:tcPr/>
          <w:p>
            <w:pPr>
              <w:pStyle w:val="Compact"/>
            </w:pPr>
            <w:r>
              <w:rPr>
                <w:b/>
                <w:bCs/>
              </w:rPr>
              <w:t xml:space="preserve">Methodological foundation</w:t>
            </w:r>
          </w:p>
        </w:tc>
      </w:tr>
      <w:tr>
        <w:tc>
          <w:tcPr/>
          <w:p>
            <w:pPr>
              <w:pStyle w:val="Compact"/>
            </w:pPr>
            <w:r>
              <w:rPr>
                <w:b/>
                <w:bCs/>
              </w:rPr>
              <w:t xml:space="preserve">ScholarCopilot: Training Large Language Models for Academic Writing with Accurate Citations</w:t>
            </w:r>
            <w:r>
              <w:t xml:space="preserve"> </w:t>
            </w:r>
            <w:hyperlink r:id="rId34">
              <w:r>
                <w:rPr>
                  <w:rStyle w:val="Hyperlink"/>
                </w:rPr>
                <w:t xml:space="preserve">[14]</w:t>
              </w:r>
            </w:hyperlink>
          </w:p>
        </w:tc>
        <w:tc>
          <w:tcPr/>
          <w:p>
            <w:pPr>
              <w:pStyle w:val="Compact"/>
            </w:pPr>
            <w:r>
              <w:t xml:space="preserve">2025, arXiv preprint</w:t>
            </w:r>
          </w:p>
        </w:tc>
        <w:tc>
          <w:tcPr/>
          <w:p>
            <w:pPr>
              <w:pStyle w:val="Compact"/>
            </w:pPr>
            <w:r>
              <w:t xml:space="preserve">Citation-aware academic writing with integrated retrieval</w:t>
            </w:r>
          </w:p>
        </w:tc>
        <w:tc>
          <w:tcPr/>
          <w:p>
            <w:pPr>
              <w:pStyle w:val="Compact"/>
            </w:pPr>
            <w:r>
              <w:t xml:space="preserve">Trained on</w:t>
            </w:r>
            <w:r>
              <w:t xml:space="preserve"> </w:t>
            </w:r>
            <w:r>
              <w:rPr>
                <w:b/>
                <w:bCs/>
              </w:rPr>
              <w:t xml:space="preserve">500K arXiv papers</w:t>
            </w:r>
            <w:r>
              <w:t xml:space="preserve">; evaluated on</w:t>
            </w:r>
            <w:r>
              <w:t xml:space="preserve"> </w:t>
            </w:r>
            <w:r>
              <w:rPr>
                <w:b/>
                <w:bCs/>
              </w:rPr>
              <w:t xml:space="preserve">1,000 writing samples</w:t>
            </w:r>
            <w:r>
              <w:t xml:space="preserve"> </w:t>
            </w:r>
            <w:r>
              <w:t xml:space="preserve">and a 10-writer user study</w:t>
            </w:r>
          </w:p>
        </w:tc>
        <w:tc>
          <w:tcPr/>
          <w:p>
            <w:pPr>
              <w:pStyle w:val="Compact"/>
            </w:pPr>
            <w:r>
              <w:t xml:space="preserve">Retrieval-aware academic generation; evaluates retrieval accuracy and writing quality</w:t>
            </w:r>
          </w:p>
        </w:tc>
        <w:tc>
          <w:tcPr/>
          <w:p>
            <w:pPr>
              <w:pStyle w:val="Compact"/>
            </w:pPr>
            <w:r>
              <w:t xml:space="preserve">Improves citation retrieval accuracy and writing quality in scholarly writing</w:t>
            </w:r>
          </w:p>
        </w:tc>
        <w:tc>
          <w:tcPr/>
          <w:p>
            <w:pPr>
              <w:pStyle w:val="Compact"/>
            </w:pPr>
            <w:r>
              <w:t xml:space="preserve">Academic writing is close, but not recipient-personalized outreach or claim-level professor evaluation</w:t>
            </w:r>
          </w:p>
        </w:tc>
        <w:tc>
          <w:tcPr/>
          <w:p>
            <w:pPr>
              <w:pStyle w:val="Compact"/>
            </w:pPr>
            <w:r>
              <w:t xml:space="preserve">Good evidence that citation-grounded scholarly generation is active, but your domain is still distinct</w:t>
            </w:r>
          </w:p>
        </w:tc>
        <w:tc>
          <w:tcPr/>
          <w:p>
            <w:pPr>
              <w:pStyle w:val="Compact"/>
            </w:pPr>
            <w:r>
              <w:rPr>
                <w:b/>
                <w:bCs/>
              </w:rPr>
              <w:t xml:space="preserve">Close application</w:t>
            </w:r>
          </w:p>
        </w:tc>
      </w:tr>
    </w:tbl>
    <w:bookmarkEnd w:id="35"/>
    <w:bookmarkStart w:id="36" w:name="what-existing-research-already-covers"/>
    <w:p>
      <w:pPr>
        <w:pStyle w:val="Heading2"/>
      </w:pPr>
      <w:r>
        <w:t xml:space="preserve">4. What Existing Research Already Covers</w:t>
      </w:r>
    </w:p>
    <w:p>
      <w:pPr>
        <w:pStyle w:val="FirstParagraph"/>
      </w:pPr>
      <w:r>
        <w:t xml:space="preserve">Several parts of your idea are</w:t>
      </w:r>
      <w:r>
        <w:t xml:space="preserve"> </w:t>
      </w:r>
      <w:r>
        <w:rPr>
          <w:b/>
          <w:bCs/>
        </w:rPr>
        <w:t xml:space="preserve">already well covered</w:t>
      </w:r>
      <w:r>
        <w:t xml:space="preserve">. Atomic claim-level factuality evaluation is not new: FActScore established the value of decomposing long-form outputs into atomic facts and checking whether each is supported by a reliable source. Likewise, scientific claim verification is already a mature subarea through SciFact and SciFact-Open, and scientific factual correction is actively studied through systems such as SciFix.</w:t>
      </w:r>
      <w:r>
        <w:t xml:space="preserve"> </w:t>
      </w:r>
      <w:hyperlink r:id="rId27">
        <w:r>
          <w:rPr>
            <w:rStyle w:val="Hyperlink"/>
          </w:rPr>
          <w:t xml:space="preserve">[15]</w:t>
        </w:r>
      </w:hyperlink>
    </w:p>
    <w:p>
      <w:pPr>
        <w:pStyle w:val="BodyText"/>
      </w:pPr>
      <w:r>
        <w:t xml:space="preserve">Grounding and post-hoc correction are also</w:t>
      </w:r>
      <w:r>
        <w:t xml:space="preserve"> </w:t>
      </w:r>
      <w:r>
        <w:rPr>
          <w:b/>
          <w:bCs/>
        </w:rPr>
        <w:t xml:space="preserve">not new interventions</w:t>
      </w:r>
      <w:r>
        <w:t xml:space="preserve">. RARR showed that generated outputs can be researched and minimally revised after drafting, while AGREE showed that explicit grounding and self-grounding can outperform prompting-only or post-hoc citing baselines. FLEEK further demonstrates a practical extraction → evidence → judgment → rewrite pipeline that closely resembles the architecture you are considering for the verifier.</w:t>
      </w:r>
      <w:r>
        <w:t xml:space="preserve"> </w:t>
      </w:r>
      <w:hyperlink r:id="rId30">
        <w:r>
          <w:rPr>
            <w:rStyle w:val="Hyperlink"/>
          </w:rPr>
          <w:t xml:space="preserve">[16]</w:t>
        </w:r>
      </w:hyperlink>
    </w:p>
    <w:p>
      <w:pPr>
        <w:pStyle w:val="BodyText"/>
      </w:pPr>
      <w:r>
        <w:t xml:space="preserve">Personalization is not new either. Email-writing systems such as Panza and broader personalized-text evaluation work such as AuPEL already study how to create and assess personalized language. More recently, the “When Personalization Misleads” paper shows that personalization itself can distort factual reasoning, which is highly relevant to your concern that a model may over-personalize to sound specific.</w:t>
      </w:r>
      <w:r>
        <w:t xml:space="preserve"> </w:t>
      </w:r>
      <w:hyperlink r:id="rId22">
        <w:r>
          <w:rPr>
            <w:rStyle w:val="Hyperlink"/>
          </w:rPr>
          <w:t xml:space="preserve">[17]</w:t>
        </w:r>
      </w:hyperlink>
    </w:p>
    <w:p>
      <w:pPr>
        <w:pStyle w:val="BodyText"/>
      </w:pPr>
      <w:r>
        <w:t xml:space="preserve">What the literature</w:t>
      </w:r>
      <w:r>
        <w:t xml:space="preserve"> </w:t>
      </w:r>
      <w:r>
        <w:rPr>
          <w:b/>
          <w:bCs/>
        </w:rPr>
        <w:t xml:space="preserve">does not yet cover well</w:t>
      </w:r>
      <w:r>
        <w:t xml:space="preserve"> </w:t>
      </w:r>
      <w:r>
        <w:t xml:space="preserve">is the intersection of these elements in your exact setting:</w:t>
      </w:r>
      <w:r>
        <w:t xml:space="preserve"> </w:t>
      </w:r>
      <w:r>
        <w:rPr>
          <w:b/>
          <w:bCs/>
        </w:rPr>
        <w:t xml:space="preserve">recipient-focused academic outreach emails that describe a professor’s research, evaluated claim-by-claim against publication evidence, with both personalization and misrepresentation measured together</w:t>
      </w:r>
      <w:r>
        <w:t xml:space="preserve">. Existing email work is mostly about style, engagement, or conversion; existing scientific verification work is mostly about claims, citations, or QA; existing personalization work is mostly about user preference rather than factual description of a real third party.</w:t>
      </w:r>
      <w:r>
        <w:t xml:space="preserve"> </w:t>
      </w:r>
      <w:hyperlink r:id="rId25">
        <w:r>
          <w:rPr>
            <w:rStyle w:val="Hyperlink"/>
          </w:rPr>
          <w:t xml:space="preserve">[18]</w:t>
        </w:r>
      </w:hyperlink>
    </w:p>
    <w:bookmarkEnd w:id="36"/>
    <w:bookmarkStart w:id="37" w:name="the-genuine-research-gap"/>
    <w:p>
      <w:pPr>
        <w:pStyle w:val="Heading2"/>
      </w:pPr>
      <w:r>
        <w:t xml:space="preserve">5. The Genuine Research Gap</w:t>
      </w:r>
    </w:p>
    <w:p>
      <w:pPr>
        <w:pStyle w:val="FirstParagraph"/>
      </w:pPr>
      <w:r>
        <w:t xml:space="preserve">The strongest defensible gap is this:</w:t>
      </w:r>
      <w:r>
        <w:t xml:space="preserve"> </w:t>
      </w:r>
      <w:r>
        <w:rPr>
          <w:b/>
          <w:bCs/>
        </w:rPr>
        <w:t xml:space="preserve">current literature does not adequately evaluate recipient-focused scientific personalization</w:t>
      </w:r>
      <w:r>
        <w:t xml:space="preserve">, meaning AI-written outreach emails that try to sound knowledgeable about a specific professor’s research and can therefore misstate topics, methods, findings, impact, or authorship. A second, closely related gap is that the literature does not directly compare</w:t>
      </w:r>
      <w:r>
        <w:t xml:space="preserve"> </w:t>
      </w:r>
      <w:r>
        <w:rPr>
          <w:b/>
          <w:bCs/>
        </w:rPr>
        <w:t xml:space="preserve">evidence during drafting</w:t>
      </w:r>
      <w:r>
        <w:t xml:space="preserve"> </w:t>
      </w:r>
      <w:r>
        <w:t xml:space="preserve">versus</w:t>
      </w:r>
      <w:r>
        <w:t xml:space="preserve"> </w:t>
      </w:r>
      <w:r>
        <w:rPr>
          <w:b/>
          <w:bCs/>
        </w:rPr>
        <w:t xml:space="preserve">evidence only during post-generation correction</w:t>
      </w:r>
      <w:r>
        <w:t xml:space="preserve"> </w:t>
      </w:r>
      <w:r>
        <w:t xml:space="preserve">in this setting while also measuring whether factuality gains are achieved by deleting the very research-specific content that makes the email useful.</w:t>
      </w:r>
      <w:r>
        <w:t xml:space="preserve"> </w:t>
      </w:r>
      <w:hyperlink r:id="rId22">
        <w:r>
          <w:rPr>
            <w:rStyle w:val="Hyperlink"/>
          </w:rPr>
          <w:t xml:space="preserve">[19]</w:t>
        </w:r>
      </w:hyperlink>
    </w:p>
    <w:p>
      <w:pPr>
        <w:pStyle w:val="BodyText"/>
      </w:pPr>
      <w:r>
        <w:t xml:space="preserve">That makes your best contribution a combination of a</w:t>
      </w:r>
      <w:r>
        <w:t xml:space="preserve"> </w:t>
      </w:r>
      <w:r>
        <w:rPr>
          <w:b/>
          <w:bCs/>
        </w:rPr>
        <w:t xml:space="preserve">new evaluation benchmark</w:t>
      </w:r>
      <w:r>
        <w:t xml:space="preserve">, a</w:t>
      </w:r>
      <w:r>
        <w:t xml:space="preserve"> </w:t>
      </w:r>
      <w:r>
        <w:rPr>
          <w:b/>
          <w:bCs/>
        </w:rPr>
        <w:t xml:space="preserve">domain-specific application</w:t>
      </w:r>
      <w:r>
        <w:t xml:space="preserve">, and a</w:t>
      </w:r>
      <w:r>
        <w:t xml:space="preserve"> </w:t>
      </w:r>
      <w:r>
        <w:rPr>
          <w:b/>
          <w:bCs/>
        </w:rPr>
        <w:t xml:space="preserve">controlled intervention comparison</w:t>
      </w:r>
      <w:r>
        <w:t xml:space="preserve">. It is less convincing to present it as a wholly new hallucination-mitigation method, because that claim would run into substantial prior work on grounding, verification, correction, and factuality measurement.</w:t>
      </w:r>
      <w:r>
        <w:t xml:space="preserve"> </w:t>
      </w:r>
      <w:hyperlink r:id="rId30">
        <w:r>
          <w:rPr>
            <w:rStyle w:val="Hyperlink"/>
          </w:rPr>
          <w:t xml:space="preserve">[20]</w:t>
        </w:r>
      </w:hyperlink>
    </w:p>
    <w:bookmarkEnd w:id="37"/>
    <w:bookmarkStart w:id="38" w:name="research-gap-matrix"/>
    <w:p>
      <w:pPr>
        <w:pStyle w:val="Heading2"/>
      </w:pPr>
      <w:r>
        <w:t xml:space="preserve">6. Research-Gap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Proposed gap claim</w:t>
            </w:r>
          </w:p>
        </w:tc>
        <w:tc>
          <w:tcPr/>
          <w:p>
            <w:pPr>
              <w:pStyle w:val="Compact"/>
            </w:pPr>
            <w:r>
              <w:t xml:space="preserve">Assessment</w:t>
            </w:r>
          </w:p>
        </w:tc>
        <w:tc>
          <w:tcPr/>
          <w:p>
            <w:pPr>
              <w:pStyle w:val="Compact"/>
            </w:pPr>
            <w:r>
              <w:t xml:space="preserve">Why this assessment is justified</w:t>
            </w:r>
          </w:p>
        </w:tc>
        <w:tc>
          <w:tcPr/>
          <w:p>
            <w:pPr>
              <w:pStyle w:val="Compact"/>
            </w:pPr>
            <w:r>
              <w:t xml:space="preserve">Recommendation</w:t>
            </w:r>
          </w:p>
        </w:tc>
      </w:tr>
      <w:tr>
        <w:tc>
          <w:tcPr/>
          <w:p>
            <w:pPr>
              <w:pStyle w:val="Compact"/>
            </w:pPr>
            <w:r>
              <w:rPr>
                <w:b/>
                <w:bCs/>
              </w:rPr>
              <w:t xml:space="preserve">Limited work measures factual errors in AI-generated emails describing a professor’s research.</w:t>
            </w:r>
          </w:p>
        </w:tc>
        <w:tc>
          <w:tcPr/>
          <w:p>
            <w:pPr>
              <w:pStyle w:val="Compact"/>
            </w:pPr>
            <w:r>
              <w:rPr>
                <w:b/>
                <w:bCs/>
              </w:rPr>
              <w:t xml:space="preserve">Strongly supported</w:t>
            </w:r>
          </w:p>
        </w:tc>
        <w:tc>
          <w:tcPr/>
          <w:p>
            <w:pPr>
              <w:pStyle w:val="Compact"/>
            </w:pPr>
            <w:r>
              <w:t xml:space="preserve">I found email-personalization work and personalized-writing assistants, but not a study that evaluates</w:t>
            </w:r>
            <w:r>
              <w:t xml:space="preserve"> </w:t>
            </w:r>
            <w:r>
              <w:rPr>
                <w:b/>
                <w:bCs/>
              </w:rPr>
              <w:t xml:space="preserve">professor-research descriptions in outreach emails</w:t>
            </w:r>
            <w:r>
              <w:t xml:space="preserve"> </w:t>
            </w:r>
            <w:r>
              <w:t xml:space="preserve">claim-by-claim against publication corpora.</w:t>
            </w:r>
            <w:r>
              <w:t xml:space="preserve"> </w:t>
            </w:r>
            <w:hyperlink r:id="rId22">
              <w:r>
                <w:rPr>
                  <w:rStyle w:val="Hyperlink"/>
                </w:rPr>
                <w:t xml:space="preserve">[21]</w:t>
              </w:r>
            </w:hyperlink>
          </w:p>
        </w:tc>
        <w:tc>
          <w:tcPr/>
          <w:p>
            <w:pPr>
              <w:pStyle w:val="Compact"/>
            </w:pPr>
            <w:r>
              <w:t xml:space="preserve">Keep this claim.</w:t>
            </w:r>
          </w:p>
        </w:tc>
      </w:tr>
      <w:tr>
        <w:tc>
          <w:tcPr/>
          <w:p>
            <w:pPr>
              <w:pStyle w:val="Compact"/>
            </w:pPr>
            <w:r>
              <w:rPr>
                <w:b/>
                <w:bCs/>
              </w:rPr>
              <w:t xml:space="preserve">Existing personalized-email research focuses more on response quality, style, or conversion than claim-level factual accuracy.</w:t>
            </w:r>
          </w:p>
        </w:tc>
        <w:tc>
          <w:tcPr/>
          <w:p>
            <w:pPr>
              <w:pStyle w:val="Compact"/>
            </w:pPr>
            <w:r>
              <w:rPr>
                <w:b/>
                <w:bCs/>
              </w:rPr>
              <w:t xml:space="preserve">Strongly supported</w:t>
            </w:r>
          </w:p>
        </w:tc>
        <w:tc>
          <w:tcPr/>
          <w:p>
            <w:pPr>
              <w:pStyle w:val="Compact"/>
            </w:pPr>
            <w:r>
              <w:t xml:space="preserve">The closest email literature focuses on personalization, engagement, sender style, open/recognition rates, or user experience, not whether recipient-specific research claims are true.</w:t>
            </w:r>
            <w:r>
              <w:t xml:space="preserve"> </w:t>
            </w:r>
            <w:hyperlink r:id="rId22">
              <w:r>
                <w:rPr>
                  <w:rStyle w:val="Hyperlink"/>
                </w:rPr>
                <w:t xml:space="preserve">[22]</w:t>
              </w:r>
            </w:hyperlink>
          </w:p>
        </w:tc>
        <w:tc>
          <w:tcPr/>
          <w:p>
            <w:pPr>
              <w:pStyle w:val="Compact"/>
            </w:pPr>
            <w:r>
              <w:t xml:space="preserve">Keep this claim.</w:t>
            </w:r>
          </w:p>
        </w:tc>
      </w:tr>
      <w:tr>
        <w:tc>
          <w:tcPr/>
          <w:p>
            <w:pPr>
              <w:pStyle w:val="Compact"/>
            </w:pPr>
            <w:r>
              <w:rPr>
                <w:b/>
                <w:bCs/>
              </w:rPr>
              <w:t xml:space="preserve">Existing scientific claim-verification research does not evaluate naturally generated academic outreach.</w:t>
            </w:r>
          </w:p>
        </w:tc>
        <w:tc>
          <w:tcPr/>
          <w:p>
            <w:pPr>
              <w:pStyle w:val="Compact"/>
            </w:pPr>
            <w:r>
              <w:rPr>
                <w:b/>
                <w:bCs/>
              </w:rPr>
              <w:t xml:space="preserve">Strongly supported</w:t>
            </w:r>
          </w:p>
        </w:tc>
        <w:tc>
          <w:tcPr/>
          <w:p>
            <w:pPr>
              <w:pStyle w:val="Compact"/>
            </w:pPr>
            <w:r>
              <w:t xml:space="preserve">SciFact, SciFact-Open, SciFix, DeepSciVerify, and CiteAudit work on claim verification, correction, citation alignment, and scientific references, but not on naturally generated outreach emails addressed to faculty.</w:t>
            </w:r>
            <w:r>
              <w:t xml:space="preserve"> </w:t>
            </w:r>
            <w:hyperlink r:id="rId28">
              <w:r>
                <w:rPr>
                  <w:rStyle w:val="Hyperlink"/>
                </w:rPr>
                <w:t xml:space="preserve">[23]</w:t>
              </w:r>
            </w:hyperlink>
          </w:p>
        </w:tc>
        <w:tc>
          <w:tcPr/>
          <w:p>
            <w:pPr>
              <w:pStyle w:val="Compact"/>
            </w:pPr>
            <w:r>
              <w:t xml:space="preserve">Keep this claim.</w:t>
            </w:r>
          </w:p>
        </w:tc>
      </w:tr>
      <w:tr>
        <w:tc>
          <w:tcPr/>
          <w:p>
            <w:pPr>
              <w:pStyle w:val="Compact"/>
            </w:pPr>
            <w:r>
              <w:rPr>
                <w:b/>
                <w:bCs/>
              </w:rPr>
              <w:t xml:space="preserve">Limited work compares evidence provided during writing with evidence used only during post-generation correction.</w:t>
            </w:r>
          </w:p>
        </w:tc>
        <w:tc>
          <w:tcPr/>
          <w:p>
            <w:pPr>
              <w:pStyle w:val="Compact"/>
            </w:pPr>
            <w:r>
              <w:rPr>
                <w:b/>
                <w:bCs/>
              </w:rPr>
              <w:t xml:space="preserve">Partially supported</w:t>
            </w:r>
          </w:p>
        </w:tc>
        <w:tc>
          <w:tcPr/>
          <w:p>
            <w:pPr>
              <w:pStyle w:val="Compact"/>
            </w:pPr>
            <w:r>
              <w:t xml:space="preserve">AGREE compares grounded generation against post-hoc citing approaches, and RARR/FLEEK study post-hoc revision. But I did not find a clean comparison in a professor-outreach setting with personalization measures.</w:t>
            </w:r>
            <w:r>
              <w:t xml:space="preserve"> </w:t>
            </w:r>
            <w:hyperlink r:id="rId33">
              <w:r>
                <w:rPr>
                  <w:rStyle w:val="Hyperlink"/>
                </w:rPr>
                <w:t xml:space="preserve">[24]</w:t>
              </w:r>
            </w:hyperlink>
          </w:p>
        </w:tc>
        <w:tc>
          <w:tcPr/>
          <w:p>
            <w:pPr>
              <w:pStyle w:val="Compact"/>
            </w:pPr>
            <w:r>
              <w:t xml:space="preserve">Keep, but narrow it to</w:t>
            </w:r>
            <w:r>
              <w:t xml:space="preserve"> </w:t>
            </w:r>
            <w:r>
              <w:rPr>
                <w:b/>
                <w:bCs/>
              </w:rPr>
              <w:t xml:space="preserve">this domain and evaluation setting</w:t>
            </w:r>
            <w:r>
              <w:t xml:space="preserve">.</w:t>
            </w:r>
          </w:p>
        </w:tc>
      </w:tr>
      <w:tr>
        <w:tc>
          <w:tcPr/>
          <w:p>
            <w:pPr>
              <w:pStyle w:val="Compact"/>
            </w:pPr>
            <w:r>
              <w:rPr>
                <w:b/>
                <w:bCs/>
              </w:rPr>
              <w:t xml:space="preserve">Limited work measures whether factuality improvements reduce useful personalization.</w:t>
            </w:r>
          </w:p>
        </w:tc>
        <w:tc>
          <w:tcPr/>
          <w:p>
            <w:pPr>
              <w:pStyle w:val="Compact"/>
            </w:pPr>
            <w:r>
              <w:rPr>
                <w:b/>
                <w:bCs/>
              </w:rPr>
              <w:t xml:space="preserve">Partially supported</w:t>
            </w:r>
          </w:p>
        </w:tc>
        <w:tc>
          <w:tcPr/>
          <w:p>
            <w:pPr>
              <w:pStyle w:val="Compact"/>
            </w:pPr>
            <w:r>
              <w:t xml:space="preserve">AuPEL and the 2026 personalization-misleads paper show joint concern for personalization and factuality, but not in academic outreach emails grounded in publication evidence.</w:t>
            </w:r>
            <w:r>
              <w:t xml:space="preserve"> </w:t>
            </w:r>
            <w:hyperlink r:id="rId26">
              <w:r>
                <w:rPr>
                  <w:rStyle w:val="Hyperlink"/>
                </w:rPr>
                <w:t xml:space="preserve">[25]</w:t>
              </w:r>
            </w:hyperlink>
          </w:p>
        </w:tc>
        <w:tc>
          <w:tcPr/>
          <w:p>
            <w:pPr>
              <w:pStyle w:val="Compact"/>
            </w:pPr>
            <w:r>
              <w:t xml:space="preserve">Keep, but say</w:t>
            </w:r>
            <w:r>
              <w:t xml:space="preserve"> </w:t>
            </w:r>
            <w:r>
              <w:rPr>
                <w:b/>
                <w:bCs/>
              </w:rPr>
              <w:t xml:space="preserve">limited work in this application</w:t>
            </w:r>
            <w:r>
              <w:t xml:space="preserve">, not “no work.”</w:t>
            </w:r>
          </w:p>
        </w:tc>
      </w:tr>
      <w:tr>
        <w:tc>
          <w:tcPr/>
          <w:p>
            <w:pPr>
              <w:pStyle w:val="Compact"/>
            </w:pPr>
            <w:r>
              <w:rPr>
                <w:b/>
                <w:bCs/>
              </w:rPr>
              <w:t xml:space="preserve">Research claims involving methods, findings, impact, and cross-paper synthesis may create different hallucination risks from ordinary résumé or product facts.</w:t>
            </w:r>
          </w:p>
        </w:tc>
        <w:tc>
          <w:tcPr/>
          <w:p>
            <w:pPr>
              <w:pStyle w:val="Compact"/>
            </w:pPr>
            <w:r>
              <w:rPr>
                <w:b/>
                <w:bCs/>
              </w:rPr>
              <w:t xml:space="preserve">Partially supported</w:t>
            </w:r>
          </w:p>
        </w:tc>
        <w:tc>
          <w:tcPr/>
          <w:p>
            <w:pPr>
              <w:pStyle w:val="Compact"/>
            </w:pPr>
            <w:r>
              <w:t xml:space="preserve">Scientific verification literature already shows scope-sensitive and evidence-sensitive claim problems, and DeepSciVerify shows value in escalating from abstracts to passages. But there is limited direct empirical evidence isolating these error types in outreach emails.</w:t>
            </w:r>
            <w:r>
              <w:t xml:space="preserve"> </w:t>
            </w:r>
            <w:hyperlink r:id="rId29">
              <w:r>
                <w:rPr>
                  <w:rStyle w:val="Hyperlink"/>
                </w:rPr>
                <w:t xml:space="preserve">[26]</w:t>
              </w:r>
            </w:hyperlink>
          </w:p>
        </w:tc>
        <w:tc>
          <w:tcPr/>
          <w:p>
            <w:pPr>
              <w:pStyle w:val="Compact"/>
            </w:pPr>
            <w:r>
              <w:t xml:space="preserve">Keep as a hypothesis, not as a settled prior-work claim.</w:t>
            </w:r>
          </w:p>
        </w:tc>
      </w:tr>
    </w:tbl>
    <w:p>
      <w:pPr>
        <w:pStyle w:val="BodyText"/>
      </w:pPr>
      <w:r>
        <w:t xml:space="preserve">The</w:t>
      </w:r>
      <w:r>
        <w:t xml:space="preserve"> </w:t>
      </w:r>
      <w:r>
        <w:rPr>
          <w:b/>
          <w:bCs/>
        </w:rPr>
        <w:t xml:space="preserve">strongest genuine gap</w:t>
      </w:r>
      <w:r>
        <w:t xml:space="preserve"> </w:t>
      </w:r>
      <w:r>
        <w:t xml:space="preserve">is therefore:</w:t>
      </w:r>
      <w:r>
        <w:t xml:space="preserve"> </w:t>
      </w:r>
      <w:r>
        <w:rPr>
          <w:b/>
          <w:bCs/>
        </w:rPr>
        <w:t xml:space="preserve">recipient-focused, claim-level factuality evaluation of publication-grounded academic outreach emails, with a factorial comparison of grounding and verification, and an explicit supported-specificity trade-off analysis</w:t>
      </w:r>
      <w:r>
        <w:t xml:space="preserve">. The</w:t>
      </w:r>
      <w:r>
        <w:t xml:space="preserve"> </w:t>
      </w:r>
      <w:r>
        <w:rPr>
          <w:b/>
          <w:bCs/>
        </w:rPr>
        <w:t xml:space="preserve">narrower and safer alternative gap</w:t>
      </w:r>
      <w:r>
        <w:t xml:space="preserve"> </w:t>
      </w:r>
      <w:r>
        <w:t xml:space="preserve">is:</w:t>
      </w:r>
      <w:r>
        <w:t xml:space="preserve"> </w:t>
      </w:r>
      <w:r>
        <w:rPr>
          <w:b/>
          <w:bCs/>
        </w:rPr>
        <w:t xml:space="preserve">a benchmark and annotation framework for hallucination types in AI-generated descriptions of professors’ research</w:t>
      </w:r>
      <w:r>
        <w:t xml:space="preserve">. The</w:t>
      </w:r>
      <w:r>
        <w:t xml:space="preserve"> </w:t>
      </w:r>
      <w:r>
        <w:rPr>
          <w:b/>
          <w:bCs/>
        </w:rPr>
        <w:t xml:space="preserve">most novel possible version</w:t>
      </w:r>
      <w:r>
        <w:t xml:space="preserve"> </w:t>
      </w:r>
      <w:r>
        <w:t xml:space="preserve">is the 2 × 2 experiment plus a new trade-off metric and error taxonomy. The novelty claims you should</w:t>
      </w:r>
      <w:r>
        <w:t xml:space="preserve"> </w:t>
      </w:r>
      <w:r>
        <w:rPr>
          <w:b/>
          <w:bCs/>
        </w:rPr>
        <w:t xml:space="preserve">avoid</w:t>
      </w:r>
      <w:r>
        <w:t xml:space="preserve"> </w:t>
      </w:r>
      <w:r>
        <w:t xml:space="preserve">are: “first work on hallucinations in personalized text,” “first work on grounded scientific generation,” or “first work on post-hoc factual correction.”</w:t>
      </w:r>
      <w:r>
        <w:t xml:space="preserve"> </w:t>
      </w:r>
      <w:hyperlink r:id="rId23">
        <w:r>
          <w:rPr>
            <w:rStyle w:val="Hyperlink"/>
          </w:rPr>
          <w:t xml:space="preserve">[2]</w:t>
        </w:r>
      </w:hyperlink>
    </w:p>
    <w:bookmarkEnd w:id="38"/>
    <w:bookmarkStart w:id="39" w:name="critical-problems-in-the-current-design"/>
    <w:p>
      <w:pPr>
        <w:pStyle w:val="Heading2"/>
      </w:pPr>
      <w:r>
        <w:t xml:space="preserve">7. Critical Problems in the Current Design</w:t>
      </w:r>
    </w:p>
    <w:p>
      <w:pPr>
        <w:pStyle w:val="FirstParagraph"/>
      </w:pPr>
      <w:r>
        <w:t xml:space="preserve">Two background problems especially matter before the table. First,</w:t>
      </w:r>
      <w:r>
        <w:t xml:space="preserve"> </w:t>
      </w:r>
      <w:r>
        <w:rPr>
          <w:b/>
          <w:bCs/>
        </w:rPr>
        <w:t xml:space="preserve">abstract-only evidence is not enough</w:t>
      </w:r>
      <w:r>
        <w:t xml:space="preserve"> </w:t>
      </w:r>
      <w:r>
        <w:t xml:space="preserve">for a fair gold standard in this domain: SciFact-Open explicitly reports cases where evidence supports only a special case of a claim, and DeepSciVerify shows that selective escalation to full-text passages improves scientific claim–citation verification beyond abstract-only baselines. Second,</w:t>
      </w:r>
      <w:r>
        <w:t xml:space="preserve"> </w:t>
      </w:r>
      <w:r>
        <w:rPr>
          <w:b/>
          <w:bCs/>
        </w:rPr>
        <w:t xml:space="preserve">scholarly metadata are imperfect</w:t>
      </w:r>
      <w:r>
        <w:t xml:space="preserve">: OpenAlex is a major open scholarly graph, but recent work finds substantial authorship-disambiguation anomalies, with lower anomaly rates when ORCID-linked records are available.</w:t>
      </w:r>
      <w:r>
        <w:t xml:space="preserve"> </w:t>
      </w:r>
      <w:hyperlink r:id="rId29">
        <w:r>
          <w:rPr>
            <w:rStyle w:val="Hyperlink"/>
          </w:rPr>
          <w:t xml:space="preserve">[27]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Weakness</w:t>
            </w:r>
          </w:p>
        </w:tc>
        <w:tc>
          <w:tcPr/>
          <w:p>
            <w:pPr>
              <w:pStyle w:val="Compact"/>
            </w:pPr>
            <w:r>
              <w:t xml:space="preserve">Severity</w:t>
            </w:r>
          </w:p>
        </w:tc>
        <w:tc>
          <w:tcPr/>
          <w:p>
            <w:pPr>
              <w:pStyle w:val="Compact"/>
            </w:pPr>
            <w:r>
              <w:t xml:space="preserve">Why it matters</w:t>
            </w:r>
          </w:p>
        </w:tc>
        <w:tc>
          <w:tcPr/>
          <w:p>
            <w:pPr>
              <w:pStyle w:val="Compact"/>
            </w:pPr>
            <w:r>
              <w:t xml:space="preserve">Practical fix for a four-person team</w:t>
            </w:r>
          </w:p>
        </w:tc>
      </w:tr>
      <w:tr>
        <w:tc>
          <w:tcPr/>
          <w:p>
            <w:pPr>
              <w:pStyle w:val="Compact"/>
            </w:pPr>
            <w:r>
              <w:t xml:space="preserve">Only using</w:t>
            </w:r>
            <w:r>
              <w:t xml:space="preserve"> </w:t>
            </w:r>
            <w:r>
              <w:rPr>
                <w:b/>
                <w:bCs/>
              </w:rPr>
              <w:t xml:space="preserve">five papers per professor</w:t>
            </w:r>
          </w:p>
        </w:tc>
        <w:tc>
          <w:tcPr/>
          <w:p>
            <w:pPr>
              <w:pStyle w:val="Compact"/>
            </w:pPr>
            <w:r>
              <w:rPr>
                <w:b/>
                <w:bCs/>
              </w:rPr>
              <w:t xml:space="preserve">Major</w:t>
            </w:r>
          </w:p>
        </w:tc>
        <w:tc>
          <w:tcPr/>
          <w:p>
            <w:pPr>
              <w:pStyle w:val="Compact"/>
            </w:pPr>
            <w:r>
              <w:t xml:space="preserve">Too shallow for cross-paper themes; too brittle for mixed-method or long-running labs</w:t>
            </w:r>
          </w:p>
        </w:tc>
        <w:tc>
          <w:tcPr/>
          <w:p>
            <w:pPr>
              <w:pStyle w:val="Compact"/>
            </w:pPr>
            <w:r>
              <w:t xml:space="preserve">Use</w:t>
            </w:r>
            <w:r>
              <w:t xml:space="preserve"> </w:t>
            </w:r>
            <w:r>
              <w:rPr>
                <w:b/>
                <w:bCs/>
              </w:rPr>
              <w:t xml:space="preserve">8 recent/core papers</w:t>
            </w:r>
            <w:r>
              <w:t xml:space="preserve"> </w:t>
            </w:r>
            <w:r>
              <w:t xml:space="preserve">plus</w:t>
            </w:r>
            <w:r>
              <w:t xml:space="preserve"> </w:t>
            </w:r>
            <w:r>
              <w:rPr>
                <w:b/>
                <w:bCs/>
              </w:rPr>
              <w:t xml:space="preserve">2 anchor papers</w:t>
            </w:r>
            <w:r>
              <w:t xml:space="preserve"> </w:t>
            </w:r>
            <w:r>
              <w:t xml:space="preserve">if needed, or one target paper + one broader theme packet</w:t>
            </w:r>
          </w:p>
        </w:tc>
      </w:tr>
      <w:tr>
        <w:tc>
          <w:tcPr/>
          <w:p>
            <w:pPr>
              <w:pStyle w:val="Compact"/>
            </w:pPr>
            <w:r>
              <w:t xml:space="preserve">Treating selected</w:t>
            </w:r>
            <w:r>
              <w:t xml:space="preserve"> </w:t>
            </w:r>
            <w:r>
              <w:rPr>
                <w:b/>
                <w:bCs/>
              </w:rPr>
              <w:t xml:space="preserve">abstracts as the complete answer key</w:t>
            </w:r>
          </w:p>
        </w:tc>
        <w:tc>
          <w:tcPr/>
          <w:p>
            <w:pPr>
              <w:pStyle w:val="Compact"/>
            </w:pPr>
            <w:r>
              <w:rPr>
                <w:b/>
                <w:bCs/>
              </w:rPr>
              <w:t xml:space="preserve">Critical</w:t>
            </w:r>
          </w:p>
        </w:tc>
        <w:tc>
          <w:tcPr/>
          <w:p>
            <w:pPr>
              <w:pStyle w:val="Compact"/>
            </w:pPr>
            <w:r>
              <w:t xml:space="preserve">True claims may be absent from abstracts; methods/results/limitations often need passages</w:t>
            </w:r>
          </w:p>
        </w:tc>
        <w:tc>
          <w:tcPr/>
          <w:p>
            <w:pPr>
              <w:pStyle w:val="Compact"/>
            </w:pPr>
            <w:r>
              <w:t xml:space="preserve">Add</w:t>
            </w:r>
            <w:r>
              <w:t xml:space="preserve"> </w:t>
            </w:r>
            <w:r>
              <w:rPr>
                <w:b/>
                <w:bCs/>
              </w:rPr>
              <w:t xml:space="preserve">targeted full-text snippets</w:t>
            </w:r>
            <w:r>
              <w:t xml:space="preserve"> </w:t>
            </w:r>
            <w:r>
              <w:t xml:space="preserve">for focal papers; use abstract-first, passage-escalation policy</w:t>
            </w:r>
          </w:p>
        </w:tc>
      </w:tr>
      <w:tr>
        <w:tc>
          <w:tcPr/>
          <w:p>
            <w:pPr>
              <w:pStyle w:val="Compact"/>
            </w:pPr>
            <w:r>
              <w:t xml:space="preserve">Labeling a true claim</w:t>
            </w:r>
            <w:r>
              <w:t xml:space="preserve"> </w:t>
            </w:r>
            <w:r>
              <w:rPr>
                <w:b/>
                <w:bCs/>
              </w:rPr>
              <w:t xml:space="preserve">unsupported</w:t>
            </w:r>
            <w:r>
              <w:t xml:space="preserve"> </w:t>
            </w:r>
            <w:r>
              <w:t xml:space="preserve">because it is absent from selected evidence</w:t>
            </w:r>
          </w:p>
        </w:tc>
        <w:tc>
          <w:tcPr/>
          <w:p>
            <w:pPr>
              <w:pStyle w:val="Compact"/>
            </w:pPr>
            <w:r>
              <w:rPr>
                <w:b/>
                <w:bCs/>
              </w:rPr>
              <w:t xml:space="preserve">Critical</w:t>
            </w:r>
          </w:p>
        </w:tc>
        <w:tc>
          <w:tcPr/>
          <w:p>
            <w:pPr>
              <w:pStyle w:val="Compact"/>
            </w:pPr>
            <w:r>
              <w:t xml:space="preserve">Conflates “not in packet” with “false”</w:t>
            </w:r>
          </w:p>
        </w:tc>
        <w:tc>
          <w:tcPr/>
          <w:p>
            <w:pPr>
              <w:pStyle w:val="Compact"/>
            </w:pPr>
            <w:r>
              <w:t xml:space="preserve">Add an</w:t>
            </w:r>
            <w:r>
              <w:t xml:space="preserve"> </w:t>
            </w:r>
            <w:r>
              <w:rPr>
                <w:b/>
                <w:bCs/>
              </w:rPr>
              <w:t xml:space="preserve">Outside evidence scope</w:t>
            </w:r>
            <w:r>
              <w:t xml:space="preserve"> </w:t>
            </w:r>
            <w:r>
              <w:t xml:space="preserve">label and define unsupported as “not warranted by the agreed packet”</w:t>
            </w:r>
          </w:p>
        </w:tc>
      </w:tr>
      <w:tr>
        <w:tc>
          <w:tcPr/>
          <w:p>
            <w:pPr>
              <w:pStyle w:val="Compact"/>
            </w:pPr>
            <w:r>
              <w:rPr>
                <w:b/>
                <w:bCs/>
              </w:rPr>
              <w:t xml:space="preserve">OpenAlex author-disambiguation</w:t>
            </w:r>
            <w:r>
              <w:t xml:space="preserve"> </w:t>
            </w:r>
            <w:r>
              <w:t xml:space="preserve">errors</w:t>
            </w:r>
          </w:p>
        </w:tc>
        <w:tc>
          <w:tcPr/>
          <w:p>
            <w:pPr>
              <w:pStyle w:val="Compact"/>
            </w:pPr>
            <w:r>
              <w:rPr>
                <w:b/>
                <w:bCs/>
              </w:rPr>
              <w:t xml:space="preserve">Major</w:t>
            </w:r>
          </w:p>
        </w:tc>
        <w:tc>
          <w:tcPr/>
          <w:p>
            <w:pPr>
              <w:pStyle w:val="Compact"/>
            </w:pPr>
            <w:r>
              <w:t xml:space="preserve">Wrong paper assignments contaminate both prompts and labels</w:t>
            </w:r>
          </w:p>
        </w:tc>
        <w:tc>
          <w:tcPr/>
          <w:p>
            <w:pPr>
              <w:pStyle w:val="Compact"/>
            </w:pPr>
            <w:r>
              <w:t xml:space="preserve">Require cross-check with</w:t>
            </w:r>
            <w:r>
              <w:t xml:space="preserve"> </w:t>
            </w:r>
            <w:r>
              <w:rPr>
                <w:b/>
                <w:bCs/>
              </w:rPr>
              <w:t xml:space="preserve">faculty page + ORCID where available + Semantic Scholar/Crossref reconciliation</w:t>
            </w:r>
          </w:p>
        </w:tc>
      </w:tr>
      <w:tr>
        <w:tc>
          <w:tcPr/>
          <w:p>
            <w:pPr>
              <w:pStyle w:val="Compact"/>
            </w:pPr>
            <w:r>
              <w:rPr>
                <w:b/>
                <w:bCs/>
              </w:rPr>
              <w:t xml:space="preserve">Abstracts omit</w:t>
            </w:r>
            <w:r>
              <w:t xml:space="preserve"> </w:t>
            </w:r>
            <w:r>
              <w:t xml:space="preserve">important details</w:t>
            </w:r>
          </w:p>
        </w:tc>
        <w:tc>
          <w:tcPr/>
          <w:p>
            <w:pPr>
              <w:pStyle w:val="Compact"/>
            </w:pPr>
            <w:r>
              <w:rPr>
                <w:b/>
                <w:bCs/>
              </w:rPr>
              <w:t xml:space="preserve">Major</w:t>
            </w:r>
          </w:p>
        </w:tc>
        <w:tc>
          <w:tcPr/>
          <w:p>
            <w:pPr>
              <w:pStyle w:val="Compact"/>
            </w:pPr>
            <w:r>
              <w:t xml:space="preserve">Encourages false negatives for method/result claims</w:t>
            </w:r>
          </w:p>
        </w:tc>
        <w:tc>
          <w:tcPr/>
          <w:p>
            <w:pPr>
              <w:pStyle w:val="Compact"/>
            </w:pPr>
            <w:r>
              <w:t xml:space="preserve">Add</w:t>
            </w:r>
            <w:r>
              <w:t xml:space="preserve"> </w:t>
            </w:r>
            <w:r>
              <w:rPr>
                <w:b/>
                <w:bCs/>
              </w:rPr>
              <w:t xml:space="preserve">2–4 selected passages</w:t>
            </w:r>
            <w:r>
              <w:t xml:space="preserve"> </w:t>
            </w:r>
            <w:r>
              <w:t xml:space="preserve">from methods/results/discussion for focal papers</w:t>
            </w:r>
          </w:p>
        </w:tc>
      </w:tr>
      <w:tr>
        <w:tc>
          <w:tcPr/>
          <w:p>
            <w:pPr>
              <w:pStyle w:val="Compact"/>
            </w:pPr>
            <w:r>
              <w:t xml:space="preserve">The model may already</w:t>
            </w:r>
            <w:r>
              <w:t xml:space="preserve"> </w:t>
            </w:r>
            <w:r>
              <w:rPr>
                <w:b/>
                <w:bCs/>
              </w:rPr>
              <w:t xml:space="preserve">know famous professors</w:t>
            </w:r>
            <w:r>
              <w:t xml:space="preserve"> </w:t>
            </w:r>
            <w:r>
              <w:t xml:space="preserve">from training</w:t>
            </w:r>
          </w:p>
        </w:tc>
        <w:tc>
          <w:tcPr/>
          <w:p>
            <w:pPr>
              <w:pStyle w:val="Compact"/>
            </w:pPr>
            <w:r>
              <w:rPr>
                <w:b/>
                <w:bCs/>
              </w:rPr>
              <w:t xml:space="preserve">Moderate</w:t>
            </w:r>
          </w:p>
        </w:tc>
        <w:tc>
          <w:tcPr/>
          <w:p>
            <w:pPr>
              <w:pStyle w:val="Compact"/>
            </w:pPr>
            <w:r>
              <w:t xml:space="preserve">Can inflate closed-book performance for famous researchers</w:t>
            </w:r>
          </w:p>
        </w:tc>
        <w:tc>
          <w:tcPr/>
          <w:p>
            <w:pPr>
              <w:pStyle w:val="Compact"/>
            </w:pPr>
            <w:r>
              <w:t xml:space="preserve">Stratify by</w:t>
            </w:r>
            <w:r>
              <w:t xml:space="preserve"> </w:t>
            </w:r>
            <w:r>
              <w:rPr>
                <w:b/>
                <w:bCs/>
              </w:rPr>
              <w:t xml:space="preserve">visibility/citation band</w:t>
            </w:r>
            <w:r>
              <w:t xml:space="preserve"> </w:t>
            </w:r>
            <w:r>
              <w:t xml:space="preserve">and report subgroup analysis</w:t>
            </w:r>
          </w:p>
        </w:tc>
      </w:tr>
      <w:tr>
        <w:tc>
          <w:tcPr/>
          <w:p>
            <w:pPr>
              <w:pStyle w:val="Compact"/>
            </w:pPr>
            <w:r>
              <w:t xml:space="preserve">Selecting professors by</w:t>
            </w:r>
            <w:r>
              <w:t xml:space="preserve"> </w:t>
            </w:r>
            <w:r>
              <w:rPr>
                <w:b/>
                <w:bCs/>
              </w:rPr>
              <w:t xml:space="preserve">subjective fame</w:t>
            </w:r>
          </w:p>
        </w:tc>
        <w:tc>
          <w:tcPr/>
          <w:p>
            <w:pPr>
              <w:pStyle w:val="Compact"/>
            </w:pPr>
            <w:r>
              <w:rPr>
                <w:b/>
                <w:bCs/>
              </w:rPr>
              <w:t xml:space="preserve">Major</w:t>
            </w:r>
          </w:p>
        </w:tc>
        <w:tc>
          <w:tcPr/>
          <w:p>
            <w:pPr>
              <w:pStyle w:val="Compact"/>
            </w:pPr>
            <w:r>
              <w:t xml:space="preserve">Sampling bias undermines generalization</w:t>
            </w:r>
          </w:p>
        </w:tc>
        <w:tc>
          <w:tcPr/>
          <w:p>
            <w:pPr>
              <w:pStyle w:val="Compact"/>
            </w:pPr>
            <w:r>
              <w:t xml:space="preserve">Pre-register a</w:t>
            </w:r>
            <w:r>
              <w:t xml:space="preserve"> </w:t>
            </w:r>
            <w:r>
              <w:rPr>
                <w:b/>
                <w:bCs/>
              </w:rPr>
              <w:t xml:space="preserve">stratified sampling frame</w:t>
            </w:r>
            <w:r>
              <w:t xml:space="preserve"> </w:t>
            </w:r>
            <w:r>
              <w:t xml:space="preserve">by field, career stage, and visibility</w:t>
            </w:r>
          </w:p>
        </w:tc>
      </w:tr>
      <w:tr>
        <w:tc>
          <w:tcPr/>
          <w:p>
            <w:pPr>
              <w:pStyle w:val="Compact"/>
            </w:pPr>
            <w:r>
              <w:t xml:space="preserve">Using only</w:t>
            </w:r>
            <w:r>
              <w:t xml:space="preserve"> </w:t>
            </w:r>
            <w:r>
              <w:rPr>
                <w:b/>
                <w:bCs/>
              </w:rPr>
              <w:t xml:space="preserve">one generation model</w:t>
            </w:r>
          </w:p>
        </w:tc>
        <w:tc>
          <w:tcPr/>
          <w:p>
            <w:pPr>
              <w:pStyle w:val="Compact"/>
            </w:pPr>
            <w:r>
              <w:rPr>
                <w:b/>
                <w:bCs/>
              </w:rPr>
              <w:t xml:space="preserve">Major</w:t>
            </w:r>
          </w:p>
        </w:tc>
        <w:tc>
          <w:tcPr/>
          <w:p>
            <w:pPr>
              <w:pStyle w:val="Compact"/>
            </w:pPr>
            <w:r>
              <w:t xml:space="preserve">Risks model-specific conclusions</w:t>
            </w:r>
          </w:p>
        </w:tc>
        <w:tc>
          <w:tcPr/>
          <w:p>
            <w:pPr>
              <w:pStyle w:val="Compact"/>
            </w:pPr>
            <w:r>
              <w:t xml:space="preserve">Run one main model on full data and one second writer on a</w:t>
            </w:r>
            <w:r>
              <w:t xml:space="preserve"> </w:t>
            </w:r>
            <w:r>
              <w:rPr>
                <w:b/>
                <w:bCs/>
              </w:rPr>
              <w:t xml:space="preserve">robustness subset</w:t>
            </w:r>
          </w:p>
        </w:tc>
      </w:tr>
      <w:tr>
        <w:tc>
          <w:tcPr/>
          <w:p>
            <w:pPr>
              <w:pStyle w:val="Compact"/>
            </w:pPr>
            <w:r>
              <w:t xml:space="preserve">Using another</w:t>
            </w:r>
            <w:r>
              <w:t xml:space="preserve"> </w:t>
            </w:r>
            <w:r>
              <w:rPr>
                <w:b/>
                <w:bCs/>
              </w:rPr>
              <w:t xml:space="preserve">LLM as evaluator</w:t>
            </w:r>
          </w:p>
        </w:tc>
        <w:tc>
          <w:tcPr/>
          <w:p>
            <w:pPr>
              <w:pStyle w:val="Compact"/>
            </w:pPr>
            <w:r>
              <w:rPr>
                <w:b/>
                <w:bCs/>
              </w:rPr>
              <w:t xml:space="preserve">Major</w:t>
            </w:r>
          </w:p>
        </w:tc>
        <w:tc>
          <w:tcPr/>
          <w:p>
            <w:pPr>
              <w:pStyle w:val="Compact"/>
            </w:pPr>
            <w:r>
              <w:t xml:space="preserve">Evaluator may systematically miss subtle errors</w:t>
            </w:r>
          </w:p>
        </w:tc>
        <w:tc>
          <w:tcPr/>
          <w:p>
            <w:pPr>
              <w:pStyle w:val="Compact"/>
            </w:pPr>
            <w:r>
              <w:t xml:space="preserve">Validate on a</w:t>
            </w:r>
            <w:r>
              <w:t xml:space="preserve"> </w:t>
            </w:r>
            <w:r>
              <w:rPr>
                <w:b/>
                <w:bCs/>
              </w:rPr>
              <w:t xml:space="preserve">double-annotated human subset</w:t>
            </w:r>
            <w:r>
              <w:t xml:space="preserve"> </w:t>
            </w:r>
            <w:r>
              <w:t xml:space="preserve">and report evaluator agreement vs adjudicated gold</w:t>
            </w:r>
          </w:p>
        </w:tc>
      </w:tr>
      <w:tr>
        <w:tc>
          <w:tcPr/>
          <w:p>
            <w:pPr>
              <w:pStyle w:val="Compact"/>
            </w:pPr>
            <w:r>
              <w:t xml:space="preserve">Using the</w:t>
            </w:r>
            <w:r>
              <w:t xml:space="preserve"> </w:t>
            </w:r>
            <w:r>
              <w:rPr>
                <w:b/>
                <w:bCs/>
              </w:rPr>
              <w:t xml:space="preserve">same model family</w:t>
            </w:r>
            <w:r>
              <w:t xml:space="preserve"> </w:t>
            </w:r>
            <w:r>
              <w:t xml:space="preserve">for writing, checking, and grading</w:t>
            </w:r>
          </w:p>
        </w:tc>
        <w:tc>
          <w:tcPr/>
          <w:p>
            <w:pPr>
              <w:pStyle w:val="Compact"/>
            </w:pPr>
            <w:r>
              <w:rPr>
                <w:b/>
                <w:bCs/>
              </w:rPr>
              <w:t xml:space="preserve">Major</w:t>
            </w:r>
          </w:p>
        </w:tc>
        <w:tc>
          <w:tcPr/>
          <w:p>
            <w:pPr>
              <w:pStyle w:val="Compact"/>
            </w:pPr>
            <w:r>
              <w:t xml:space="preserve">Shared blind spots can make all stages agree on the same mistake</w:t>
            </w:r>
          </w:p>
        </w:tc>
        <w:tc>
          <w:tcPr/>
          <w:p>
            <w:pPr>
              <w:pStyle w:val="Compact"/>
            </w:pPr>
            <w:r>
              <w:t xml:space="preserve">Use</w:t>
            </w:r>
            <w:r>
              <w:t xml:space="preserve"> </w:t>
            </w:r>
            <w:r>
              <w:rPr>
                <w:b/>
                <w:bCs/>
              </w:rPr>
              <w:t xml:space="preserve">different model families</w:t>
            </w:r>
            <w:r>
              <w:t xml:space="preserve"> </w:t>
            </w:r>
            <w:r>
              <w:t xml:space="preserve">across writer, verifier, and auto-evaluator when possible</w:t>
            </w:r>
          </w:p>
        </w:tc>
      </w:tr>
      <w:tr>
        <w:tc>
          <w:tcPr/>
          <w:p>
            <w:pPr>
              <w:pStyle w:val="Compact"/>
            </w:pPr>
            <w:r>
              <w:rPr>
                <w:b/>
                <w:bCs/>
              </w:rPr>
              <w:t xml:space="preserve">Claim-extraction</w:t>
            </w:r>
            <w:r>
              <w:t xml:space="preserve"> </w:t>
            </w:r>
            <w:r>
              <w:t xml:space="preserve">errors</w:t>
            </w:r>
          </w:p>
        </w:tc>
        <w:tc>
          <w:tcPr/>
          <w:p>
            <w:pPr>
              <w:pStyle w:val="Compact"/>
            </w:pPr>
            <w:r>
              <w:rPr>
                <w:b/>
                <w:bCs/>
              </w:rPr>
              <w:t xml:space="preserve">Critical</w:t>
            </w:r>
          </w:p>
        </w:tc>
        <w:tc>
          <w:tcPr/>
          <w:p>
            <w:pPr>
              <w:pStyle w:val="Compact"/>
            </w:pPr>
            <w:r>
              <w:t xml:space="preserve">Bad extraction corrupts every downstream label</w:t>
            </w:r>
          </w:p>
        </w:tc>
        <w:tc>
          <w:tcPr/>
          <w:p>
            <w:pPr>
              <w:pStyle w:val="Compact"/>
            </w:pPr>
            <w:r>
              <w:t xml:space="preserve">Use automatic extraction only as a draft; human annotators edit extracted claims on a validation sample, and ideally on all research-related sentences in the final set</w:t>
            </w:r>
          </w:p>
        </w:tc>
      </w:tr>
      <w:tr>
        <w:tc>
          <w:tcPr/>
          <w:p>
            <w:pPr>
              <w:pStyle w:val="Compact"/>
            </w:pPr>
            <w:r>
              <w:rPr>
                <w:b/>
                <w:bCs/>
              </w:rPr>
              <w:t xml:space="preserve">Small sample size</w:t>
            </w:r>
          </w:p>
        </w:tc>
        <w:tc>
          <w:tcPr/>
          <w:p>
            <w:pPr>
              <w:pStyle w:val="Compact"/>
            </w:pPr>
            <w:r>
              <w:rPr>
                <w:b/>
                <w:bCs/>
              </w:rPr>
              <w:t xml:space="preserve">Critical</w:t>
            </w:r>
          </w:p>
        </w:tc>
        <w:tc>
          <w:tcPr/>
          <w:p>
            <w:pPr>
              <w:pStyle w:val="Compact"/>
            </w:pPr>
            <w:r>
              <w:t xml:space="preserve">With clustering, nominal claim counts exaggerate power</w:t>
            </w:r>
          </w:p>
        </w:tc>
        <w:tc>
          <w:tcPr/>
          <w:p>
            <w:pPr>
              <w:pStyle w:val="Compact"/>
            </w:pPr>
            <w:r>
              <w:t xml:space="preserve">Raise professor count and model nested structure explicitly</w:t>
            </w:r>
          </w:p>
        </w:tc>
      </w:tr>
      <w:tr>
        <w:tc>
          <w:tcPr/>
          <w:p>
            <w:pPr>
              <w:pStyle w:val="Compact"/>
            </w:pPr>
            <w:r>
              <w:t xml:space="preserve">Claims are statistically dependent</w:t>
            </w:r>
            <w:r>
              <w:t xml:space="preserve"> </w:t>
            </w:r>
            <w:r>
              <w:rPr>
                <w:b/>
                <w:bCs/>
              </w:rPr>
              <w:t xml:space="preserve">within the same email</w:t>
            </w:r>
          </w:p>
        </w:tc>
        <w:tc>
          <w:tcPr/>
          <w:p>
            <w:pPr>
              <w:pStyle w:val="Compact"/>
            </w:pPr>
            <w:r>
              <w:rPr>
                <w:b/>
                <w:bCs/>
              </w:rPr>
              <w:t xml:space="preserve">Critical</w:t>
            </w:r>
          </w:p>
        </w:tc>
        <w:tc>
          <w:tcPr/>
          <w:p>
            <w:pPr>
              <w:pStyle w:val="Compact"/>
            </w:pPr>
            <w:r>
              <w:t xml:space="preserve">Naive claim-level tests underestimate uncertainty</w:t>
            </w:r>
          </w:p>
        </w:tc>
        <w:tc>
          <w:tcPr/>
          <w:p>
            <w:pPr>
              <w:pStyle w:val="Compact"/>
            </w:pPr>
            <w:r>
              <w:t xml:space="preserve">Use mixed-effects or clustered models with email-level random effects</w:t>
            </w:r>
          </w:p>
        </w:tc>
      </w:tr>
      <w:tr>
        <w:tc>
          <w:tcPr/>
          <w:p>
            <w:pPr>
              <w:pStyle w:val="Compact"/>
            </w:pPr>
            <w:r>
              <w:t xml:space="preserve">Emails are statistically dependent</w:t>
            </w:r>
            <w:r>
              <w:t xml:space="preserve"> </w:t>
            </w:r>
            <w:r>
              <w:rPr>
                <w:b/>
                <w:bCs/>
              </w:rPr>
              <w:t xml:space="preserve">within the same professor</w:t>
            </w:r>
          </w:p>
        </w:tc>
        <w:tc>
          <w:tcPr/>
          <w:p>
            <w:pPr>
              <w:pStyle w:val="Compact"/>
            </w:pPr>
            <w:r>
              <w:rPr>
                <w:b/>
                <w:bCs/>
              </w:rPr>
              <w:t xml:space="preserve">Critical</w:t>
            </w:r>
          </w:p>
        </w:tc>
        <w:tc>
          <w:tcPr/>
          <w:p>
            <w:pPr>
              <w:pStyle w:val="Compact"/>
            </w:pPr>
            <w:r>
              <w:t xml:space="preserve">Same evidence packet and fame level induce correlation</w:t>
            </w:r>
          </w:p>
        </w:tc>
        <w:tc>
          <w:tcPr/>
          <w:p>
            <w:pPr>
              <w:pStyle w:val="Compact"/>
            </w:pPr>
            <w:r>
              <w:t xml:space="preserve">Add professor-level random intercepts; sample across many professors</w:t>
            </w:r>
          </w:p>
        </w:tc>
      </w:tr>
      <w:tr>
        <w:tc>
          <w:tcPr/>
          <w:p>
            <w:pPr>
              <w:pStyle w:val="Compact"/>
            </w:pPr>
            <w:r>
              <w:t xml:space="preserve">The fact-checker may “win” by</w:t>
            </w:r>
            <w:r>
              <w:t xml:space="preserve"> </w:t>
            </w:r>
            <w:r>
              <w:rPr>
                <w:b/>
                <w:bCs/>
              </w:rPr>
              <w:t xml:space="preserve">deleting personalized content</w:t>
            </w:r>
          </w:p>
        </w:tc>
        <w:tc>
          <w:tcPr/>
          <w:p>
            <w:pPr>
              <w:pStyle w:val="Compact"/>
            </w:pPr>
            <w:r>
              <w:rPr>
                <w:b/>
                <w:bCs/>
              </w:rPr>
              <w:t xml:space="preserve">Critical</w:t>
            </w:r>
          </w:p>
        </w:tc>
        <w:tc>
          <w:tcPr/>
          <w:p>
            <w:pPr>
              <w:pStyle w:val="Compact"/>
            </w:pPr>
            <w:r>
              <w:t xml:space="preserve">Factuality improvement may be empty if specificity collapses</w:t>
            </w:r>
          </w:p>
        </w:tc>
        <w:tc>
          <w:tcPr/>
          <w:p>
            <w:pPr>
              <w:pStyle w:val="Compact"/>
            </w:pPr>
            <w:r>
              <w:t xml:space="preserve">Use a paired</w:t>
            </w:r>
            <w:r>
              <w:t xml:space="preserve"> </w:t>
            </w:r>
            <w:r>
              <w:rPr>
                <w:b/>
                <w:bCs/>
              </w:rPr>
              <w:t xml:space="preserve">supported-specificity</w:t>
            </w:r>
            <w:r>
              <w:t xml:space="preserve"> </w:t>
            </w:r>
            <w:r>
              <w:t xml:space="preserve">metric and track edit/delete rates</w:t>
            </w:r>
          </w:p>
        </w:tc>
      </w:tr>
      <w:tr>
        <w:tc>
          <w:tcPr/>
          <w:p>
            <w:pPr>
              <w:pStyle w:val="Compact"/>
            </w:pPr>
            <w:r>
              <w:t xml:space="preserve">Different prompt lengths or</w:t>
            </w:r>
            <w:r>
              <w:t xml:space="preserve"> </w:t>
            </w:r>
            <w:r>
              <w:rPr>
                <w:b/>
                <w:bCs/>
              </w:rPr>
              <w:t xml:space="preserve">token budgets</w:t>
            </w:r>
            <w:r>
              <w:t xml:space="preserve"> </w:t>
            </w:r>
            <w:r>
              <w:t xml:space="preserve">between conditions</w:t>
            </w:r>
          </w:p>
        </w:tc>
        <w:tc>
          <w:tcPr/>
          <w:p>
            <w:pPr>
              <w:pStyle w:val="Compact"/>
            </w:pPr>
            <w:r>
              <w:rPr>
                <w:b/>
                <w:bCs/>
              </w:rPr>
              <w:t xml:space="preserve">Moderate</w:t>
            </w:r>
          </w:p>
        </w:tc>
        <w:tc>
          <w:tcPr/>
          <w:p>
            <w:pPr>
              <w:pStyle w:val="Compact"/>
            </w:pPr>
            <w:r>
              <w:t xml:space="preserve">Could confound evidence effect with context length effect</w:t>
            </w:r>
          </w:p>
        </w:tc>
        <w:tc>
          <w:tcPr/>
          <w:p>
            <w:pPr>
              <w:pStyle w:val="Compact"/>
            </w:pPr>
            <w:r>
              <w:t xml:space="preserve">Keep instructions/output limit constant; add a</w:t>
            </w:r>
            <w:r>
              <w:t xml:space="preserve"> </w:t>
            </w:r>
            <w:r>
              <w:rPr>
                <w:b/>
                <w:bCs/>
              </w:rPr>
              <w:t xml:space="preserve">length-matched placebo context</w:t>
            </w:r>
            <w:r>
              <w:t xml:space="preserve"> </w:t>
            </w:r>
            <w:r>
              <w:t xml:space="preserve">on a subset if feasible</w:t>
            </w:r>
          </w:p>
        </w:tc>
      </w:tr>
      <w:tr>
        <w:tc>
          <w:tcPr/>
          <w:p>
            <w:pPr>
              <w:pStyle w:val="Compact"/>
            </w:pPr>
            <w:r>
              <w:t xml:space="preserve">Different fields have different</w:t>
            </w:r>
            <w:r>
              <w:t xml:space="preserve"> </w:t>
            </w:r>
            <w:r>
              <w:rPr>
                <w:b/>
                <w:bCs/>
              </w:rPr>
              <w:t xml:space="preserve">claim ecologies</w:t>
            </w:r>
          </w:p>
        </w:tc>
        <w:tc>
          <w:tcPr/>
          <w:p>
            <w:pPr>
              <w:pStyle w:val="Compact"/>
            </w:pPr>
            <w:r>
              <w:rPr>
                <w:b/>
                <w:bCs/>
              </w:rPr>
              <w:t xml:space="preserve">Major</w:t>
            </w:r>
          </w:p>
        </w:tc>
        <w:tc>
          <w:tcPr/>
          <w:p>
            <w:pPr>
              <w:pStyle w:val="Compact"/>
            </w:pPr>
            <w:r>
              <w:t xml:space="preserve">“Method,” “impact,” and “novelty” mean different things across fields</w:t>
            </w:r>
          </w:p>
        </w:tc>
        <w:tc>
          <w:tcPr/>
          <w:p>
            <w:pPr>
              <w:pStyle w:val="Compact"/>
            </w:pPr>
            <w:r>
              <w:t xml:space="preserve">Sample multiple fields and include</w:t>
            </w:r>
            <w:r>
              <w:t xml:space="preserve"> </w:t>
            </w:r>
            <w:r>
              <w:rPr>
                <w:b/>
                <w:bCs/>
              </w:rPr>
              <w:t xml:space="preserve">field as a fixed effect</w:t>
            </w:r>
            <w:r>
              <w:t xml:space="preserve"> </w:t>
            </w:r>
            <w:r>
              <w:t xml:space="preserve">plus field-specific error analysis</w:t>
            </w:r>
          </w:p>
        </w:tc>
      </w:tr>
    </w:tbl>
    <w:bookmarkEnd w:id="39"/>
    <w:bookmarkStart w:id="41" w:name="recommended-experimental-design"/>
    <w:p>
      <w:pPr>
        <w:pStyle w:val="Heading2"/>
      </w:pPr>
      <w:r>
        <w:t xml:space="preserve">8. Recommended Experimental Design</w:t>
      </w:r>
    </w:p>
    <w:p>
      <w:pPr>
        <w:pStyle w:val="FirstParagraph"/>
      </w:pPr>
      <w:r>
        <w:t xml:space="preserve">The easiest design to complete is the original three-condition setup, but the stronger scientific design is the</w:t>
      </w:r>
      <w:r>
        <w:t xml:space="preserve"> </w:t>
      </w:r>
      <w:r>
        <w:rPr>
          <w:b/>
          <w:bCs/>
        </w:rPr>
        <w:t xml:space="preserve">2 × 2 factorial</w:t>
      </w:r>
      <w:r>
        <w:t xml:space="preserve"> </w:t>
      </w:r>
      <w:r>
        <w:t xml:space="preserve">because it isolates the main effects of grounding and verification, plus their interaction. That matters because the key scientific question is not just whether “more safeguards are better,” but whether</w:t>
      </w:r>
      <w:r>
        <w:t xml:space="preserve"> </w:t>
      </w:r>
      <w:r>
        <w:rPr>
          <w:b/>
          <w:bCs/>
        </w:rPr>
        <w:t xml:space="preserve">verification can rescue ungrounded writing</w:t>
      </w:r>
      <w:r>
        <w:t xml:space="preserve">, whether</w:t>
      </w:r>
      <w:r>
        <w:t xml:space="preserve"> </w:t>
      </w:r>
      <w:r>
        <w:rPr>
          <w:b/>
          <w:bCs/>
        </w:rPr>
        <w:t xml:space="preserve">grounding alone already does most of the work</w:t>
      </w:r>
      <w:r>
        <w:t xml:space="preserve">, and whether</w:t>
      </w:r>
      <w:r>
        <w:t xml:space="preserve"> </w:t>
      </w:r>
      <w:r>
        <w:rPr>
          <w:b/>
          <w:bCs/>
        </w:rPr>
        <w:t xml:space="preserve">grounding makes verification more useful</w:t>
      </w:r>
      <w:r>
        <w:t xml:space="preserve">. Prior grounded-generation and post-hoc-correction work supports the value of making those comparisons explicit rather than bundling them together.</w:t>
      </w:r>
      <w:r>
        <w:t xml:space="preserve"> </w:t>
      </w:r>
      <w:hyperlink r:id="rId33">
        <w:r>
          <w:rPr>
            <w:rStyle w:val="Hyperlink"/>
          </w:rPr>
          <w:t xml:space="preserve">[24]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Comparison point</w:t>
            </w:r>
          </w:p>
        </w:tc>
        <w:tc>
          <w:tcPr/>
          <w:p>
            <w:pPr>
              <w:pStyle w:val="Compact"/>
            </w:pPr>
            <w:r>
              <w:t xml:space="preserve">Three-condition design</w:t>
            </w:r>
          </w:p>
        </w:tc>
        <w:tc>
          <w:tcPr/>
          <w:p>
            <w:pPr>
              <w:pStyle w:val="Compact"/>
            </w:pPr>
            <w:r>
              <w:t xml:space="preserve">2 × 2 factorial</w:t>
            </w:r>
          </w:p>
        </w:tc>
      </w:tr>
      <w:tr>
        <w:tc>
          <w:tcPr/>
          <w:p>
            <w:pPr>
              <w:pStyle w:val="Compact"/>
            </w:pPr>
            <w:r>
              <w:t xml:space="preserve">Causal clarity</w:t>
            </w:r>
          </w:p>
        </w:tc>
        <w:tc>
          <w:tcPr/>
          <w:p>
            <w:pPr>
              <w:pStyle w:val="Compact"/>
            </w:pPr>
            <w:r>
              <w:t xml:space="preserve">Limited: conflates absence of Condition C-style rescue test</w:t>
            </w:r>
          </w:p>
        </w:tc>
        <w:tc>
          <w:tcPr/>
          <w:p>
            <w:pPr>
              <w:pStyle w:val="Compact"/>
            </w:pPr>
            <w:r>
              <w:t xml:space="preserve">Strong: estimates</w:t>
            </w:r>
            <w:r>
              <w:t xml:space="preserve"> </w:t>
            </w:r>
            <w:r>
              <w:rPr>
                <w:b/>
                <w:bCs/>
              </w:rPr>
              <w:t xml:space="preserve">grounding</w:t>
            </w:r>
            <w:r>
              <w:t xml:space="preserve">,</w:t>
            </w:r>
            <w:r>
              <w:t xml:space="preserve"> </w:t>
            </w:r>
            <w:r>
              <w:rPr>
                <w:b/>
                <w:bCs/>
              </w:rPr>
              <w:t xml:space="preserve">verification</w:t>
            </w:r>
            <w:r>
              <w:t xml:space="preserve">, and</w:t>
            </w:r>
            <w:r>
              <w:t xml:space="preserve"> </w:t>
            </w:r>
            <w:r>
              <w:rPr>
                <w:b/>
                <w:bCs/>
              </w:rPr>
              <w:t xml:space="preserve">interaction</w:t>
            </w:r>
            <w:r>
              <w:t xml:space="preserve"> </w:t>
            </w:r>
            <w:r>
              <w:t xml:space="preserve">separately</w:t>
            </w:r>
          </w:p>
        </w:tc>
      </w:tr>
      <w:tr>
        <w:tc>
          <w:tcPr/>
          <w:p>
            <w:pPr>
              <w:pStyle w:val="Compact"/>
            </w:pPr>
            <w:r>
              <w:t xml:space="preserve">Ease of completion</w:t>
            </w:r>
          </w:p>
        </w:tc>
        <w:tc>
          <w:tcPr/>
          <w:p>
            <w:pPr>
              <w:pStyle w:val="Compact"/>
            </w:pPr>
            <w:r>
              <w:t xml:space="preserve">Easier</w:t>
            </w:r>
          </w:p>
        </w:tc>
        <w:tc>
          <w:tcPr/>
          <w:p>
            <w:pPr>
              <w:pStyle w:val="Compact"/>
            </w:pPr>
            <w:r>
              <w:t xml:space="preserve">Harder, but still manageable</w:t>
            </w:r>
          </w:p>
        </w:tc>
      </w:tr>
      <w:tr>
        <w:tc>
          <w:tcPr/>
          <w:p>
            <w:pPr>
              <w:pStyle w:val="Compact"/>
            </w:pPr>
            <w:r>
              <w:t xml:space="preserve">Most informative scientific comparison</w:t>
            </w:r>
          </w:p>
        </w:tc>
        <w:tc>
          <w:tcPr/>
          <w:p>
            <w:pPr>
              <w:pStyle w:val="Compact"/>
            </w:pPr>
            <w:r>
              <w:t xml:space="preserve">Grounding vs grounding+verification</w:t>
            </w:r>
          </w:p>
        </w:tc>
        <w:tc>
          <w:tcPr/>
          <w:p>
            <w:pPr>
              <w:pStyle w:val="Compact"/>
            </w:pPr>
            <w:r>
              <w:rPr>
                <w:b/>
                <w:bCs/>
              </w:rPr>
              <w:t xml:space="preserve">Grounding vs verification vs both</w:t>
            </w:r>
          </w:p>
        </w:tc>
      </w:tr>
      <w:tr>
        <w:tc>
          <w:tcPr/>
          <w:p>
            <w:pPr>
              <w:pStyle w:val="Compact"/>
            </w:pPr>
            <w:r>
              <w:t xml:space="preserve">Risk of ambiguous interpretation</w:t>
            </w:r>
          </w:p>
        </w:tc>
        <w:tc>
          <w:tcPr/>
          <w:p>
            <w:pPr>
              <w:pStyle w:val="Compact"/>
            </w:pPr>
            <w:r>
              <w:t xml:space="preserve">Higher</w:t>
            </w:r>
          </w:p>
        </w:tc>
        <w:tc>
          <w:tcPr/>
          <w:p>
            <w:pPr>
              <w:pStyle w:val="Compact"/>
            </w:pPr>
            <w:r>
              <w:t xml:space="preserve">Lower</w:t>
            </w:r>
          </w:p>
        </w:tc>
      </w:tr>
      <w:tr>
        <w:tc>
          <w:tcPr/>
          <w:p>
            <w:pPr>
              <w:pStyle w:val="Compact"/>
            </w:pPr>
            <w:r>
              <w:t xml:space="preserve">Worth the extra annotation cost?</w:t>
            </w:r>
          </w:p>
        </w:tc>
        <w:tc>
          <w:tcPr/>
          <w:p>
            <w:pPr>
              <w:pStyle w:val="Compact"/>
            </w:pPr>
            <w:r>
              <w:t xml:space="preserve">Only if team/resources are very limited</w:t>
            </w:r>
          </w:p>
        </w:tc>
        <w:tc>
          <w:tcPr/>
          <w:p>
            <w:pPr>
              <w:pStyle w:val="Compact"/>
            </w:pPr>
            <w:r>
              <w:rPr>
                <w:b/>
                <w:bCs/>
              </w:rPr>
              <w:t xml:space="preserve">Yes</w:t>
            </w:r>
            <w:r>
              <w:t xml:space="preserve">, if you keep the study compact and structured</w:t>
            </w:r>
          </w:p>
        </w:tc>
      </w:tr>
    </w:tbl>
    <w:p>
      <w:pPr>
        <w:pStyle w:val="BodyText"/>
      </w:pPr>
      <w:r>
        <w:rPr>
          <w:b/>
          <w:bCs/>
        </w:rPr>
        <w:t xml:space="preserve">Recommendation:</w:t>
      </w:r>
      <w:r>
        <w:t xml:space="preserve"> </w:t>
      </w:r>
      <w:r>
        <w:t xml:space="preserve">run the</w:t>
      </w:r>
      <w:r>
        <w:t xml:space="preserve"> </w:t>
      </w:r>
      <w:r>
        <w:rPr>
          <w:b/>
          <w:bCs/>
        </w:rPr>
        <w:t xml:space="preserve">2 × 2 design</w:t>
      </w:r>
      <w:r>
        <w:t xml:space="preserve">.</w:t>
      </w:r>
    </w:p>
    <w:bookmarkStart w:id="40" w:name="exact-experiment-to-run"/>
    <w:p>
      <w:pPr>
        <w:pStyle w:val="Heading3"/>
      </w:pPr>
      <w:r>
        <w:t xml:space="preserve">Exact experiment to run</w:t>
      </w:r>
    </w:p>
    <w:p>
      <w:pPr>
        <w:pStyle w:val="FirstParagraph"/>
      </w:pPr>
      <w:r>
        <w:t xml:space="preserve">For each professor, generate</w:t>
      </w:r>
      <w:r>
        <w:t xml:space="preserve"> </w:t>
      </w:r>
      <w:r>
        <w:rPr>
          <w:b/>
          <w:bCs/>
        </w:rPr>
        <w:t xml:space="preserve">2–3 emails per condition</w:t>
      </w:r>
      <w:r>
        <w:t xml:space="preserve"> </w:t>
      </w:r>
      <w:r>
        <w:t xml:space="preserve">with independent seeds and identical output constraints. Use four conditions:</w:t>
      </w:r>
    </w:p>
    <w:p>
      <w:pPr>
        <w:pStyle w:val="Compact"/>
        <w:numPr>
          <w:ilvl w:val="0"/>
          <w:numId w:val="1001"/>
        </w:numPr>
      </w:pPr>
      <w:r>
        <w:rPr>
          <w:b/>
          <w:bCs/>
        </w:rPr>
        <w:t xml:space="preserve">A:</w:t>
      </w:r>
      <w:r>
        <w:t xml:space="preserve"> </w:t>
      </w:r>
      <w:r>
        <w:t xml:space="preserve">No evidence to writer, no verification</w:t>
      </w:r>
    </w:p>
    <w:p>
      <w:pPr>
        <w:pStyle w:val="Compact"/>
        <w:numPr>
          <w:ilvl w:val="0"/>
          <w:numId w:val="1001"/>
        </w:numPr>
      </w:pPr>
      <w:r>
        <w:rPr>
          <w:b/>
          <w:bCs/>
        </w:rPr>
        <w:t xml:space="preserve">B:</w:t>
      </w:r>
      <w:r>
        <w:t xml:space="preserve"> </w:t>
      </w:r>
      <w:r>
        <w:t xml:space="preserve">Evidence to writer, no verification</w:t>
      </w:r>
    </w:p>
    <w:p>
      <w:pPr>
        <w:pStyle w:val="Compact"/>
        <w:numPr>
          <w:ilvl w:val="0"/>
          <w:numId w:val="1001"/>
        </w:numPr>
      </w:pPr>
      <w:r>
        <w:rPr>
          <w:b/>
          <w:bCs/>
        </w:rPr>
        <w:t xml:space="preserve">C:</w:t>
      </w:r>
      <w:r>
        <w:t xml:space="preserve"> </w:t>
      </w:r>
      <w:r>
        <w:t xml:space="preserve">No evidence to writer, but evidence-based verification afterward</w:t>
      </w:r>
    </w:p>
    <w:p>
      <w:pPr>
        <w:pStyle w:val="Compact"/>
        <w:numPr>
          <w:ilvl w:val="0"/>
          <w:numId w:val="1001"/>
        </w:numPr>
      </w:pPr>
      <w:r>
        <w:rPr>
          <w:b/>
          <w:bCs/>
        </w:rPr>
        <w:t xml:space="preserve">D:</w:t>
      </w:r>
      <w:r>
        <w:t xml:space="preserve"> </w:t>
      </w:r>
      <w:r>
        <w:t xml:space="preserve">Evidence to writer, and evidence-based verification afterward</w:t>
      </w:r>
    </w:p>
    <w:p>
      <w:pPr>
        <w:pStyle w:val="FirstParagraph"/>
      </w:pPr>
      <w:r>
        <w:t xml:space="preserve">Keep the writing prompt constant except for the presence or absence of the evidence packet. The verifier should receive the evidence packet in Conditions C and D, extract research-related claims, minimally rewrite unsupported/overstated material, and preserve supported specificity whenever possible, following a RARR/FLEEK-style edit philosophy rather than free rewriting.</w:t>
      </w:r>
      <w:r>
        <w:t xml:space="preserve"> </w:t>
      </w:r>
      <w:hyperlink r:id="rId30">
        <w:r>
          <w:rPr>
            <w:rStyle w:val="Hyperlink"/>
          </w:rPr>
          <w:t xml:space="preserve">[28]</w:t>
        </w:r>
      </w:hyperlink>
    </w:p>
    <w:p>
      <w:pPr>
        <w:pStyle w:val="BodyText"/>
      </w:pPr>
      <w:r>
        <w:t xml:space="preserve">The</w:t>
      </w:r>
      <w:r>
        <w:t xml:space="preserve"> </w:t>
      </w:r>
      <w:r>
        <w:rPr>
          <w:b/>
          <w:bCs/>
        </w:rPr>
        <w:t xml:space="preserve">single most useful comparison</w:t>
      </w:r>
      <w:r>
        <w:t xml:space="preserve"> </w:t>
      </w:r>
      <w:r>
        <w:t xml:space="preserve">is</w:t>
      </w:r>
      <w:r>
        <w:t xml:space="preserve"> </w:t>
      </w:r>
      <w:r>
        <w:rPr>
          <w:b/>
          <w:bCs/>
        </w:rPr>
        <w:t xml:space="preserve">B vs C</w:t>
      </w:r>
      <w:r>
        <w:t xml:space="preserve">. If B beats C, good evidence during generation matters more than repair after the fact. If C beats B on errors but loses sharply on supported specificity, you have a strong factuality–personalization trade-off result. If D dominates both, you have evidence for complementarity. That is why the fourth cell is scientifically worth the extra work.</w:t>
      </w:r>
      <w:r>
        <w:t xml:space="preserve"> </w:t>
      </w:r>
      <w:hyperlink r:id="rId33">
        <w:r>
          <w:rPr>
            <w:rStyle w:val="Hyperlink"/>
          </w:rPr>
          <w:t xml:space="preserve">[29]</w:t>
        </w:r>
      </w:hyperlink>
    </w:p>
    <w:bookmarkEnd w:id="40"/>
    <w:bookmarkEnd w:id="41"/>
    <w:bookmarkStart w:id="48" w:name="recommended-dataset-and-evidence-policy"/>
    <w:p>
      <w:pPr>
        <w:pStyle w:val="Heading2"/>
      </w:pPr>
      <w:r>
        <w:t xml:space="preserve">9. Recommended Dataset and Evidence Policy</w:t>
      </w:r>
    </w:p>
    <w:p>
      <w:pPr>
        <w:pStyle w:val="FirstParagraph"/>
      </w:pPr>
      <w:r>
        <w:t xml:space="preserve">Your data sources should be scholarly and auditable. OpenAlex and the Semantic Scholar Open Data Platform are both strong backbone sources for publication metadata and author–paper linking, while ORCID-linked records reduce disambiguation risk. For exact metadata checks, Crossref-style DOI reconciliation is also useful. At the same time, recent work on OpenAlex-quality anomalies is a reminder that</w:t>
      </w:r>
      <w:r>
        <w:t xml:space="preserve"> </w:t>
      </w:r>
      <w:r>
        <w:rPr>
          <w:b/>
          <w:bCs/>
        </w:rPr>
        <w:t xml:space="preserve">no single source should be trusted alone</w:t>
      </w:r>
      <w:r>
        <w:t xml:space="preserve"> </w:t>
      </w:r>
      <w:r>
        <w:t xml:space="preserve">for author identity resolution.</w:t>
      </w:r>
      <w:r>
        <w:t xml:space="preserve"> </w:t>
      </w:r>
      <w:hyperlink r:id="rId42">
        <w:r>
          <w:rPr>
            <w:rStyle w:val="Hyperlink"/>
          </w:rPr>
          <w:t xml:space="preserve">[30]</w:t>
        </w:r>
      </w:hyperlink>
    </w:p>
    <w:bookmarkStart w:id="44" w:name="recommended-researcher-sample"/>
    <w:p>
      <w:pPr>
        <w:pStyle w:val="Heading3"/>
      </w:pPr>
      <w:r>
        <w:t xml:space="preserve">Recommended researcher sample</w:t>
      </w:r>
    </w:p>
    <w:p>
      <w:pPr>
        <w:pStyle w:val="FirstParagraph"/>
      </w:pPr>
      <w:r>
        <w:t xml:space="preserve">Use</w:t>
      </w:r>
      <w:r>
        <w:t xml:space="preserve"> </w:t>
      </w:r>
      <w:r>
        <w:rPr>
          <w:b/>
          <w:bCs/>
        </w:rPr>
        <w:t xml:space="preserve">24 professors total</w:t>
      </w:r>
      <w:r>
        <w:t xml:space="preserve">, with</w:t>
      </w:r>
      <w:r>
        <w:t xml:space="preserve"> </w:t>
      </w:r>
      <w:r>
        <w:rPr>
          <w:b/>
          <w:bCs/>
        </w:rPr>
        <w:t xml:space="preserve">8 each</w:t>
      </w:r>
      <w:r>
        <w:t xml:space="preserve"> </w:t>
      </w:r>
      <w:r>
        <w:t xml:space="preserve">from three fields:</w:t>
      </w:r>
    </w:p>
    <w:p>
      <w:pPr>
        <w:pStyle w:val="Compact"/>
        <w:numPr>
          <w:ilvl w:val="0"/>
          <w:numId w:val="1002"/>
        </w:numPr>
      </w:pPr>
      <w:r>
        <w:rPr>
          <w:b/>
          <w:bCs/>
        </w:rPr>
        <w:t xml:space="preserve">Computer science / NLP or ML</w:t>
      </w:r>
      <w:r>
        <w:t xml:space="preserve"> </w:t>
      </w:r>
      <w:r>
        <w:t xml:space="preserve">for method-heavy, benchmark-heavy claims</w:t>
      </w:r>
    </w:p>
    <w:p>
      <w:pPr>
        <w:pStyle w:val="Compact"/>
        <w:numPr>
          <w:ilvl w:val="0"/>
          <w:numId w:val="1002"/>
        </w:numPr>
      </w:pPr>
      <w:r>
        <w:rPr>
          <w:b/>
          <w:bCs/>
        </w:rPr>
        <w:t xml:space="preserve">Psychology / cognitive science</w:t>
      </w:r>
      <w:r>
        <w:t xml:space="preserve"> </w:t>
      </w:r>
      <w:r>
        <w:t xml:space="preserve">for experimental and causal-language claims</w:t>
      </w:r>
    </w:p>
    <w:p>
      <w:pPr>
        <w:pStyle w:val="Compact"/>
        <w:numPr>
          <w:ilvl w:val="0"/>
          <w:numId w:val="1002"/>
        </w:numPr>
      </w:pPr>
      <w:r>
        <w:rPr>
          <w:b/>
          <w:bCs/>
        </w:rPr>
        <w:t xml:space="preserve">Biomedicine / public health</w:t>
      </w:r>
      <w:r>
        <w:t xml:space="preserve"> </w:t>
      </w:r>
      <w:r>
        <w:t xml:space="preserve">for application-heavy and clinically framed claims</w:t>
      </w:r>
    </w:p>
    <w:p>
      <w:pPr>
        <w:pStyle w:val="FirstParagraph"/>
      </w:pPr>
      <w:r>
        <w:t xml:space="preserve">Within each field, stratify by</w:t>
      </w:r>
      <w:r>
        <w:t xml:space="preserve"> </w:t>
      </w:r>
      <w:r>
        <w:rPr>
          <w:b/>
          <w:bCs/>
        </w:rPr>
        <w:t xml:space="preserve">career stage</w:t>
      </w:r>
      <w:r>
        <w:t xml:space="preserve"> </w:t>
      </w:r>
      <w:r>
        <w:t xml:space="preserve">and</w:t>
      </w:r>
      <w:r>
        <w:t xml:space="preserve"> </w:t>
      </w:r>
      <w:r>
        <w:rPr>
          <w:b/>
          <w:bCs/>
        </w:rPr>
        <w:t xml:space="preserve">visibility</w:t>
      </w:r>
      <w:r>
        <w:t xml:space="preserve"> </w:t>
      </w:r>
      <w:r>
        <w:t xml:space="preserve">so that you do not build a fame-skewed benchmark. Require each professor to have an official faculty page and enough recent publications to support evidence-packet construction.</w:t>
      </w:r>
      <w:r>
        <w:t xml:space="preserve"> </w:t>
      </w:r>
      <w:hyperlink r:id="rId43">
        <w:r>
          <w:rPr>
            <w:rStyle w:val="Hyperlink"/>
          </w:rPr>
          <w:t xml:space="preserve">[31]</w:t>
        </w:r>
      </w:hyperlink>
    </w:p>
    <w:bookmarkEnd w:id="44"/>
    <w:bookmarkStart w:id="45" w:name="recommended-evidence-policy"/>
    <w:p>
      <w:pPr>
        <w:pStyle w:val="Heading3"/>
      </w:pPr>
      <w:r>
        <w:t xml:space="preserve">Recommended evidence policy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 option</w:t>
            </w:r>
          </w:p>
        </w:tc>
        <w:tc>
          <w:tcPr/>
          <w:p>
            <w:pPr>
              <w:pStyle w:val="Compact"/>
            </w:pPr>
            <w:r>
              <w:t xml:space="preserve">Verdict</w:t>
            </w:r>
          </w:p>
        </w:tc>
        <w:tc>
          <w:tcPr/>
          <w:p>
            <w:pPr>
              <w:pStyle w:val="Compact"/>
            </w:pPr>
            <w:r>
              <w:t xml:space="preserve">Why</w:t>
            </w:r>
          </w:p>
        </w:tc>
      </w:tr>
      <w:tr>
        <w:tc>
          <w:tcPr/>
          <w:p>
            <w:pPr>
              <w:pStyle w:val="Compact"/>
            </w:pPr>
            <w:r>
              <w:t xml:space="preserve">Five recent abstracts</w:t>
            </w:r>
          </w:p>
        </w:tc>
        <w:tc>
          <w:tcPr/>
          <w:p>
            <w:pPr>
              <w:pStyle w:val="Compact"/>
            </w:pPr>
            <w:r>
              <w:rPr>
                <w:b/>
                <w:bCs/>
              </w:rPr>
              <w:t xml:space="preserve">Do not use alone</w:t>
            </w:r>
          </w:p>
        </w:tc>
        <w:tc>
          <w:tcPr/>
          <w:p>
            <w:pPr>
              <w:pStyle w:val="Compact"/>
            </w:pPr>
            <w:r>
              <w:t xml:space="preserve">Too small and too abstract-only</w:t>
            </w:r>
          </w:p>
        </w:tc>
      </w:tr>
      <w:tr>
        <w:tc>
          <w:tcPr/>
          <w:p>
            <w:pPr>
              <w:pStyle w:val="Compact"/>
            </w:pPr>
            <w:r>
              <w:t xml:space="preserve">Ten recent abstracts</w:t>
            </w:r>
          </w:p>
        </w:tc>
        <w:tc>
          <w:tcPr/>
          <w:p>
            <w:pPr>
              <w:pStyle w:val="Compact"/>
            </w:pPr>
            <w:r>
              <w:rPr>
                <w:b/>
                <w:bCs/>
              </w:rPr>
              <w:t xml:space="preserve">Better, but still weak</w:t>
            </w:r>
          </w:p>
        </w:tc>
        <w:tc>
          <w:tcPr/>
          <w:p>
            <w:pPr>
              <w:pStyle w:val="Compact"/>
            </w:pPr>
            <w:r>
              <w:t xml:space="preserve">Broader coverage, but still misses method/result details</w:t>
            </w:r>
          </w:p>
        </w:tc>
      </w:tr>
      <w:tr>
        <w:tc>
          <w:tcPr/>
          <w:p>
            <w:pPr>
              <w:pStyle w:val="Compact"/>
            </w:pPr>
            <w:r>
              <w:t xml:space="preserve">All papers from a time period</w:t>
            </w:r>
          </w:p>
        </w:tc>
        <w:tc>
          <w:tcPr/>
          <w:p>
            <w:pPr>
              <w:pStyle w:val="Compact"/>
            </w:pPr>
            <w:r>
              <w:rPr>
                <w:b/>
                <w:bCs/>
              </w:rPr>
              <w:t xml:space="preserve">Too noisy for the writer</w:t>
            </w:r>
          </w:p>
        </w:tc>
        <w:tc>
          <w:tcPr/>
          <w:p>
            <w:pPr>
              <w:pStyle w:val="Compact"/>
            </w:pPr>
            <w:r>
              <w:t xml:space="preserve">Good archive, poor prompt discipline</w:t>
            </w:r>
          </w:p>
        </w:tc>
      </w:tr>
      <w:tr>
        <w:tc>
          <w:tcPr/>
          <w:p>
            <w:pPr>
              <w:pStyle w:val="Compact"/>
            </w:pPr>
            <w:r>
              <w:t xml:space="preserve">Official faculty profile + abstracts</w:t>
            </w:r>
          </w:p>
        </w:tc>
        <w:tc>
          <w:tcPr/>
          <w:p>
            <w:pPr>
              <w:pStyle w:val="Compact"/>
            </w:pPr>
            <w:r>
              <w:rPr>
                <w:b/>
                <w:bCs/>
              </w:rPr>
              <w:t xml:space="preserve">Strong baseline</w:t>
            </w:r>
          </w:p>
        </w:tc>
        <w:tc>
          <w:tcPr/>
          <w:p>
            <w:pPr>
              <w:pStyle w:val="Compact"/>
            </w:pPr>
            <w:r>
              <w:t xml:space="preserve">Gives lab-level themes plus paper-level evidence</w:t>
            </w:r>
          </w:p>
        </w:tc>
      </w:tr>
      <w:tr>
        <w:tc>
          <w:tcPr/>
          <w:p>
            <w:pPr>
              <w:pStyle w:val="Compact"/>
            </w:pPr>
            <w:r>
              <w:t xml:space="preserve">Abstracts + selected full-text passages</w:t>
            </w:r>
          </w:p>
        </w:tc>
        <w:tc>
          <w:tcPr/>
          <w:p>
            <w:pPr>
              <w:pStyle w:val="Compact"/>
            </w:pPr>
            <w:r>
              <w:rPr>
                <w:b/>
                <w:bCs/>
              </w:rPr>
              <w:t xml:space="preserve">Best main design</w:t>
            </w:r>
          </w:p>
        </w:tc>
        <w:tc>
          <w:tcPr/>
          <w:p>
            <w:pPr>
              <w:pStyle w:val="Compact"/>
            </w:pPr>
            <w:r>
              <w:t xml:space="preserve">Most defensible balance of coverage and scalability</w:t>
            </w:r>
          </w:p>
        </w:tc>
      </w:tr>
      <w:tr>
        <w:tc>
          <w:tcPr/>
          <w:p>
            <w:pPr>
              <w:pStyle w:val="Compact"/>
            </w:pPr>
            <w:r>
              <w:t xml:space="preserve">One deliberately selected target paper per email</w:t>
            </w:r>
          </w:p>
        </w:tc>
        <w:tc>
          <w:tcPr/>
          <w:p>
            <w:pPr>
              <w:pStyle w:val="Compact"/>
            </w:pPr>
            <w:r>
              <w:rPr>
                <w:b/>
                <w:bCs/>
              </w:rPr>
              <w:t xml:space="preserve">Excellent constrained variant</w:t>
            </w:r>
          </w:p>
        </w:tc>
        <w:tc>
          <w:tcPr/>
          <w:p>
            <w:pPr>
              <w:pStyle w:val="Compact"/>
            </w:pPr>
            <w:r>
              <w:t xml:space="preserve">Best if you want a narrower, cleaner benchmark</w:t>
            </w:r>
          </w:p>
        </w:tc>
      </w:tr>
    </w:tbl>
    <w:bookmarkEnd w:id="45"/>
    <w:bookmarkStart w:id="46" w:name="final-recommended-corpus"/>
    <w:p>
      <w:pPr>
        <w:pStyle w:val="Heading3"/>
      </w:pPr>
      <w:r>
        <w:t xml:space="preserve">Final recommended corpus</w:t>
      </w:r>
    </w:p>
    <w:p>
      <w:pPr>
        <w:pStyle w:val="FirstParagraph"/>
      </w:pPr>
      <w:r>
        <w:t xml:space="preserve">For each professor, build an</w:t>
      </w:r>
      <w:r>
        <w:t xml:space="preserve"> </w:t>
      </w:r>
      <w:r>
        <w:rPr>
          <w:b/>
          <w:bCs/>
        </w:rPr>
        <w:t xml:space="preserve">evidence packet</w:t>
      </w:r>
      <w:r>
        <w:t xml:space="preserve"> </w:t>
      </w:r>
      <w:r>
        <w:t xml:space="preserve">containing:</w:t>
      </w:r>
    </w:p>
    <w:p>
      <w:pPr>
        <w:pStyle w:val="Compact"/>
        <w:numPr>
          <w:ilvl w:val="0"/>
          <w:numId w:val="1003"/>
        </w:numPr>
      </w:pPr>
      <w:r>
        <w:t xml:space="preserve">the</w:t>
      </w:r>
      <w:r>
        <w:t xml:space="preserve"> </w:t>
      </w:r>
      <w:r>
        <w:rPr>
          <w:b/>
          <w:bCs/>
        </w:rPr>
        <w:t xml:space="preserve">official faculty page</w:t>
      </w:r>
      <w:r>
        <w:t xml:space="preserve"> </w:t>
      </w:r>
      <w:r>
        <w:t xml:space="preserve">or lab profile, limited to a short research summary;</w:t>
      </w:r>
    </w:p>
    <w:p>
      <w:pPr>
        <w:pStyle w:val="Compact"/>
        <w:numPr>
          <w:ilvl w:val="0"/>
          <w:numId w:val="1003"/>
        </w:numPr>
      </w:pPr>
      <w:r>
        <w:rPr>
          <w:b/>
          <w:bCs/>
        </w:rPr>
        <w:t xml:space="preserve">8 recent or representative papers</w:t>
      </w:r>
      <w:r>
        <w:t xml:space="preserve"> </w:t>
      </w:r>
      <w:r>
        <w:t xml:space="preserve">with title, year, venue, author list, DOI, and abstract;</w:t>
      </w:r>
    </w:p>
    <w:p>
      <w:pPr>
        <w:pStyle w:val="Compact"/>
        <w:numPr>
          <w:ilvl w:val="0"/>
          <w:numId w:val="1003"/>
        </w:numPr>
      </w:pPr>
      <w:r>
        <w:rPr>
          <w:b/>
          <w:bCs/>
        </w:rPr>
        <w:t xml:space="preserve">2 focal papers</w:t>
      </w:r>
      <w:r>
        <w:t xml:space="preserve"> </w:t>
      </w:r>
      <w:r>
        <w:t xml:space="preserve">with</w:t>
      </w:r>
      <w:r>
        <w:t xml:space="preserve"> </w:t>
      </w:r>
      <w:r>
        <w:rPr>
          <w:b/>
          <w:bCs/>
        </w:rPr>
        <w:t xml:space="preserve">2–4 short full-text passages each</w:t>
      </w:r>
      <w:r>
        <w:t xml:space="preserve"> </w:t>
      </w:r>
      <w:r>
        <w:t xml:space="preserve">from intro/methods/results/discussion or an official project page.</w:t>
      </w:r>
    </w:p>
    <w:p>
      <w:pPr>
        <w:pStyle w:val="FirstParagraph"/>
      </w:pPr>
      <w:r>
        <w:t xml:space="preserve">This uses the faculty page for broad themes, abstracts for breadth, and targeted passages for the kinds of method/result claims that abstracts often underspecify. That is the most defensible compromise for a team of your size.</w:t>
      </w:r>
      <w:r>
        <w:t xml:space="preserve"> </w:t>
      </w:r>
      <w:hyperlink r:id="rId29">
        <w:r>
          <w:rPr>
            <w:rStyle w:val="Hyperlink"/>
          </w:rPr>
          <w:t xml:space="preserve">[32]</w:t>
        </w:r>
      </w:hyperlink>
    </w:p>
    <w:bookmarkEnd w:id="46"/>
    <w:bookmarkStart w:id="47" w:name="prompt-policy"/>
    <w:p>
      <w:pPr>
        <w:pStyle w:val="Heading3"/>
      </w:pPr>
      <w:r>
        <w:t xml:space="preserve">Prompt policy</w:t>
      </w:r>
    </w:p>
    <w:p>
      <w:pPr>
        <w:pStyle w:val="FirstParagraph"/>
      </w:pPr>
      <w:r>
        <w:t xml:space="preserve">Use a hard constraint such as:</w:t>
      </w:r>
    </w:p>
    <w:p>
      <w:pPr>
        <w:pStyle w:val="BlockText"/>
      </w:pPr>
      <w:r>
        <w:t xml:space="preserve">Discuss only research topics, methods, findings, or contributions that are directly supported by the supplied evidence packet. If the evidence is limited, stay general. Do not infer collaborations, novelty, impact, or a unified research agenda unless the evidence explicitly supports them.</w:t>
      </w:r>
    </w:p>
    <w:p>
      <w:pPr>
        <w:pStyle w:val="FirstParagraph"/>
      </w:pPr>
      <w:r>
        <w:t xml:space="preserve">This matters because it changes the meaning of an “unsupported” claim. In your paper,</w:t>
      </w:r>
      <w:r>
        <w:t xml:space="preserve"> </w:t>
      </w:r>
      <w:r>
        <w:rPr>
          <w:b/>
          <w:bCs/>
        </w:rPr>
        <w:t xml:space="preserve">unsupported should mean unsupported relative to the agreed evidence packet</w:t>
      </w:r>
      <w:r>
        <w:t xml:space="preserve">, not necessarily false in the world. Claims that require information outside the packet should be labeled</w:t>
      </w:r>
      <w:r>
        <w:t xml:space="preserve"> </w:t>
      </w:r>
      <w:r>
        <w:rPr>
          <w:b/>
          <w:bCs/>
        </w:rPr>
        <w:t xml:space="preserve">outside evidence scope</w:t>
      </w:r>
      <w:r>
        <w:t xml:space="preserve">, not forced into unsupported. That distinction is crucial for fairness and reproducibility.</w:t>
      </w:r>
      <w:r>
        <w:t xml:space="preserve"> </w:t>
      </w:r>
      <w:hyperlink r:id="rId29">
        <w:r>
          <w:rPr>
            <w:rStyle w:val="Hyperlink"/>
          </w:rPr>
          <w:t xml:space="preserve">[26]</w:t>
        </w:r>
      </w:hyperlink>
    </w:p>
    <w:bookmarkEnd w:id="47"/>
    <w:bookmarkEnd w:id="48"/>
    <w:bookmarkStart w:id="52" w:name="annotation-and-evaluation-plan"/>
    <w:p>
      <w:pPr>
        <w:pStyle w:val="Heading2"/>
      </w:pPr>
      <w:r>
        <w:t xml:space="preserve">10. Annotation and Evaluation Plan</w:t>
      </w:r>
    </w:p>
    <w:p>
      <w:pPr>
        <w:pStyle w:val="FirstParagraph"/>
      </w:pPr>
      <w:r>
        <w:t xml:space="preserve">Your annotation plan should follow a FActScore-like atomic decomposition, but adapted to</w:t>
      </w:r>
      <w:r>
        <w:t xml:space="preserve"> </w:t>
      </w:r>
      <w:r>
        <w:rPr>
          <w:b/>
          <w:bCs/>
        </w:rPr>
        <w:t xml:space="preserve">research-description claims</w:t>
      </w:r>
      <w:r>
        <w:t xml:space="preserve"> </w:t>
      </w:r>
      <w:r>
        <w:t xml:space="preserve">rather than general biography claims. That means annotators should identify only the smallest research-relevant propositions that could independently be checked against the packet: topic, method, result, application, novelty, authorship, collaboration, or cross-paper synthesis. This is where your paper can contribute something concrete and reusable.</w:t>
      </w:r>
      <w:r>
        <w:t xml:space="preserve"> </w:t>
      </w:r>
      <w:hyperlink r:id="rId27">
        <w:r>
          <w:rPr>
            <w:rStyle w:val="Hyperlink"/>
          </w:rPr>
          <w:t xml:space="preserve">[33]</w:t>
        </w:r>
      </w:hyperlink>
    </w:p>
    <w:bookmarkStart w:id="49" w:name="claim-level-annotation-rubric"/>
    <w:p>
      <w:pPr>
        <w:pStyle w:val="Heading3"/>
      </w:pPr>
      <w:r>
        <w:t xml:space="preserve">Claim-level annotation rubric</w:t>
      </w:r>
    </w:p>
    <w:p>
      <w:pPr>
        <w:pStyle w:val="FirstParagraph"/>
      </w:pPr>
      <w:r>
        <w:t xml:space="preserve">Use the following decision guide. In the examples below, “Professor A” is anonymized, and the examples assume an evidence packet that may or may not support each statement.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Decision rule</w:t>
            </w:r>
          </w:p>
        </w:tc>
        <w:tc>
          <w:tcPr/>
          <w:p>
            <w:pPr>
              <w:pStyle w:val="Compact"/>
            </w:pPr>
            <w:r>
              <w:t xml:space="preserve">Example A</w:t>
            </w:r>
          </w:p>
        </w:tc>
        <w:tc>
          <w:tcPr/>
          <w:p>
            <w:pPr>
              <w:pStyle w:val="Compact"/>
            </w:pPr>
            <w:r>
              <w:t xml:space="preserve">Example B</w:t>
            </w:r>
          </w:p>
        </w:tc>
      </w:tr>
      <w:tr>
        <w:tc>
          <w:tcPr/>
          <w:p>
            <w:pPr>
              <w:pStyle w:val="Compact"/>
            </w:pPr>
            <w:r>
              <w:rPr>
                <w:b/>
                <w:bCs/>
              </w:rPr>
              <w:t xml:space="preserve">Supported</w:t>
            </w:r>
          </w:p>
        </w:tc>
        <w:tc>
          <w:tcPr/>
          <w:p>
            <w:pPr>
              <w:pStyle w:val="Compact"/>
            </w:pPr>
            <w:r>
              <w:t xml:space="preserve">The packet directly supports the claim as written</w:t>
            </w:r>
          </w:p>
        </w:tc>
        <w:tc>
          <w:tcPr/>
          <w:p>
            <w:pPr>
              <w:pStyle w:val="Compact"/>
            </w:pPr>
            <w:r>
              <w:t xml:space="preserve">“Professor A studies calibration in medical imaging models.”</w:t>
            </w:r>
          </w:p>
        </w:tc>
        <w:tc>
          <w:tcPr/>
          <w:p>
            <w:pPr>
              <w:pStyle w:val="Compact"/>
            </w:pPr>
            <w:r>
              <w:t xml:space="preserve">“In a 2024 paper, Professor A uses diffusion models for protein design.”</w:t>
            </w:r>
          </w:p>
        </w:tc>
      </w:tr>
      <w:tr>
        <w:tc>
          <w:tcPr/>
          <w:p>
            <w:pPr>
              <w:pStyle w:val="Compact"/>
            </w:pPr>
            <w:r>
              <w:rPr>
                <w:b/>
                <w:bCs/>
              </w:rPr>
              <w:t xml:space="preserve">Partially supported</w:t>
            </w:r>
          </w:p>
        </w:tc>
        <w:tc>
          <w:tcPr/>
          <w:p>
            <w:pPr>
              <w:pStyle w:val="Compact"/>
            </w:pPr>
            <w:r>
              <w:t xml:space="preserve">Core idea is related, but some scope is missing or narrower in evidence</w:t>
            </w:r>
          </w:p>
        </w:tc>
        <w:tc>
          <w:tcPr/>
          <w:p>
            <w:pPr>
              <w:pStyle w:val="Compact"/>
            </w:pPr>
            <w:r>
              <w:t xml:space="preserve">“Professor A works on trustworthy AI in healthcare” when the packet only shows chest X-ray calibration papers</w:t>
            </w:r>
          </w:p>
        </w:tc>
        <w:tc>
          <w:tcPr/>
          <w:p>
            <w:pPr>
              <w:pStyle w:val="Compact"/>
            </w:pPr>
            <w:r>
              <w:t xml:space="preserve">“Professor A studies language learning” when the packet only shows adult second-language reading studies</w:t>
            </w:r>
          </w:p>
        </w:tc>
      </w:tr>
      <w:tr>
        <w:tc>
          <w:tcPr/>
          <w:p>
            <w:pPr>
              <w:pStyle w:val="Compact"/>
            </w:pPr>
            <w:r>
              <w:rPr>
                <w:b/>
                <w:bCs/>
              </w:rPr>
              <w:t xml:space="preserve">Overstated</w:t>
            </w:r>
          </w:p>
        </w:tc>
        <w:tc>
          <w:tcPr/>
          <w:p>
            <w:pPr>
              <w:pStyle w:val="Compact"/>
            </w:pPr>
            <w:r>
              <w:t xml:space="preserve">Claim is directionally related but stronger, broader, or more certain than the evidence permits</w:t>
            </w:r>
          </w:p>
        </w:tc>
        <w:tc>
          <w:tcPr/>
          <w:p>
            <w:pPr>
              <w:pStyle w:val="Compact"/>
            </w:pPr>
            <w:r>
              <w:t xml:space="preserve">“Professor A’s method dramatically outperforms prior work” when the abstract reports gains on one benchmark only</w:t>
            </w:r>
          </w:p>
        </w:tc>
        <w:tc>
          <w:tcPr/>
          <w:p>
            <w:pPr>
              <w:pStyle w:val="Compact"/>
            </w:pPr>
            <w:r>
              <w:t xml:space="preserve">“Professor A proves the approach is robust in real-world clinics” when the paper reports promising retrospective results only</w:t>
            </w:r>
          </w:p>
        </w:tc>
      </w:tr>
      <w:tr>
        <w:tc>
          <w:tcPr/>
          <w:p>
            <w:pPr>
              <w:pStyle w:val="Compact"/>
            </w:pPr>
            <w:r>
              <w:rPr>
                <w:b/>
                <w:bCs/>
              </w:rPr>
              <w:t xml:space="preserve">Unsupported</w:t>
            </w:r>
          </w:p>
        </w:tc>
        <w:tc>
          <w:tcPr/>
          <w:p>
            <w:pPr>
              <w:pStyle w:val="Compact"/>
            </w:pPr>
            <w:r>
              <w:t xml:space="preserve">The packet contains no supporting evidence for the claim, even though it is the kind of thing the packet should support if true</w:t>
            </w:r>
          </w:p>
        </w:tc>
        <w:tc>
          <w:tcPr/>
          <w:p>
            <w:pPr>
              <w:pStyle w:val="Compact"/>
            </w:pPr>
            <w:r>
              <w:t xml:space="preserve">“Professor A introduced a new benchmark for multimodal reasoning” when no such paper appears in the packet</w:t>
            </w:r>
          </w:p>
        </w:tc>
        <w:tc>
          <w:tcPr/>
          <w:p>
            <w:pPr>
              <w:pStyle w:val="Compact"/>
            </w:pPr>
            <w:r>
              <w:t xml:space="preserve">“Professor A collaborates closely with NASA” when no supplied paper/profile says this</w:t>
            </w:r>
          </w:p>
        </w:tc>
      </w:tr>
      <w:tr>
        <w:tc>
          <w:tcPr/>
          <w:p>
            <w:pPr>
              <w:pStyle w:val="Compact"/>
            </w:pPr>
            <w:r>
              <w:rPr>
                <w:b/>
                <w:bCs/>
              </w:rPr>
              <w:t xml:space="preserve">Contradicted</w:t>
            </w:r>
          </w:p>
        </w:tc>
        <w:tc>
          <w:tcPr/>
          <w:p>
            <w:pPr>
              <w:pStyle w:val="Compact"/>
            </w:pPr>
            <w:r>
              <w:t xml:space="preserve">The packet directly conflicts with the claim</w:t>
            </w:r>
          </w:p>
        </w:tc>
        <w:tc>
          <w:tcPr/>
          <w:p>
            <w:pPr>
              <w:pStyle w:val="Compact"/>
            </w:pPr>
            <w:r>
              <w:t xml:space="preserve">“Professor A uses randomized controlled trials” when the paper uses observational survey analysis</w:t>
            </w:r>
          </w:p>
        </w:tc>
        <w:tc>
          <w:tcPr/>
          <w:p>
            <w:pPr>
              <w:pStyle w:val="Compact"/>
            </w:pPr>
            <w:r>
              <w:t xml:space="preserve">“Professor A’s 2023 study is on CT scans” when the supplied paper is on MRI only</w:t>
            </w:r>
          </w:p>
        </w:tc>
      </w:tr>
      <w:tr>
        <w:tc>
          <w:tcPr/>
          <w:p>
            <w:pPr>
              <w:pStyle w:val="Compact"/>
            </w:pPr>
            <w:r>
              <w:rPr>
                <w:b/>
                <w:bCs/>
              </w:rPr>
              <w:t xml:space="preserve">Outside evidence scope</w:t>
            </w:r>
          </w:p>
        </w:tc>
        <w:tc>
          <w:tcPr/>
          <w:p>
            <w:pPr>
              <w:pStyle w:val="Compact"/>
            </w:pPr>
            <w:r>
              <w:t xml:space="preserve">The packet is not designed to answer the claim fairly</w:t>
            </w:r>
          </w:p>
        </w:tc>
        <w:tc>
          <w:tcPr/>
          <w:p>
            <w:pPr>
              <w:pStyle w:val="Compact"/>
            </w:pPr>
            <w:r>
              <w:t xml:space="preserve">“Professor A is an outstanding mentor.”</w:t>
            </w:r>
          </w:p>
        </w:tc>
        <w:tc>
          <w:tcPr/>
          <w:p>
            <w:pPr>
              <w:pStyle w:val="Compact"/>
            </w:pPr>
            <w:r>
              <w:t xml:space="preserve">“Professor A recently received a major teaching award.”</w:t>
            </w:r>
          </w:p>
        </w:tc>
      </w:tr>
      <w:tr>
        <w:tc>
          <w:tcPr/>
          <w:p>
            <w:pPr>
              <w:pStyle w:val="Compact"/>
            </w:pPr>
            <w:r>
              <w:rPr>
                <w:b/>
                <w:bCs/>
              </w:rPr>
              <w:t xml:space="preserve">Subjective praise</w:t>
            </w:r>
          </w:p>
        </w:tc>
        <w:tc>
          <w:tcPr/>
          <w:p>
            <w:pPr>
              <w:pStyle w:val="Compact"/>
            </w:pPr>
            <w:r>
              <w:t xml:space="preserve">Pure evaluative language with no checkable factual predicate; tag but exclude from factual denominator</w:t>
            </w:r>
          </w:p>
        </w:tc>
        <w:tc>
          <w:tcPr/>
          <w:p>
            <w:pPr>
              <w:pStyle w:val="Compact"/>
            </w:pPr>
            <w:r>
              <w:t xml:space="preserve">“I really admire your thoughtful research agenda.”</w:t>
            </w:r>
          </w:p>
        </w:tc>
        <w:tc>
          <w:tcPr/>
          <w:p>
            <w:pPr>
              <w:pStyle w:val="Compact"/>
            </w:pPr>
            <w:r>
              <w:t xml:space="preserve">“Your work is fascinating and inspiring.”</w:t>
            </w:r>
          </w:p>
        </w:tc>
      </w:tr>
      <w:tr>
        <w:tc>
          <w:tcPr/>
          <w:p>
            <w:pPr>
              <w:pStyle w:val="Compact"/>
            </w:pPr>
            <w:r>
              <w:rPr>
                <w:b/>
                <w:bCs/>
              </w:rPr>
              <w:t xml:space="preserve">Vague compliment</w:t>
            </w:r>
          </w:p>
        </w:tc>
        <w:tc>
          <w:tcPr/>
          <w:p>
            <w:pPr>
              <w:pStyle w:val="Compact"/>
            </w:pPr>
            <w:r>
              <w:t xml:space="preserve">Generic praise that signals no specific research knowledge; tag as generic, not factual</w:t>
            </w:r>
          </w:p>
        </w:tc>
        <w:tc>
          <w:tcPr/>
          <w:p>
            <w:pPr>
              <w:pStyle w:val="Compact"/>
            </w:pPr>
            <w:r>
              <w:t xml:space="preserve">“Your research is very impressive.”</w:t>
            </w:r>
          </w:p>
        </w:tc>
        <w:tc>
          <w:tcPr/>
          <w:p>
            <w:pPr>
              <w:pStyle w:val="Compact"/>
            </w:pPr>
            <w:r>
              <w:t xml:space="preserve">“I enjoyed learning about your work.”</w:t>
            </w:r>
          </w:p>
        </w:tc>
      </w:tr>
      <w:tr>
        <w:tc>
          <w:tcPr/>
          <w:p>
            <w:pPr>
              <w:pStyle w:val="Compact"/>
            </w:pPr>
            <w:r>
              <w:rPr>
                <w:b/>
                <w:bCs/>
              </w:rPr>
              <w:t xml:space="preserve">Impact claim</w:t>
            </w:r>
          </w:p>
        </w:tc>
        <w:tc>
          <w:tcPr/>
          <w:p>
            <w:pPr>
              <w:pStyle w:val="Compact"/>
            </w:pPr>
            <w:r>
              <w:t xml:space="preserve">Support only if impact is explicitly stated and appropriately hedged</w:t>
            </w:r>
          </w:p>
        </w:tc>
        <w:tc>
          <w:tcPr/>
          <w:p>
            <w:pPr>
              <w:pStyle w:val="Compact"/>
            </w:pPr>
            <w:r>
              <w:t xml:space="preserve">Supported only if phrased as “could help clinicians prioritize follow-up” when that wording appears in the paper</w:t>
            </w:r>
          </w:p>
        </w:tc>
        <w:tc>
          <w:tcPr/>
          <w:p>
            <w:pPr>
              <w:pStyle w:val="Compact"/>
            </w:pPr>
            <w:r>
              <w:t xml:space="preserve">Unsupported if phrased as “has transformed clinical care” without evidence</w:t>
            </w:r>
          </w:p>
        </w:tc>
      </w:tr>
      <w:tr>
        <w:tc>
          <w:tcPr/>
          <w:p>
            <w:pPr>
              <w:pStyle w:val="Compact"/>
            </w:pPr>
            <w:r>
              <w:rPr>
                <w:b/>
                <w:bCs/>
              </w:rPr>
              <w:t xml:space="preserve">Novelty claim</w:t>
            </w:r>
          </w:p>
        </w:tc>
        <w:tc>
          <w:tcPr/>
          <w:p>
            <w:pPr>
              <w:pStyle w:val="Compact"/>
            </w:pPr>
            <w:r>
              <w:t xml:space="preserve">Requires unusually strong evidence; do not accept “pioneered” lightly</w:t>
            </w:r>
          </w:p>
        </w:tc>
        <w:tc>
          <w:tcPr/>
          <w:p>
            <w:pPr>
              <w:pStyle w:val="Compact"/>
            </w:pPr>
            <w:r>
              <w:t xml:space="preserve">Supported only if the faculty page or paper explicitly says “first” or clearly documents priority</w:t>
            </w:r>
          </w:p>
        </w:tc>
        <w:tc>
          <w:tcPr/>
          <w:p>
            <w:pPr>
              <w:pStyle w:val="Compact"/>
            </w:pPr>
            <w:r>
              <w:t xml:space="preserve">Unsupported/overstated for “Professor A pioneered…” when the packet merely shows active work in the area</w:t>
            </w:r>
          </w:p>
        </w:tc>
      </w:tr>
      <w:tr>
        <w:tc>
          <w:tcPr/>
          <w:p>
            <w:pPr>
              <w:pStyle w:val="Compact"/>
            </w:pPr>
            <w:r>
              <w:rPr>
                <w:b/>
                <w:bCs/>
              </w:rPr>
              <w:t xml:space="preserve">Causal claim</w:t>
            </w:r>
          </w:p>
        </w:tc>
        <w:tc>
          <w:tcPr/>
          <w:p>
            <w:pPr>
              <w:pStyle w:val="Compact"/>
            </w:pPr>
            <w:r>
              <w:t xml:space="preserve">Needs study design and wording that justify causality</w:t>
            </w:r>
          </w:p>
        </w:tc>
        <w:tc>
          <w:tcPr/>
          <w:p>
            <w:pPr>
              <w:pStyle w:val="Compact"/>
            </w:pPr>
            <w:r>
              <w:t xml:space="preserve">Supported for “the intervention increased retention” only if the paper is a randomized experiment or clearly causal</w:t>
            </w:r>
          </w:p>
        </w:tc>
        <w:tc>
          <w:tcPr/>
          <w:p>
            <w:pPr>
              <w:pStyle w:val="Compact"/>
            </w:pPr>
            <w:r>
              <w:t xml:space="preserve">Overstated for “X causes Y” when the paper reports association or correlation</w:t>
            </w:r>
          </w:p>
        </w:tc>
      </w:tr>
      <w:tr>
        <w:tc>
          <w:tcPr/>
          <w:p>
            <w:pPr>
              <w:pStyle w:val="Compact"/>
            </w:pPr>
            <w:r>
              <w:rPr>
                <w:b/>
                <w:bCs/>
              </w:rPr>
              <w:t xml:space="preserve">Cross-paper synthesis</w:t>
            </w:r>
          </w:p>
        </w:tc>
        <w:tc>
          <w:tcPr/>
          <w:p>
            <w:pPr>
              <w:pStyle w:val="Compact"/>
            </w:pPr>
            <w:r>
              <w:t xml:space="preserve">Accept only if at least two supplied papers justify the synthesized theme</w:t>
            </w:r>
          </w:p>
        </w:tc>
        <w:tc>
          <w:tcPr/>
          <w:p>
            <w:pPr>
              <w:pStyle w:val="Compact"/>
            </w:pPr>
            <w:r>
              <w:t xml:space="preserve">Supported: “Across several papers, Professor A links calibration with clinical deployment” if multiple supplied papers do so</w:t>
            </w:r>
          </w:p>
        </w:tc>
        <w:tc>
          <w:tcPr/>
          <w:p>
            <w:pPr>
              <w:pStyle w:val="Compact"/>
            </w:pPr>
            <w:r>
              <w:t xml:space="preserve">Unsupported/overstated: “Professor A has built a unified theory of trustworthy multimodal reasoning” from two loosely related papers</w:t>
            </w:r>
          </w:p>
        </w:tc>
      </w:tr>
      <w:tr>
        <w:tc>
          <w:tcPr/>
          <w:p>
            <w:pPr>
              <w:pStyle w:val="Compact"/>
            </w:pPr>
            <w:r>
              <w:rPr>
                <w:b/>
                <w:bCs/>
              </w:rPr>
              <w:t xml:space="preserve">Author attribution</w:t>
            </w:r>
          </w:p>
        </w:tc>
        <w:tc>
          <w:tcPr/>
          <w:p>
            <w:pPr>
              <w:pStyle w:val="Compact"/>
            </w:pPr>
            <w:r>
              <w:t xml:space="preserve">The professor must actually be an author on the referenced work, with no inflated role claims</w:t>
            </w:r>
          </w:p>
        </w:tc>
        <w:tc>
          <w:tcPr/>
          <w:p>
            <w:pPr>
              <w:pStyle w:val="Compact"/>
            </w:pPr>
            <w:r>
              <w:t xml:space="preserve">Supported: “In your recent paper with colleagues at University B…” if the author list and affiliations show it</w:t>
            </w:r>
          </w:p>
        </w:tc>
        <w:tc>
          <w:tcPr/>
          <w:p>
            <w:pPr>
              <w:pStyle w:val="Compact"/>
            </w:pPr>
            <w:r>
              <w:t xml:space="preserve">Contradicted: “You and Professor X coauthored…” when Professor X is not on the paper</w:t>
            </w:r>
          </w:p>
        </w:tc>
      </w:tr>
      <w:tr>
        <w:tc>
          <w:tcPr/>
          <w:p>
            <w:pPr>
              <w:pStyle w:val="Compact"/>
            </w:pPr>
            <w:r>
              <w:rPr>
                <w:b/>
                <w:bCs/>
              </w:rPr>
              <w:t xml:space="preserve">Method claim</w:t>
            </w:r>
          </w:p>
        </w:tc>
        <w:tc>
          <w:tcPr/>
          <w:p>
            <w:pPr>
              <w:pStyle w:val="Compact"/>
            </w:pPr>
            <w:r>
              <w:t xml:space="preserve">Must match the actual method family and study design in the packet</w:t>
            </w:r>
          </w:p>
        </w:tc>
        <w:tc>
          <w:tcPr/>
          <w:p>
            <w:pPr>
              <w:pStyle w:val="Compact"/>
            </w:pPr>
            <w:r>
              <w:t xml:space="preserve">Supported: “uses EEG and representational similarity analysis” if stated in abstract/passage</w:t>
            </w:r>
          </w:p>
        </w:tc>
        <w:tc>
          <w:tcPr/>
          <w:p>
            <w:pPr>
              <w:pStyle w:val="Compact"/>
            </w:pPr>
            <w:r>
              <w:t xml:space="preserve">Contradicted: “uses fMRI” when the supplied paper uses behavioral experiments only</w:t>
            </w:r>
          </w:p>
        </w:tc>
      </w:tr>
      <w:tr>
        <w:tc>
          <w:tcPr/>
          <w:p>
            <w:pPr>
              <w:pStyle w:val="Compact"/>
            </w:pPr>
            <w:r>
              <w:rPr>
                <w:b/>
                <w:bCs/>
              </w:rPr>
              <w:t xml:space="preserve">Dataset claim</w:t>
            </w:r>
          </w:p>
        </w:tc>
        <w:tc>
          <w:tcPr/>
          <w:p>
            <w:pPr>
              <w:pStyle w:val="Compact"/>
            </w:pPr>
            <w:r>
              <w:t xml:space="preserve">Must match the named dataset/corpus/population in the packet</w:t>
            </w:r>
          </w:p>
        </w:tc>
        <w:tc>
          <w:tcPr/>
          <w:p>
            <w:pPr>
              <w:pStyle w:val="Compact"/>
            </w:pPr>
            <w:r>
              <w:t xml:space="preserve">Supported: “evaluates on MIMIC-CXR” when the abstract says so</w:t>
            </w:r>
          </w:p>
        </w:tc>
        <w:tc>
          <w:tcPr/>
          <w:p>
            <w:pPr>
              <w:pStyle w:val="Compact"/>
            </w:pPr>
            <w:r>
              <w:t xml:space="preserve">Contradicted: “uses UK Biobank” when the paper uses a local hospital cohort</w:t>
            </w:r>
          </w:p>
        </w:tc>
      </w:tr>
      <w:tr>
        <w:tc>
          <w:tcPr/>
          <w:p>
            <w:pPr>
              <w:pStyle w:val="Compact"/>
            </w:pPr>
            <w:r>
              <w:rPr>
                <w:b/>
                <w:bCs/>
              </w:rPr>
              <w:t xml:space="preserve">Result claim</w:t>
            </w:r>
          </w:p>
        </w:tc>
        <w:tc>
          <w:tcPr/>
          <w:p>
            <w:pPr>
              <w:pStyle w:val="Compact"/>
            </w:pPr>
            <w:r>
              <w:t xml:space="preserve">Accept only if the result is actually stated, and preferably numerically anchored when numbers are used</w:t>
            </w:r>
          </w:p>
        </w:tc>
        <w:tc>
          <w:tcPr/>
          <w:p>
            <w:pPr>
              <w:pStyle w:val="Compact"/>
            </w:pPr>
            <w:r>
              <w:t xml:space="preserve">Supported: “finds improved calibration under distribution shift” if directly stated</w:t>
            </w:r>
          </w:p>
        </w:tc>
        <w:tc>
          <w:tcPr/>
          <w:p>
            <w:pPr>
              <w:pStyle w:val="Compact"/>
            </w:pPr>
            <w:r>
              <w:t xml:space="preserve">Overstated/unsupported: “achieves state-of-the-art on all major benchmarks” when the packet supports only one benchmark result</w:t>
            </w:r>
          </w:p>
        </w:tc>
      </w:tr>
    </w:tbl>
    <w:bookmarkEnd w:id="49"/>
    <w:bookmarkStart w:id="50" w:name="annotation-procedure"/>
    <w:p>
      <w:pPr>
        <w:pStyle w:val="Heading3"/>
      </w:pPr>
      <w:r>
        <w:t xml:space="preserve">Annotation procedure</w:t>
      </w:r>
    </w:p>
    <w:p>
      <w:pPr>
        <w:pStyle w:val="FirstParagraph"/>
      </w:pPr>
      <w:r>
        <w:t xml:space="preserve">Have annotators first mark</w:t>
      </w:r>
      <w:r>
        <w:t xml:space="preserve"> </w:t>
      </w:r>
      <w:r>
        <w:rPr>
          <w:b/>
          <w:bCs/>
        </w:rPr>
        <w:t xml:space="preserve">research-related sentences</w:t>
      </w:r>
      <w:r>
        <w:t xml:space="preserve">, then split them into atomic claims, then assign labels. Double-annotate at least</w:t>
      </w:r>
      <w:r>
        <w:t xml:space="preserve"> </w:t>
      </w:r>
      <w:r>
        <w:rPr>
          <w:b/>
          <w:bCs/>
        </w:rPr>
        <w:t xml:space="preserve">20–25%</w:t>
      </w:r>
      <w:r>
        <w:t xml:space="preserve"> </w:t>
      </w:r>
      <w:r>
        <w:t xml:space="preserve">of claims, adjudicate disagreements, and keep a short decision log of edge cases. Claims that mix multiple propositions should be split before labeling, following the atomic-fact logic used in FActScore and the rationale discipline used in SciFact.</w:t>
      </w:r>
      <w:r>
        <w:t xml:space="preserve"> </w:t>
      </w:r>
      <w:hyperlink r:id="rId27">
        <w:r>
          <w:rPr>
            <w:rStyle w:val="Hyperlink"/>
          </w:rPr>
          <w:t xml:space="preserve">[33]</w:t>
        </w:r>
      </w:hyperlink>
    </w:p>
    <w:bookmarkEnd w:id="50"/>
    <w:bookmarkStart w:id="51" w:name="recommended-metrics"/>
    <w:p>
      <w:pPr>
        <w:pStyle w:val="Heading3"/>
      </w:pPr>
      <w:r>
        <w:t xml:space="preserve">Recommended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 type</w:t>
            </w:r>
          </w:p>
        </w:tc>
        <w:tc>
          <w:tcPr/>
          <w:p>
            <w:pPr>
              <w:pStyle w:val="Compact"/>
            </w:pPr>
            <w:r>
              <w:t xml:space="preserve">Recommended metric</w:t>
            </w:r>
          </w:p>
        </w:tc>
        <w:tc>
          <w:tcPr/>
          <w:p>
            <w:pPr>
              <w:pStyle w:val="Compact"/>
            </w:pPr>
            <w:r>
              <w:t xml:space="preserve">Why it matters</w:t>
            </w:r>
          </w:p>
        </w:tc>
      </w:tr>
      <w:tr>
        <w:tc>
          <w:tcPr/>
          <w:p>
            <w:pPr>
              <w:pStyle w:val="Compact"/>
            </w:pPr>
            <w:r>
              <w:rPr>
                <w:b/>
                <w:bCs/>
              </w:rPr>
              <w:t xml:space="preserve">Primary factuality metric</w:t>
            </w:r>
          </w:p>
        </w:tc>
        <w:tc>
          <w:tcPr/>
          <w:p>
            <w:pPr>
              <w:pStyle w:val="Compact"/>
            </w:pPr>
            <w:r>
              <w:rPr>
                <w:b/>
                <w:bCs/>
              </w:rPr>
              <w:t xml:space="preserve">Severe Error Rate</w:t>
            </w:r>
            <w:r>
              <w:t xml:space="preserve"> </w:t>
            </w:r>
            <w:r>
              <w:t xml:space="preserve">= (unsupported + contradicted claims) / judged claims</w:t>
            </w:r>
          </w:p>
        </w:tc>
        <w:tc>
          <w:tcPr/>
          <w:p>
            <w:pPr>
              <w:pStyle w:val="Compact"/>
            </w:pPr>
            <w:r>
              <w:t xml:space="preserve">Most directly measures misrepresentation risk</w:t>
            </w:r>
          </w:p>
        </w:tc>
      </w:tr>
      <w:tr>
        <w:tc>
          <w:tcPr/>
          <w:p>
            <w:pPr>
              <w:pStyle w:val="Compact"/>
            </w:pPr>
            <w:r>
              <w:rPr>
                <w:b/>
                <w:bCs/>
              </w:rPr>
              <w:t xml:space="preserve">Primary personalization/usefulness metric</w:t>
            </w:r>
          </w:p>
        </w:tc>
        <w:tc>
          <w:tcPr/>
          <w:p>
            <w:pPr>
              <w:pStyle w:val="Compact"/>
            </w:pPr>
            <w:r>
              <w:rPr>
                <w:b/>
                <w:bCs/>
              </w:rPr>
              <w:t xml:space="preserve">Supported Personalization Density</w:t>
            </w:r>
            <w:r>
              <w:t xml:space="preserve"> </w:t>
            </w:r>
            <w:r>
              <w:t xml:space="preserve">= supported research-specific claims per 100 words</w:t>
            </w:r>
          </w:p>
        </w:tc>
        <w:tc>
          <w:tcPr/>
          <w:p>
            <w:pPr>
              <w:pStyle w:val="Compact"/>
            </w:pPr>
            <w:r>
              <w:t xml:space="preserve">Distinguishes factual-but-generic from factual-and-specific</w:t>
            </w:r>
          </w:p>
        </w:tc>
      </w:tr>
      <w:tr>
        <w:tc>
          <w:tcPr/>
          <w:p>
            <w:pPr>
              <w:pStyle w:val="Compact"/>
            </w:pPr>
            <w:r>
              <w:t xml:space="preserve">Secondary factuality</w:t>
            </w:r>
          </w:p>
        </w:tc>
        <w:tc>
          <w:tcPr/>
          <w:p>
            <w:pPr>
              <w:pStyle w:val="Compact"/>
            </w:pPr>
            <w:r>
              <w:t xml:space="preserve">Supported-claim precision; overstatement rate; email-level any-error rate</w:t>
            </w:r>
          </w:p>
        </w:tc>
        <w:tc>
          <w:tcPr/>
          <w:p>
            <w:pPr>
              <w:pStyle w:val="Compact"/>
            </w:pPr>
            <w:r>
              <w:t xml:space="preserve">Captures softer and harsher failure modes</w:t>
            </w:r>
          </w:p>
        </w:tc>
      </w:tr>
      <w:tr>
        <w:tc>
          <w:tcPr/>
          <w:p>
            <w:pPr>
              <w:pStyle w:val="Compact"/>
            </w:pPr>
            <w:r>
              <w:t xml:space="preserve">Secondary content preservation</w:t>
            </w:r>
          </w:p>
        </w:tc>
        <w:tc>
          <w:tcPr/>
          <w:p>
            <w:pPr>
              <w:pStyle w:val="Compact"/>
            </w:pPr>
            <w:r>
              <w:t xml:space="preserve">Verifier deletion rate; rewrite rate; edit distance from original</w:t>
            </w:r>
          </w:p>
        </w:tc>
        <w:tc>
          <w:tcPr/>
          <w:p>
            <w:pPr>
              <w:pStyle w:val="Compact"/>
            </w:pPr>
            <w:r>
              <w:t xml:space="preserve">Prevents the checker from “winning” by erasing content</w:t>
            </w:r>
          </w:p>
        </w:tc>
      </w:tr>
      <w:tr>
        <w:tc>
          <w:tcPr/>
          <w:p>
            <w:pPr>
              <w:pStyle w:val="Compact"/>
            </w:pPr>
            <w:r>
              <w:t xml:space="preserve">Secondary usefulness</w:t>
            </w:r>
          </w:p>
        </w:tc>
        <w:tc>
          <w:tcPr/>
          <w:p>
            <w:pPr>
              <w:pStyle w:val="Compact"/>
            </w:pPr>
            <w:r>
              <w:t xml:space="preserve">Human usefulness score; relevance-to-professor score; naturalness/professionalism score</w:t>
            </w:r>
          </w:p>
        </w:tc>
        <w:tc>
          <w:tcPr/>
          <w:p>
            <w:pPr>
              <w:pStyle w:val="Compact"/>
            </w:pPr>
            <w:r>
              <w:t xml:space="preserve">Keeps the task anchored in outreach quality</w:t>
            </w:r>
          </w:p>
        </w:tc>
      </w:tr>
      <w:tr>
        <w:tc>
          <w:tcPr/>
          <w:p>
            <w:pPr>
              <w:pStyle w:val="Compact"/>
            </w:pPr>
            <w:r>
              <w:t xml:space="preserve">Automatic evaluation</w:t>
            </w:r>
          </w:p>
        </w:tc>
        <w:tc>
          <w:tcPr/>
          <w:p>
            <w:pPr>
              <w:pStyle w:val="Compact"/>
            </w:pPr>
            <w:r>
              <w:t xml:space="preserve">LLM-assisted claim extraction; calibrated personalization scoring in the spirit of AuPEL; retrieval-coverage checks</w:t>
            </w:r>
          </w:p>
        </w:tc>
        <w:tc>
          <w:tcPr/>
          <w:p>
            <w:pPr>
              <w:pStyle w:val="Compact"/>
            </w:pPr>
            <w:r>
              <w:t xml:space="preserve">Scales evaluation, but must be validated against humans</w:t>
            </w:r>
          </w:p>
        </w:tc>
      </w:tr>
      <w:tr>
        <w:tc>
          <w:tcPr/>
          <w:p>
            <w:pPr>
              <w:pStyle w:val="Compact"/>
            </w:pPr>
            <w:r>
              <w:t xml:space="preserve">Evaluator validation</w:t>
            </w:r>
          </w:p>
        </w:tc>
        <w:tc>
          <w:tcPr/>
          <w:p>
            <w:pPr>
              <w:pStyle w:val="Compact"/>
            </w:pPr>
            <w:r>
              <w:t xml:space="preserve">Human–human agreement and AI-vs-human agreement on adjudicated sample</w:t>
            </w:r>
          </w:p>
        </w:tc>
        <w:tc>
          <w:tcPr/>
          <w:p>
            <w:pPr>
              <w:pStyle w:val="Compact"/>
            </w:pPr>
            <w:r>
              <w:t xml:space="preserve">Needed if you use any automatic grader</w:t>
            </w:r>
          </w:p>
        </w:tc>
      </w:tr>
    </w:tbl>
    <w:p>
      <w:pPr>
        <w:pStyle w:val="BodyText"/>
      </w:pPr>
      <w:r>
        <w:t xml:space="preserve">Your metrics should make the four desired cases visibly separable:</w:t>
      </w:r>
    </w:p>
    <w:p>
      <w:pPr>
        <w:pStyle w:val="Compact"/>
        <w:numPr>
          <w:ilvl w:val="0"/>
          <w:numId w:val="1004"/>
        </w:numPr>
      </w:pPr>
      <w:r>
        <w:rPr>
          <w:b/>
          <w:bCs/>
        </w:rPr>
        <w:t xml:space="preserve">factual and highly personalized</w:t>
      </w:r>
      <w:r>
        <w:t xml:space="preserve">: low Severe Error Rate, high Supported Personalization Density</w:t>
      </w:r>
    </w:p>
    <w:p>
      <w:pPr>
        <w:pStyle w:val="Compact"/>
        <w:numPr>
          <w:ilvl w:val="0"/>
          <w:numId w:val="1004"/>
        </w:numPr>
      </w:pPr>
      <w:r>
        <w:rPr>
          <w:b/>
          <w:bCs/>
        </w:rPr>
        <w:t xml:space="preserve">factual but generic</w:t>
      </w:r>
      <w:r>
        <w:t xml:space="preserve">: low Severe Error Rate, low Supported Personalization Density</w:t>
      </w:r>
    </w:p>
    <w:p>
      <w:pPr>
        <w:pStyle w:val="Compact"/>
        <w:numPr>
          <w:ilvl w:val="0"/>
          <w:numId w:val="1004"/>
        </w:numPr>
      </w:pPr>
      <w:r>
        <w:rPr>
          <w:b/>
          <w:bCs/>
        </w:rPr>
        <w:t xml:space="preserve">detailed but inaccurate</w:t>
      </w:r>
      <w:r>
        <w:t xml:space="preserve">: high Severe Error Rate, high apparent specificity</w:t>
      </w:r>
    </w:p>
    <w:p>
      <w:pPr>
        <w:pStyle w:val="Compact"/>
        <w:numPr>
          <w:ilvl w:val="0"/>
          <w:numId w:val="1004"/>
        </w:numPr>
      </w:pPr>
      <w:r>
        <w:rPr>
          <w:b/>
          <w:bCs/>
        </w:rPr>
        <w:t xml:space="preserve">inaccurate and generic</w:t>
      </w:r>
      <w:r>
        <w:t xml:space="preserve">: high Severe Error Rate, low specificity</w:t>
      </w:r>
    </w:p>
    <w:p>
      <w:pPr>
        <w:pStyle w:val="FirstParagraph"/>
      </w:pPr>
      <w:r>
        <w:t xml:space="preserve">A very good visualization is a</w:t>
      </w:r>
      <w:r>
        <w:t xml:space="preserve"> </w:t>
      </w:r>
      <w:r>
        <w:rPr>
          <w:b/>
          <w:bCs/>
        </w:rPr>
        <w:t xml:space="preserve">Supported Specificity Frontier</w:t>
      </w:r>
      <w:r>
        <w:t xml:space="preserve">: plot each condition on a graph with</w:t>
      </w:r>
      <w:r>
        <w:t xml:space="preserve"> </w:t>
      </w:r>
      <w:r>
        <w:rPr>
          <w:b/>
          <w:bCs/>
        </w:rPr>
        <w:t xml:space="preserve">x = severe errors per 100 words</w:t>
      </w:r>
      <w:r>
        <w:t xml:space="preserve"> </w:t>
      </w:r>
      <w:r>
        <w:t xml:space="preserve">and</w:t>
      </w:r>
      <w:r>
        <w:t xml:space="preserve"> </w:t>
      </w:r>
      <w:r>
        <w:rPr>
          <w:b/>
          <w:bCs/>
        </w:rPr>
        <w:t xml:space="preserve">y = supported research-specific claims per 100 words</w:t>
      </w:r>
      <w:r>
        <w:t xml:space="preserve">. The best systems sit in the</w:t>
      </w:r>
      <w:r>
        <w:t xml:space="preserve"> </w:t>
      </w:r>
      <w:r>
        <w:rPr>
          <w:b/>
          <w:bCs/>
        </w:rPr>
        <w:t xml:space="preserve">upper-left</w:t>
      </w:r>
      <w:r>
        <w:t xml:space="preserve">. If the verifier reduces x but collapses y, you have the exact trade-off your paper wants to expose. This idea is well aligned with FActScore’s precision logic and AuPEL’s personalization dimensions, but adapted to your domain.</w:t>
      </w:r>
      <w:r>
        <w:t xml:space="preserve"> </w:t>
      </w:r>
      <w:hyperlink r:id="rId27">
        <w:r>
          <w:rPr>
            <w:rStyle w:val="Hyperlink"/>
          </w:rPr>
          <w:t xml:space="preserve">[34]</w:t>
        </w:r>
      </w:hyperlink>
    </w:p>
    <w:bookmarkEnd w:id="51"/>
    <w:bookmarkEnd w:id="52"/>
    <w:bookmarkStart w:id="55" w:name="statistical-analysis"/>
    <w:p>
      <w:pPr>
        <w:pStyle w:val="Heading2"/>
      </w:pPr>
      <w:r>
        <w:t xml:space="preserve">11. Statistical Analysis</w:t>
      </w:r>
    </w:p>
    <w:p>
      <w:pPr>
        <w:pStyle w:val="FirstParagraph"/>
      </w:pPr>
      <w:r>
        <w:rPr>
          <w:b/>
          <w:bCs/>
        </w:rPr>
        <w:t xml:space="preserve">Fifteen professors are enough for a pilot, but not enough for a strong main study.</w:t>
      </w:r>
      <w:r>
        <w:t xml:space="preserve"> </w:t>
      </w:r>
      <w:r>
        <w:t xml:space="preserve">With four conditions, multiple claims per email, and fields as a grouping factor, 15 professors leave you with too few higher-level units to estimate interactions confidently. That matters especially because claims are nested within emails and emails are nested within professors.</w:t>
      </w:r>
      <w:r>
        <w:t xml:space="preserve"> </w:t>
      </w:r>
      <w:hyperlink r:id="rId27">
        <w:r>
          <w:rPr>
            <w:rStyle w:val="Hyperlink"/>
          </w:rPr>
          <w:t xml:space="preserve">[33]</w:t>
        </w:r>
      </w:hyperlink>
    </w:p>
    <w:bookmarkStart w:id="53" w:name="recommended-sample-sizes"/>
    <w:p>
      <w:pPr>
        <w:pStyle w:val="Heading3"/>
      </w:pPr>
      <w:r>
        <w:t xml:space="preserve">Recommended sample sizes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Study level</w:t>
            </w:r>
          </w:p>
        </w:tc>
        <w:tc>
          <w:tcPr/>
          <w:p>
            <w:pPr>
              <w:pStyle w:val="Compact"/>
            </w:pPr>
            <w:r>
              <w:t xml:space="preserve">Suggested size</w:t>
            </w:r>
          </w:p>
        </w:tc>
        <w:tc>
          <w:tcPr/>
          <w:p>
            <w:pPr>
              <w:pStyle w:val="Compact"/>
            </w:pPr>
            <w:r>
              <w:t xml:space="preserve">Why</w:t>
            </w:r>
          </w:p>
        </w:tc>
      </w:tr>
      <w:tr>
        <w:tc>
          <w:tcPr/>
          <w:p>
            <w:pPr>
              <w:pStyle w:val="Compact"/>
            </w:pPr>
            <w:r>
              <w:rPr>
                <w:b/>
                <w:bCs/>
              </w:rPr>
              <w:t xml:space="preserve">Minimum viable pilot</w:t>
            </w:r>
          </w:p>
        </w:tc>
        <w:tc>
          <w:tcPr/>
          <w:p>
            <w:pPr>
              <w:pStyle w:val="Compact"/>
            </w:pPr>
            <w:r>
              <w:rPr>
                <w:b/>
                <w:bCs/>
              </w:rPr>
              <w:t xml:space="preserve">12 professors</w:t>
            </w:r>
            <w:r>
              <w:t xml:space="preserve"> </w:t>
            </w:r>
            <w:r>
              <w:t xml:space="preserve">× 4 conditions × 2 seeds =</w:t>
            </w:r>
            <w:r>
              <w:t xml:space="preserve"> </w:t>
            </w:r>
            <w:r>
              <w:rPr>
                <w:b/>
                <w:bCs/>
              </w:rPr>
              <w:t xml:space="preserve">96 emails</w:t>
            </w:r>
          </w:p>
        </w:tc>
        <w:tc>
          <w:tcPr/>
          <w:p>
            <w:pPr>
              <w:pStyle w:val="Compact"/>
            </w:pPr>
            <w:r>
              <w:t xml:space="preserve">Enough to debug prompts, evidence packets, and rubric</w:t>
            </w:r>
          </w:p>
        </w:tc>
      </w:tr>
      <w:tr>
        <w:tc>
          <w:tcPr/>
          <w:p>
            <w:pPr>
              <w:pStyle w:val="Compact"/>
            </w:pPr>
            <w:r>
              <w:rPr>
                <w:b/>
                <w:bCs/>
              </w:rPr>
              <w:t xml:space="preserve">Strong student project</w:t>
            </w:r>
          </w:p>
        </w:tc>
        <w:tc>
          <w:tcPr/>
          <w:p>
            <w:pPr>
              <w:pStyle w:val="Compact"/>
            </w:pPr>
            <w:r>
              <w:rPr>
                <w:b/>
                <w:bCs/>
              </w:rPr>
              <w:t xml:space="preserve">24 professors</w:t>
            </w:r>
            <w:r>
              <w:t xml:space="preserve"> </w:t>
            </w:r>
            <w:r>
              <w:t xml:space="preserve">× 4 conditions × 3 seeds =</w:t>
            </w:r>
            <w:r>
              <w:t xml:space="preserve"> </w:t>
            </w:r>
            <w:r>
              <w:rPr>
                <w:b/>
                <w:bCs/>
              </w:rPr>
              <w:t xml:space="preserve">288 emails</w:t>
            </w:r>
          </w:p>
        </w:tc>
        <w:tc>
          <w:tcPr/>
          <w:p>
            <w:pPr>
              <w:pStyle w:val="Compact"/>
            </w:pPr>
            <w:r>
              <w:t xml:space="preserve">Good balance of feasibility and inferential value</w:t>
            </w:r>
          </w:p>
        </w:tc>
      </w:tr>
      <w:tr>
        <w:tc>
          <w:tcPr/>
          <w:p>
            <w:pPr>
              <w:pStyle w:val="Compact"/>
            </w:pPr>
            <w:r>
              <w:rPr>
                <w:b/>
                <w:bCs/>
              </w:rPr>
              <w:t xml:space="preserve">Workshop-quality study</w:t>
            </w:r>
          </w:p>
        </w:tc>
        <w:tc>
          <w:tcPr/>
          <w:p>
            <w:pPr>
              <w:pStyle w:val="Compact"/>
            </w:pPr>
            <w:r>
              <w:rPr>
                <w:b/>
                <w:bCs/>
              </w:rPr>
              <w:t xml:space="preserve">36–48 professors</w:t>
            </w:r>
            <w:r>
              <w:t xml:space="preserve"> </w:t>
            </w:r>
            <w:r>
              <w:t xml:space="preserve">× 4 conditions × 3 seeds =</w:t>
            </w:r>
            <w:r>
              <w:t xml:space="preserve"> </w:t>
            </w:r>
            <w:r>
              <w:rPr>
                <w:b/>
                <w:bCs/>
              </w:rPr>
              <w:t xml:space="preserve">432–576 emails</w:t>
            </w:r>
          </w:p>
        </w:tc>
        <w:tc>
          <w:tcPr/>
          <w:p>
            <w:pPr>
              <w:pStyle w:val="Compact"/>
            </w:pPr>
            <w:r>
              <w:t xml:space="preserve">Better field comparisons and more stable mixed-effects estimates</w:t>
            </w:r>
          </w:p>
        </w:tc>
      </w:tr>
    </w:tbl>
    <w:p>
      <w:pPr>
        <w:pStyle w:val="BodyText"/>
      </w:pPr>
      <w:r>
        <w:t xml:space="preserve">Assuming roughly</w:t>
      </w:r>
      <w:r>
        <w:t xml:space="preserve"> </w:t>
      </w:r>
      <w:r>
        <w:rPr>
          <w:b/>
          <w:bCs/>
        </w:rPr>
        <w:t xml:space="preserve">5–8 research-related claims per email</w:t>
      </w:r>
      <w:r>
        <w:t xml:space="preserve">, even the strong student design should yield on the order of</w:t>
      </w:r>
      <w:r>
        <w:t xml:space="preserve"> </w:t>
      </w:r>
      <w:r>
        <w:rPr>
          <w:b/>
          <w:bCs/>
        </w:rPr>
        <w:t xml:space="preserve">1,400–2,300 claims</w:t>
      </w:r>
      <w:r>
        <w:t xml:space="preserve">, which is plenty for claim-level modeling</w:t>
      </w:r>
      <w:r>
        <w:t xml:space="preserve"> </w:t>
      </w:r>
      <w:r>
        <w:rPr>
          <w:b/>
          <w:bCs/>
        </w:rPr>
        <w:t xml:space="preserve">if</w:t>
      </w:r>
      <w:r>
        <w:t xml:space="preserve"> </w:t>
      </w:r>
      <w:r>
        <w:t xml:space="preserve">clustering is handled correctly. The real bottleneck is not raw claim count; it is the number of</w:t>
      </w:r>
      <w:r>
        <w:t xml:space="preserve"> </w:t>
      </w:r>
      <w:r>
        <w:rPr>
          <w:b/>
          <w:bCs/>
        </w:rPr>
        <w:t xml:space="preserve">professors</w:t>
      </w:r>
      <w:r>
        <w:t xml:space="preserve"> </w:t>
      </w:r>
      <w:r>
        <w:t xml:space="preserve">and the quality of human annotation.</w:t>
      </w:r>
      <w:r>
        <w:t xml:space="preserve"> </w:t>
      </w:r>
      <w:hyperlink r:id="rId27">
        <w:r>
          <w:rPr>
            <w:rStyle w:val="Hyperlink"/>
          </w:rPr>
          <w:t xml:space="preserve">[33]</w:t>
        </w:r>
      </w:hyperlink>
    </w:p>
    <w:bookmarkEnd w:id="53"/>
    <w:bookmarkStart w:id="54" w:name="student-level-analysis-plan"/>
    <w:p>
      <w:pPr>
        <w:pStyle w:val="Heading3"/>
      </w:pPr>
      <w:r>
        <w:t xml:space="preserve">Student-level analysis plan</w:t>
      </w:r>
    </w:p>
    <w:p>
      <w:pPr>
        <w:pStyle w:val="FirstParagraph"/>
      </w:pPr>
      <w:r>
        <w:t xml:space="preserve">Use mixed-effects models rather than flat t-tests.</w:t>
      </w:r>
    </w:p>
    <w:p>
      <w:pPr>
        <w:pStyle w:val="BodyText"/>
      </w:pPr>
      <w:r>
        <w:t xml:space="preserve">For claim-level severe errors, fit a logistic mixed model of the form:</w:t>
      </w:r>
    </w:p>
    <w:p>
      <w:pPr>
        <w:pStyle w:val="BodyText"/>
      </w:pPr>
      <w:r>
        <w:rPr>
          <w:rStyle w:val="VerbatimChar"/>
        </w:rPr>
        <w:t xml:space="preserve">error ~ grounding * verification + field + visibility + (1 | professor) + (1 | professor:email)</w:t>
      </w:r>
    </w:p>
    <w:p>
      <w:pPr>
        <w:pStyle w:val="BodyText"/>
      </w:pPr>
      <w:r>
        <w:t xml:space="preserve">For count outcomes like unsupported claims per email, use a</w:t>
      </w:r>
      <w:r>
        <w:t xml:space="preserve"> </w:t>
      </w:r>
      <w:r>
        <w:rPr>
          <w:b/>
          <w:bCs/>
        </w:rPr>
        <w:t xml:space="preserve">negative binomial mixed model</w:t>
      </w:r>
      <w:r>
        <w:t xml:space="preserve"> </w:t>
      </w:r>
      <w:r>
        <w:t xml:space="preserve">with a word-count offset. For human usefulness or relevance ratings on Likert scales, use a</w:t>
      </w:r>
      <w:r>
        <w:t xml:space="preserve"> </w:t>
      </w:r>
      <w:r>
        <w:rPr>
          <w:b/>
          <w:bCs/>
        </w:rPr>
        <w:t xml:space="preserve">cumulative link mixed model</w:t>
      </w:r>
      <w:r>
        <w:t xml:space="preserve"> </w:t>
      </w:r>
      <w:r>
        <w:t xml:space="preserve">or a simpler linear mixed model if you need implementation simplicity. Report estimated marginal means, confidence intervals, and interaction plots. Double-annotated claim labels should be summarized with</w:t>
      </w:r>
      <w:r>
        <w:t xml:space="preserve"> </w:t>
      </w:r>
      <w:r>
        <w:rPr>
          <w:b/>
          <w:bCs/>
        </w:rPr>
        <w:t xml:space="preserve">Cohen’s kappa</w:t>
      </w:r>
      <w:r>
        <w:t xml:space="preserve"> </w:t>
      </w:r>
      <w:r>
        <w:t xml:space="preserve">or</w:t>
      </w:r>
      <w:r>
        <w:t xml:space="preserve"> </w:t>
      </w:r>
      <w:r>
        <w:rPr>
          <w:b/>
          <w:bCs/>
        </w:rPr>
        <w:t xml:space="preserve">Krippendorff’s alpha</w:t>
      </w:r>
      <w:r>
        <w:t xml:space="preserve">, and any automatic evaluator should be compared against the final adjudicated human labels with precision, recall, F1, and calibration summaries.</w:t>
      </w:r>
      <w:r>
        <w:t xml:space="preserve"> </w:t>
      </w:r>
      <w:hyperlink r:id="rId27">
        <w:r>
          <w:rPr>
            <w:rStyle w:val="Hyperlink"/>
          </w:rPr>
          <w:t xml:space="preserve">[35]</w:t>
        </w:r>
      </w:hyperlink>
    </w:p>
    <w:bookmarkEnd w:id="54"/>
    <w:bookmarkEnd w:id="55"/>
    <w:bookmarkStart w:id="56" w:name="revised-research-direction"/>
    <w:p>
      <w:pPr>
        <w:pStyle w:val="Heading2"/>
      </w:pPr>
      <w:r>
        <w:t xml:space="preserve">12. Revised Research Direction</w:t>
      </w:r>
    </w:p>
    <w:p>
      <w:pPr>
        <w:pStyle w:val="FirstParagraph"/>
      </w:pPr>
      <w:r>
        <w:rPr>
          <w:b/>
          <w:bCs/>
        </w:rPr>
        <w:t xml:space="preserve">Revised title</w:t>
      </w:r>
    </w:p>
    <w:p>
      <w:pPr>
        <w:pStyle w:val="BodyText"/>
      </w:pPr>
      <w:r>
        <w:rPr>
          <w:i/>
          <w:iCs/>
        </w:rPr>
        <w:t xml:space="preserve">Recipient-Focused Hallucinations in AI-Generated Professor Outreach Emails</w:t>
      </w:r>
    </w:p>
    <w:p>
      <w:pPr>
        <w:pStyle w:val="BodyText"/>
      </w:pPr>
      <w:r>
        <w:rPr>
          <w:b/>
          <w:bCs/>
        </w:rPr>
        <w:t xml:space="preserve">Primary research question</w:t>
      </w:r>
    </w:p>
    <w:p>
      <w:pPr>
        <w:pStyle w:val="BodyText"/>
      </w:pPr>
      <w:r>
        <w:t xml:space="preserve">How do publication grounding during drafting and evidence-based post-generation verification affect the factual accuracy of research-related claims in AI-generated outreach emails to professors?</w:t>
      </w:r>
    </w:p>
    <w:p>
      <w:pPr>
        <w:pStyle w:val="BodyText"/>
      </w:pPr>
      <w:r>
        <w:rPr>
          <w:b/>
          <w:bCs/>
        </w:rPr>
        <w:t xml:space="preserve">Secondary questions</w:t>
      </w:r>
    </w:p>
    <w:p>
      <w:pPr>
        <w:pStyle w:val="Compact"/>
        <w:numPr>
          <w:ilvl w:val="0"/>
          <w:numId w:val="1005"/>
        </w:numPr>
      </w:pPr>
      <w:r>
        <w:t xml:space="preserve">Do these interventions preserve or reduce</w:t>
      </w:r>
      <w:r>
        <w:t xml:space="preserve"> </w:t>
      </w:r>
      <w:r>
        <w:rPr>
          <w:b/>
          <w:bCs/>
        </w:rPr>
        <w:t xml:space="preserve">supported specificity</w:t>
      </w:r>
      <w:r>
        <w:t xml:space="preserve">?</w:t>
      </w:r>
    </w:p>
    <w:p>
      <w:pPr>
        <w:pStyle w:val="Compact"/>
        <w:numPr>
          <w:ilvl w:val="0"/>
          <w:numId w:val="1005"/>
        </w:numPr>
      </w:pPr>
      <w:r>
        <w:t xml:space="preserve">Which claim types are most failure-prone: topics, methods, results, novelty, impact, or cross-paper synthesis?</w:t>
      </w:r>
    </w:p>
    <w:p>
      <w:pPr>
        <w:pStyle w:val="Compact"/>
        <w:numPr>
          <w:ilvl w:val="0"/>
          <w:numId w:val="1005"/>
        </w:numPr>
      </w:pPr>
      <w:r>
        <w:t xml:space="preserve">Does verification rescue closed-book generation, or mainly suppress risky content?</w:t>
      </w:r>
    </w:p>
    <w:p>
      <w:pPr>
        <w:pStyle w:val="Compact"/>
        <w:numPr>
          <w:ilvl w:val="0"/>
          <w:numId w:val="1005"/>
        </w:numPr>
      </w:pPr>
      <w:r>
        <w:t xml:space="preserve">Do field and professor visibility moderate error rates?</w:t>
      </w:r>
    </w:p>
    <w:p>
      <w:pPr>
        <w:pStyle w:val="FirstParagraph"/>
      </w:pPr>
      <w:r>
        <w:rPr>
          <w:b/>
          <w:bCs/>
        </w:rPr>
        <w:t xml:space="preserve">Hypotheses</w:t>
      </w:r>
    </w:p>
    <w:p>
      <w:pPr>
        <w:pStyle w:val="Compact"/>
        <w:numPr>
          <w:ilvl w:val="0"/>
          <w:numId w:val="1006"/>
        </w:numPr>
      </w:pPr>
      <w:r>
        <w:rPr>
          <w:b/>
          <w:bCs/>
        </w:rPr>
        <w:t xml:space="preserve">H1:</w:t>
      </w:r>
      <w:r>
        <w:t xml:space="preserve"> </w:t>
      </w:r>
      <w:r>
        <w:t xml:space="preserve">Grounding during writing will reduce severe factual errors relative to closed-book generation.</w:t>
      </w:r>
    </w:p>
    <w:p>
      <w:pPr>
        <w:pStyle w:val="Compact"/>
        <w:numPr>
          <w:ilvl w:val="0"/>
          <w:numId w:val="1006"/>
        </w:numPr>
      </w:pPr>
      <w:r>
        <w:rPr>
          <w:b/>
          <w:bCs/>
        </w:rPr>
        <w:t xml:space="preserve">H2:</w:t>
      </w:r>
      <w:r>
        <w:t xml:space="preserve"> </w:t>
      </w:r>
      <w:r>
        <w:t xml:space="preserve">Post-generation verification will further reduce severe factual errors, especially when paired with grounding.</w:t>
      </w:r>
    </w:p>
    <w:p>
      <w:pPr>
        <w:pStyle w:val="Compact"/>
        <w:numPr>
          <w:ilvl w:val="0"/>
          <w:numId w:val="1006"/>
        </w:numPr>
      </w:pPr>
      <w:r>
        <w:rPr>
          <w:b/>
          <w:bCs/>
        </w:rPr>
        <w:t xml:space="preserve">H3:</w:t>
      </w:r>
      <w:r>
        <w:t xml:space="preserve"> </w:t>
      </w:r>
      <w:r>
        <w:t xml:space="preserve">Verification without grounding will reduce errors, but may also reduce supported specificity more than grounding alone.</w:t>
      </w:r>
    </w:p>
    <w:p>
      <w:pPr>
        <w:pStyle w:val="Compact"/>
        <w:numPr>
          <w:ilvl w:val="0"/>
          <w:numId w:val="1006"/>
        </w:numPr>
      </w:pPr>
      <w:r>
        <w:rPr>
          <w:b/>
          <w:bCs/>
        </w:rPr>
        <w:t xml:space="preserve">H4:</w:t>
      </w:r>
      <w:r>
        <w:t xml:space="preserve"> </w:t>
      </w:r>
      <w:r>
        <w:t xml:space="preserve">Novelty, impact, and cross-paper synthesis claims will have higher error rates than topic claims.</w:t>
      </w:r>
    </w:p>
    <w:p>
      <w:pPr>
        <w:pStyle w:val="Compact"/>
        <w:numPr>
          <w:ilvl w:val="0"/>
          <w:numId w:val="1006"/>
        </w:numPr>
      </w:pPr>
      <w:r>
        <w:rPr>
          <w:b/>
          <w:bCs/>
        </w:rPr>
        <w:t xml:space="preserve">H5:</w:t>
      </w:r>
      <w:r>
        <w:t xml:space="preserve"> </w:t>
      </w:r>
      <w:r>
        <w:t xml:space="preserve">Famous or highly visible professors will show smaller closed-book error reductions because models may already know more about them.</w:t>
      </w:r>
    </w:p>
    <w:p>
      <w:pPr>
        <w:pStyle w:val="FirstParagraph"/>
      </w:pPr>
      <w:r>
        <w:rPr>
          <w:b/>
          <w:bCs/>
        </w:rPr>
        <w:t xml:space="preserve">Contribution statement</w:t>
      </w:r>
    </w:p>
    <w:p>
      <w:pPr>
        <w:pStyle w:val="BodyText"/>
      </w:pPr>
      <w:r>
        <w:t xml:space="preserve">The project’s contribution is best framed as a</w:t>
      </w:r>
      <w:r>
        <w:t xml:space="preserve"> </w:t>
      </w:r>
      <w:r>
        <w:rPr>
          <w:b/>
          <w:bCs/>
        </w:rPr>
        <w:t xml:space="preserve">new benchmarked evaluation setting</w:t>
      </w:r>
      <w:r>
        <w:t xml:space="preserve"> </w:t>
      </w:r>
      <w:r>
        <w:t xml:space="preserve">for recipient-focused academic personalization, paired with a</w:t>
      </w:r>
      <w:r>
        <w:t xml:space="preserve"> </w:t>
      </w:r>
      <w:r>
        <w:rPr>
          <w:b/>
          <w:bCs/>
        </w:rPr>
        <w:t xml:space="preserve">factorial intervention study</w:t>
      </w:r>
      <w:r>
        <w:t xml:space="preserve"> </w:t>
      </w:r>
      <w:r>
        <w:t xml:space="preserve">and a</w:t>
      </w:r>
      <w:r>
        <w:t xml:space="preserve"> </w:t>
      </w:r>
      <w:r>
        <w:rPr>
          <w:b/>
          <w:bCs/>
        </w:rPr>
        <w:t xml:space="preserve">claim-type-sensitive annotation framework</w:t>
      </w:r>
      <w:r>
        <w:t xml:space="preserve">. It is a methodological contribution in evaluation and experimental design, a domain-specific application of factuality research, and a partial replication/extension of grounded-generation and post-hoc-verification ideas in a new high-risk communication setting.</w:t>
      </w:r>
      <w:r>
        <w:t xml:space="preserve"> </w:t>
      </w:r>
      <w:hyperlink r:id="rId33">
        <w:r>
          <w:rPr>
            <w:rStyle w:val="Hyperlink"/>
          </w:rPr>
          <w:t xml:space="preserve">[36]</w:t>
        </w:r>
      </w:hyperlink>
    </w:p>
    <w:bookmarkEnd w:id="56"/>
    <w:bookmarkStart w:id="57" w:name="revised-project-description"/>
    <w:p>
      <w:pPr>
        <w:pStyle w:val="Heading2"/>
      </w:pPr>
      <w:r>
        <w:t xml:space="preserve">13. Revised Project Description</w:t>
      </w:r>
    </w:p>
    <w:p>
      <w:pPr>
        <w:pStyle w:val="FirstParagraph"/>
      </w:pPr>
      <w:r>
        <w:t xml:space="preserve">Large language models are increasingly used to draft personalized outreach messages, including emails written to faculty members and researchers. In this setting, personalization often depends on describing the recipient’s research, publications, methods, findings, or broader scholarly agenda. These descriptions create a distinctive hallucination risk: the model may combine unrelated papers, inflate tentative results into broad conclusions, attribute work to the wrong author, or infer a unified research program that is not directly supported by the scholar’s publication record. Although prior work has studied scientific claim verification, grounded generation, factual correction, and personalized text generation, there is limited evidence on how these issues interact in AI-generated academic outreach emails addressed to real professors.</w:t>
      </w:r>
      <w:r>
        <w:t xml:space="preserve"> </w:t>
      </w:r>
      <w:hyperlink r:id="rId28">
        <w:r>
          <w:rPr>
            <w:rStyle w:val="Hyperlink"/>
          </w:rPr>
          <w:t xml:space="preserve">[37]</w:t>
        </w:r>
      </w:hyperlink>
    </w:p>
    <w:p>
      <w:pPr>
        <w:pStyle w:val="BodyText"/>
      </w:pPr>
      <w:r>
        <w:t xml:space="preserve">This project proposes a controlled offline evaluation of AI-generated professor-outreach emails using public scholarly data. For each selected professor, we will construct a verified evidence packet consisting of an official faculty profile, publication metadata, paper abstracts, and selected full-text passages for focal papers. We will then generate emails under a 2 × 2 design that varies whether the writer receives publication evidence and whether a separate verifier edits the draft using that evidence. This design allows us to estimate the independent and combined effects of grounding and post-generation verification.</w:t>
      </w:r>
      <w:r>
        <w:t xml:space="preserve"> </w:t>
      </w:r>
      <w:hyperlink r:id="rId42">
        <w:r>
          <w:rPr>
            <w:rStyle w:val="Hyperlink"/>
          </w:rPr>
          <w:t xml:space="preserve">[38]</w:t>
        </w:r>
      </w:hyperlink>
    </w:p>
    <w:p>
      <w:pPr>
        <w:pStyle w:val="BodyText"/>
      </w:pPr>
      <w:r>
        <w:t xml:space="preserve">Evaluation will operate at the claim level. Each email will be decomposed into atomic factual claims about the professor’s research, and each claim will be labeled as supported, partially supported, overstated, unsupported, contradicted, or outside evidence scope. In addition to standard factuality measures, the study will track the number of</w:t>
      </w:r>
      <w:r>
        <w:t xml:space="preserve"> </w:t>
      </w:r>
      <w:r>
        <w:rPr>
          <w:b/>
          <w:bCs/>
        </w:rPr>
        <w:t xml:space="preserve">supported research-specific claims per 100 words</w:t>
      </w:r>
      <w:r>
        <w:t xml:space="preserve">, allowing us to distinguish genuinely useful personalization from generic but safe text. Human annotators will double-label a blinded subset, disagreements will be adjudicated, and any automatic evaluator will be validated against final human judgments.</w:t>
      </w:r>
      <w:r>
        <w:t xml:space="preserve"> </w:t>
      </w:r>
      <w:hyperlink r:id="rId27">
        <w:r>
          <w:rPr>
            <w:rStyle w:val="Hyperlink"/>
          </w:rPr>
          <w:t xml:space="preserve">[39]</w:t>
        </w:r>
      </w:hyperlink>
    </w:p>
    <w:p>
      <w:pPr>
        <w:pStyle w:val="BodyText"/>
      </w:pPr>
      <w:r>
        <w:t xml:space="preserve">The central expected contribution is a benchmark and analysis framework for</w:t>
      </w:r>
      <w:r>
        <w:t xml:space="preserve"> </w:t>
      </w:r>
      <w:r>
        <w:rPr>
          <w:b/>
          <w:bCs/>
        </w:rPr>
        <w:t xml:space="preserve">recipient-focused hallucinations in academic outreach</w:t>
      </w:r>
      <w:r>
        <w:t xml:space="preserve">. Rather than merely asking whether grounded systems are more accurate, the project asks a more practically important question:</w:t>
      </w:r>
      <w:r>
        <w:t xml:space="preserve"> </w:t>
      </w:r>
      <w:r>
        <w:rPr>
          <w:b/>
          <w:bCs/>
        </w:rPr>
        <w:t xml:space="preserve">can factual safeguards preserve useful personalization, or do they improve factuality mainly by stripping out specific research-related content?</w:t>
      </w:r>
      <w:r>
        <w:t xml:space="preserve"> </w:t>
      </w:r>
      <w:r>
        <w:t xml:space="preserve">That question is not well answered by current email-personalization or scientific fact-checking literature, and it gives the study a strong and defensible niche.</w:t>
      </w:r>
      <w:r>
        <w:t xml:space="preserve"> </w:t>
      </w:r>
      <w:hyperlink r:id="rId25">
        <w:r>
          <w:rPr>
            <w:rStyle w:val="Hyperlink"/>
          </w:rPr>
          <w:t xml:space="preserve">[40]</w:t>
        </w:r>
      </w:hyperlink>
    </w:p>
    <w:bookmarkEnd w:id="57"/>
    <w:bookmarkStart w:id="58" w:name="four-person-team-breakdown"/>
    <w:p>
      <w:pPr>
        <w:pStyle w:val="Heading2"/>
      </w:pPr>
      <w:r>
        <w:t xml:space="preserve">14. Four-Person Team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Team member</w:t>
            </w:r>
          </w:p>
        </w:tc>
        <w:tc>
          <w:tcPr/>
          <w:p>
            <w:pPr>
              <w:pStyle w:val="Compact"/>
            </w:pPr>
            <w:r>
              <w:t xml:space="preserve">Primary responsibility</w:t>
            </w:r>
          </w:p>
        </w:tc>
        <w:tc>
          <w:tcPr/>
          <w:p>
            <w:pPr>
              <w:pStyle w:val="Compact"/>
            </w:pPr>
            <w:r>
              <w:t xml:space="preserve">Concrete tasks</w:t>
            </w:r>
          </w:p>
        </w:tc>
        <w:tc>
          <w:tcPr/>
          <w:p>
            <w:pPr>
              <w:pStyle w:val="Compact"/>
            </w:pPr>
            <w:r>
              <w:t xml:space="preserve">Main outputs</w:t>
            </w:r>
          </w:p>
        </w:tc>
      </w:tr>
      <w:tr>
        <w:tc>
          <w:tcPr/>
          <w:p>
            <w:pPr>
              <w:pStyle w:val="Compact"/>
            </w:pPr>
            <w:r>
              <w:rPr>
                <w:b/>
                <w:bCs/>
              </w:rPr>
              <w:t xml:space="preserve">Member A</w:t>
            </w:r>
          </w:p>
        </w:tc>
        <w:tc>
          <w:tcPr/>
          <w:p>
            <w:pPr>
              <w:pStyle w:val="Compact"/>
            </w:pPr>
            <w:r>
              <w:t xml:space="preserve">Dataset creation</w:t>
            </w:r>
          </w:p>
        </w:tc>
        <w:tc>
          <w:tcPr/>
          <w:p>
            <w:pPr>
              <w:pStyle w:val="Compact"/>
            </w:pPr>
            <w:r>
              <w:t xml:space="preserve">Sample professors; build evidence packets; reconcile OpenAlex, Semantic Scholar, faculty pages, and DOI metadata; maintain provenance log</w:t>
            </w:r>
          </w:p>
        </w:tc>
        <w:tc>
          <w:tcPr/>
          <w:p>
            <w:pPr>
              <w:pStyle w:val="Compact"/>
            </w:pPr>
            <w:r>
              <w:t xml:space="preserve">Clean professor list, evidence corpus, sampling appendix</w:t>
            </w:r>
          </w:p>
        </w:tc>
      </w:tr>
      <w:tr>
        <w:tc>
          <w:tcPr/>
          <w:p>
            <w:pPr>
              <w:pStyle w:val="Compact"/>
            </w:pPr>
            <w:r>
              <w:rPr>
                <w:b/>
                <w:bCs/>
              </w:rPr>
              <w:t xml:space="preserve">Member B</w:t>
            </w:r>
          </w:p>
        </w:tc>
        <w:tc>
          <w:tcPr/>
          <w:p>
            <w:pPr>
              <w:pStyle w:val="Compact"/>
            </w:pPr>
            <w:r>
              <w:t xml:space="preserve">Generation and verification pipeline</w:t>
            </w:r>
          </w:p>
        </w:tc>
        <w:tc>
          <w:tcPr/>
          <w:p>
            <w:pPr>
              <w:pStyle w:val="Compact"/>
            </w:pPr>
            <w:r>
              <w:t xml:space="preserve">Write prompts; generate all condition outputs; implement claim-extraction draft tool and verifier workflow; log prompts, versions, seeds, and edits</w:t>
            </w:r>
          </w:p>
        </w:tc>
        <w:tc>
          <w:tcPr/>
          <w:p>
            <w:pPr>
              <w:pStyle w:val="Compact"/>
            </w:pPr>
            <w:r>
              <w:t xml:space="preserve">Reproducible generation pipeline, verifier outputs, prompt appendix</w:t>
            </w:r>
          </w:p>
        </w:tc>
      </w:tr>
      <w:tr>
        <w:tc>
          <w:tcPr/>
          <w:p>
            <w:pPr>
              <w:pStyle w:val="Compact"/>
            </w:pPr>
            <w:r>
              <w:rPr>
                <w:b/>
                <w:bCs/>
              </w:rPr>
              <w:t xml:space="preserve">Member C</w:t>
            </w:r>
          </w:p>
        </w:tc>
        <w:tc>
          <w:tcPr/>
          <w:p>
            <w:pPr>
              <w:pStyle w:val="Compact"/>
            </w:pPr>
            <w:r>
              <w:t xml:space="preserve">Human annotation and evaluator validation</w:t>
            </w:r>
          </w:p>
        </w:tc>
        <w:tc>
          <w:tcPr/>
          <w:p>
            <w:pPr>
              <w:pStyle w:val="Compact"/>
            </w:pPr>
            <w:r>
              <w:t xml:space="preserve">Finalize rubric; train annotators; double-annotate subset; adjudicate disagreements; compare auto-evaluator with human gold</w:t>
            </w:r>
          </w:p>
        </w:tc>
        <w:tc>
          <w:tcPr/>
          <w:p>
            <w:pPr>
              <w:pStyle w:val="Compact"/>
            </w:pPr>
            <w:r>
              <w:t xml:space="preserve">Annotation guide, adjudicated labels, agreement statistics</w:t>
            </w:r>
          </w:p>
        </w:tc>
      </w:tr>
      <w:tr>
        <w:tc>
          <w:tcPr/>
          <w:p>
            <w:pPr>
              <w:pStyle w:val="Compact"/>
            </w:pPr>
            <w:r>
              <w:rPr>
                <w:b/>
                <w:bCs/>
              </w:rPr>
              <w:t xml:space="preserve">Member D</w:t>
            </w:r>
          </w:p>
        </w:tc>
        <w:tc>
          <w:tcPr/>
          <w:p>
            <w:pPr>
              <w:pStyle w:val="Compact"/>
            </w:pPr>
            <w:r>
              <w:t xml:space="preserve">Statistical analysis and writing</w:t>
            </w:r>
          </w:p>
        </w:tc>
        <w:tc>
          <w:tcPr/>
          <w:p>
            <w:pPr>
              <w:pStyle w:val="Compact"/>
            </w:pPr>
            <w:r>
              <w:t xml:space="preserve">Fit mixed models; create condition comparisons and trade-off plots; draft related work, methods, and results sections</w:t>
            </w:r>
          </w:p>
        </w:tc>
        <w:tc>
          <w:tcPr/>
          <w:p>
            <w:pPr>
              <w:pStyle w:val="Compact"/>
            </w:pPr>
            <w:r>
              <w:t xml:space="preserve">Analysis notebook, figures/tables, final paper draft</w:t>
            </w:r>
          </w:p>
        </w:tc>
      </w:tr>
    </w:tbl>
    <w:p>
      <w:pPr>
        <w:pStyle w:val="BodyText"/>
      </w:pPr>
      <w:r>
        <w:t xml:space="preserve">All four should jointly review a small pilot batch before scaling. That pilot is where you catch evidence-packet failures, claim-splitting inconsistencies, and verifier over-deletion before they become expensive.</w:t>
      </w:r>
      <w:r>
        <w:t xml:space="preserve"> </w:t>
      </w:r>
      <w:hyperlink r:id="rId27">
        <w:r>
          <w:rPr>
            <w:rStyle w:val="Hyperlink"/>
          </w:rPr>
          <w:t xml:space="preserve">[41]</w:t>
        </w:r>
      </w:hyperlink>
    </w:p>
    <w:bookmarkEnd w:id="58"/>
    <w:bookmarkStart w:id="59" w:name="final-scores"/>
    <w:p>
      <w:pPr>
        <w:pStyle w:val="Heading2"/>
      </w:pPr>
      <w:r>
        <w:t xml:space="preserve">15. Final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Explanation</w:t>
            </w:r>
          </w:p>
        </w:tc>
      </w:tr>
      <w:tr>
        <w:tc>
          <w:tcPr/>
          <w:p>
            <w:pPr>
              <w:pStyle w:val="Compact"/>
            </w:pPr>
            <w:r>
              <w:rPr>
                <w:b/>
                <w:bCs/>
              </w:rPr>
              <w:t xml:space="preserve">Novelty</w:t>
            </w:r>
          </w:p>
        </w:tc>
        <w:tc>
          <w:tcPr/>
          <w:p>
            <w:pPr>
              <w:pStyle w:val="Compact"/>
              <w:jc w:val="right"/>
            </w:pPr>
            <w:r>
              <w:rPr>
                <w:b/>
                <w:bCs/>
              </w:rPr>
              <w:t xml:space="preserve">7/10</w:t>
            </w:r>
          </w:p>
        </w:tc>
        <w:tc>
          <w:tcPr/>
          <w:p>
            <w:pPr>
              <w:pStyle w:val="Compact"/>
            </w:pPr>
            <w:r>
              <w:t xml:space="preserve">The core methods are not new, but the</w:t>
            </w:r>
            <w:r>
              <w:t xml:space="preserve"> </w:t>
            </w:r>
            <w:r>
              <w:rPr>
                <w:b/>
                <w:bCs/>
              </w:rPr>
              <w:t xml:space="preserve">application setting, benchmark framing, and factuality–supported-specificity analysis</w:t>
            </w:r>
            <w:r>
              <w:t xml:space="preserve"> </w:t>
            </w:r>
            <w:r>
              <w:t xml:space="preserve">are genuinely fresh.</w:t>
            </w:r>
          </w:p>
        </w:tc>
      </w:tr>
      <w:tr>
        <w:tc>
          <w:tcPr/>
          <w:p>
            <w:pPr>
              <w:pStyle w:val="Compact"/>
            </w:pPr>
            <w:r>
              <w:rPr>
                <w:b/>
                <w:bCs/>
              </w:rPr>
              <w:t xml:space="preserve">Rigor</w:t>
            </w:r>
          </w:p>
        </w:tc>
        <w:tc>
          <w:tcPr/>
          <w:p>
            <w:pPr>
              <w:pStyle w:val="Compact"/>
              <w:jc w:val="right"/>
            </w:pPr>
            <w:r>
              <w:rPr>
                <w:b/>
                <w:bCs/>
              </w:rPr>
              <w:t xml:space="preserve">8/10</w:t>
            </w:r>
          </w:p>
        </w:tc>
        <w:tc>
          <w:tcPr/>
          <w:p>
            <w:pPr>
              <w:pStyle w:val="Compact"/>
            </w:pPr>
            <w:r>
              <w:t xml:space="preserve">If you adopt the 2 × 2 design, broaden the evidence policy, and use mixed-effects analysis plus human validation, the study can be methodologically strong.</w:t>
            </w:r>
          </w:p>
        </w:tc>
      </w:tr>
      <w:tr>
        <w:tc>
          <w:tcPr/>
          <w:p>
            <w:pPr>
              <w:pStyle w:val="Compact"/>
            </w:pPr>
            <w:r>
              <w:rPr>
                <w:b/>
                <w:bCs/>
              </w:rPr>
              <w:t xml:space="preserve">Feasibility</w:t>
            </w:r>
          </w:p>
        </w:tc>
        <w:tc>
          <w:tcPr/>
          <w:p>
            <w:pPr>
              <w:pStyle w:val="Compact"/>
              <w:jc w:val="right"/>
            </w:pPr>
            <w:r>
              <w:rPr>
                <w:b/>
                <w:bCs/>
              </w:rPr>
              <w:t xml:space="preserve">7/10</w:t>
            </w:r>
          </w:p>
        </w:tc>
        <w:tc>
          <w:tcPr/>
          <w:p>
            <w:pPr>
              <w:pStyle w:val="Compact"/>
            </w:pPr>
            <w:r>
              <w:t xml:space="preserve">A 24-professor, 288-email study is realistic for a four-person team; a larger benchmark would be harder but still possible if scoped carefully.</w:t>
            </w:r>
          </w:p>
        </w:tc>
      </w:tr>
      <w:tr>
        <w:tc>
          <w:tcPr/>
          <w:p>
            <w:pPr>
              <w:pStyle w:val="Compact"/>
            </w:pPr>
            <w:r>
              <w:rPr>
                <w:b/>
                <w:bCs/>
              </w:rPr>
              <w:t xml:space="preserve">Practical importance</w:t>
            </w:r>
          </w:p>
        </w:tc>
        <w:tc>
          <w:tcPr/>
          <w:p>
            <w:pPr>
              <w:pStyle w:val="Compact"/>
              <w:jc w:val="right"/>
            </w:pPr>
            <w:r>
              <w:rPr>
                <w:b/>
                <w:bCs/>
              </w:rPr>
              <w:t xml:space="preserve">8/10</w:t>
            </w:r>
          </w:p>
        </w:tc>
        <w:tc>
          <w:tcPr/>
          <w:p>
            <w:pPr>
              <w:pStyle w:val="Compact"/>
            </w:pPr>
            <w:r>
              <w:t xml:space="preserve">Misrepresenting faculty research in AI-assisted outreach is a plausible and reputationally important failure mode in academia and beyond.</w:t>
            </w:r>
          </w:p>
        </w:tc>
      </w:tr>
      <w:tr>
        <w:tc>
          <w:tcPr/>
          <w:p>
            <w:pPr>
              <w:pStyle w:val="Compact"/>
            </w:pPr>
            <w:r>
              <w:rPr>
                <w:b/>
                <w:bCs/>
              </w:rPr>
              <w:t xml:space="preserve">Workshop-publication potential</w:t>
            </w:r>
          </w:p>
        </w:tc>
        <w:tc>
          <w:tcPr/>
          <w:p>
            <w:pPr>
              <w:pStyle w:val="Compact"/>
              <w:jc w:val="right"/>
            </w:pPr>
            <w:r>
              <w:rPr>
                <w:b/>
                <w:bCs/>
              </w:rPr>
              <w:t xml:space="preserve">8/10</w:t>
            </w:r>
          </w:p>
        </w:tc>
        <w:tc>
          <w:tcPr/>
          <w:p>
            <w:pPr>
              <w:pStyle w:val="Compact"/>
            </w:pPr>
            <w:r>
              <w:t xml:space="preserve">With a sharp framing, transparent annotation rubric, and good trade-off analysis, this is plausible for an NLP workshop on factuality, trustworthy NLP, scholarly document processing, or human-centered AI.</w:t>
            </w:r>
          </w:p>
        </w:tc>
      </w:tr>
    </w:tbl>
    <w:p>
      <w:pPr>
        <w:pStyle w:val="BodyText"/>
      </w:pPr>
      <w:r>
        <w:t xml:space="preserve">The novelty score is not higher because adjacent fields already cover grounding, correction, scientific verification, and personalization. The rigor score is only earned if you</w:t>
      </w:r>
      <w:r>
        <w:t xml:space="preserve"> </w:t>
      </w:r>
      <w:r>
        <w:rPr>
          <w:b/>
          <w:bCs/>
        </w:rPr>
        <w:t xml:space="preserve">do not</w:t>
      </w:r>
      <w:r>
        <w:t xml:space="preserve"> </w:t>
      </w:r>
      <w:r>
        <w:t xml:space="preserve">treat abstracts as a full gold standard and</w:t>
      </w:r>
      <w:r>
        <w:t xml:space="preserve"> </w:t>
      </w:r>
      <w:r>
        <w:rPr>
          <w:b/>
          <w:bCs/>
        </w:rPr>
        <w:t xml:space="preserve">do not</w:t>
      </w:r>
      <w:r>
        <w:t xml:space="preserve"> </w:t>
      </w:r>
      <w:r>
        <w:t xml:space="preserve">analyze claims as independent observations. The workshop-potential score is relatively high because the niche is clear, the harms are concrete, and the evaluation setting is easy for reviewers to understand.</w:t>
      </w:r>
      <w:r>
        <w:t xml:space="preserve"> </w:t>
      </w:r>
      <w:hyperlink r:id="rId33">
        <w:r>
          <w:rPr>
            <w:rStyle w:val="Hyperlink"/>
          </w:rPr>
          <w:t xml:space="preserve">[42]</w:t>
        </w:r>
      </w:hyperlink>
    </w:p>
    <w:bookmarkEnd w:id="59"/>
    <w:bookmarkStart w:id="60" w:name="essential-papers"/>
    <w:p>
      <w:pPr>
        <w:pStyle w:val="Heading2"/>
      </w:pPr>
      <w:r>
        <w:t xml:space="preserve">16. Essential Papers</w:t>
      </w:r>
    </w:p>
    <w:p>
      <w:pPr>
        <w:pStyle w:val="Compact"/>
        <w:numPr>
          <w:ilvl w:val="0"/>
          <w:numId w:val="1007"/>
        </w:numPr>
      </w:pPr>
      <w:r>
        <w:rPr>
          <w:b/>
          <w:bCs/>
        </w:rPr>
        <w:t xml:space="preserve">FActScore: Fine-grained Atomic Evaluation of Factual Precision in Long Form Text Generation</w:t>
      </w:r>
      <w:r>
        <w:t xml:space="preserve"> </w:t>
      </w:r>
      <w:r>
        <w:t xml:space="preserve">— read this first for atomic-claim decomposition and factual precision.</w:t>
      </w:r>
      <w:r>
        <w:t xml:space="preserve"> </w:t>
      </w:r>
      <w:hyperlink r:id="rId27">
        <w:r>
          <w:rPr>
            <w:rStyle w:val="Hyperlink"/>
          </w:rPr>
          <w:t xml:space="preserve">[7]</w:t>
        </w:r>
      </w:hyperlink>
    </w:p>
    <w:p>
      <w:pPr>
        <w:pStyle w:val="Compact"/>
        <w:numPr>
          <w:ilvl w:val="0"/>
          <w:numId w:val="1007"/>
        </w:numPr>
      </w:pPr>
      <w:r>
        <w:rPr>
          <w:b/>
          <w:bCs/>
        </w:rPr>
        <w:t xml:space="preserve">Fact or Fiction: Verifying Scientific Claims</w:t>
      </w:r>
      <w:r>
        <w:t xml:space="preserve"> </w:t>
      </w:r>
      <w:r>
        <w:t xml:space="preserve">— the core scientific-claim verification benchmark that should shape your labeling logic.</w:t>
      </w:r>
      <w:r>
        <w:t xml:space="preserve"> </w:t>
      </w:r>
      <w:hyperlink r:id="rId28">
        <w:r>
          <w:rPr>
            <w:rStyle w:val="Hyperlink"/>
          </w:rPr>
          <w:t xml:space="preserve">[8]</w:t>
        </w:r>
      </w:hyperlink>
    </w:p>
    <w:p>
      <w:pPr>
        <w:pStyle w:val="Compact"/>
        <w:numPr>
          <w:ilvl w:val="0"/>
          <w:numId w:val="1007"/>
        </w:numPr>
      </w:pPr>
      <w:r>
        <w:rPr>
          <w:b/>
          <w:bCs/>
        </w:rPr>
        <w:t xml:space="preserve">SciFact-Open: Towards open-domain scientific claim verification</w:t>
      </w:r>
      <w:r>
        <w:t xml:space="preserve"> </w:t>
      </w:r>
      <w:r>
        <w:t xml:space="preserve">— crucial for understanding why abstract-only evidence can mislead evaluation.</w:t>
      </w:r>
      <w:r>
        <w:t xml:space="preserve"> </w:t>
      </w:r>
      <w:hyperlink r:id="rId29">
        <w:r>
          <w:rPr>
            <w:rStyle w:val="Hyperlink"/>
          </w:rPr>
          <w:t xml:space="preserve">[9]</w:t>
        </w:r>
      </w:hyperlink>
    </w:p>
    <w:p>
      <w:pPr>
        <w:pStyle w:val="Compact"/>
        <w:numPr>
          <w:ilvl w:val="0"/>
          <w:numId w:val="1007"/>
        </w:numPr>
      </w:pPr>
      <w:r>
        <w:rPr>
          <w:b/>
          <w:bCs/>
        </w:rPr>
        <w:t xml:space="preserve">RARR: Researching and Revising What Language Models Say, Using Language Models</w:t>
      </w:r>
      <w:r>
        <w:t xml:space="preserve"> </w:t>
      </w:r>
      <w:r>
        <w:t xml:space="preserve">— the strongest conceptual template for post-generation verification and minimal corrective editing.</w:t>
      </w:r>
      <w:r>
        <w:t xml:space="preserve"> </w:t>
      </w:r>
      <w:hyperlink r:id="rId30">
        <w:r>
          <w:rPr>
            <w:rStyle w:val="Hyperlink"/>
          </w:rPr>
          <w:t xml:space="preserve">[10]</w:t>
        </w:r>
      </w:hyperlink>
    </w:p>
    <w:p>
      <w:pPr>
        <w:pStyle w:val="Compact"/>
        <w:numPr>
          <w:ilvl w:val="0"/>
          <w:numId w:val="1007"/>
        </w:numPr>
      </w:pPr>
      <w:r>
        <w:rPr>
          <w:b/>
          <w:bCs/>
        </w:rPr>
        <w:t xml:space="preserve">Effective Large Language Model Adaptation for Improved Grounding and Citation Generation</w:t>
      </w:r>
      <w:r>
        <w:t xml:space="preserve"> </w:t>
      </w:r>
      <w:r>
        <w:t xml:space="preserve">— important because it directly motivates the grounding-vs-post-hoc comparison.</w:t>
      </w:r>
      <w:r>
        <w:t xml:space="preserve"> </w:t>
      </w:r>
      <w:hyperlink r:id="rId33">
        <w:r>
          <w:rPr>
            <w:rStyle w:val="Hyperlink"/>
          </w:rPr>
          <w:t xml:space="preserve">[43]</w:t>
        </w:r>
      </w:hyperlink>
    </w:p>
    <w:p>
      <w:pPr>
        <w:pStyle w:val="Compact"/>
        <w:numPr>
          <w:ilvl w:val="0"/>
          <w:numId w:val="1007"/>
        </w:numPr>
      </w:pPr>
      <w:r>
        <w:rPr>
          <w:b/>
          <w:bCs/>
        </w:rPr>
        <w:t xml:space="preserve">SciFix: Outperforming GPT3 on Scientific Factual Error Correction</w:t>
      </w:r>
      <w:r>
        <w:t xml:space="preserve"> </w:t>
      </w:r>
      <w:r>
        <w:t xml:space="preserve">— shows what scientific factual correction can achieve, but also highlights how much narrower benchmark claims are than your email setting.</w:t>
      </w:r>
      <w:r>
        <w:t xml:space="preserve"> </w:t>
      </w:r>
      <w:hyperlink r:id="rId32">
        <w:r>
          <w:rPr>
            <w:rStyle w:val="Hyperlink"/>
          </w:rPr>
          <w:t xml:space="preserve">[44]</w:t>
        </w:r>
      </w:hyperlink>
    </w:p>
    <w:p>
      <w:pPr>
        <w:pStyle w:val="Compact"/>
        <w:numPr>
          <w:ilvl w:val="0"/>
          <w:numId w:val="1007"/>
        </w:numPr>
      </w:pPr>
      <w:r>
        <w:rPr>
          <w:b/>
          <w:bCs/>
        </w:rPr>
        <w:t xml:space="preserve">Automated Evaluation of Personalized Text Generation using Large Language Models</w:t>
      </w:r>
      <w:r>
        <w:t xml:space="preserve"> </w:t>
      </w:r>
      <w:r>
        <w:t xml:space="preserve">— the best foundation for measuring personalization, relevance, and quality beyond raw factuality.</w:t>
      </w:r>
      <w:r>
        <w:t xml:space="preserve"> </w:t>
      </w:r>
      <w:hyperlink r:id="rId26">
        <w:r>
          <w:rPr>
            <w:rStyle w:val="Hyperlink"/>
          </w:rPr>
          <w:t xml:space="preserve">[45]</w:t>
        </w:r>
      </w:hyperlink>
    </w:p>
    <w:p>
      <w:pPr>
        <w:pStyle w:val="Compact"/>
        <w:numPr>
          <w:ilvl w:val="0"/>
          <w:numId w:val="1007"/>
        </w:numPr>
      </w:pPr>
      <w:r>
        <w:rPr>
          <w:b/>
          <w:bCs/>
        </w:rPr>
        <w:t xml:space="preserve">When Personalization Misleads: Understanding and Mitigating Hallucinations in Personalized LLMs</w:t>
      </w:r>
      <w:r>
        <w:t xml:space="preserve"> </w:t>
      </w:r>
      <w:r>
        <w:t xml:space="preserve">— validates the core intuition that personalization itself can distort truth.</w:t>
      </w:r>
      <w:r>
        <w:t xml:space="preserve"> </w:t>
      </w:r>
      <w:hyperlink r:id="rId23">
        <w:r>
          <w:rPr>
            <w:rStyle w:val="Hyperlink"/>
          </w:rPr>
          <w:t xml:space="preserve">[46]</w:t>
        </w:r>
      </w:hyperlink>
    </w:p>
    <w:p>
      <w:pPr>
        <w:pStyle w:val="Compact"/>
        <w:numPr>
          <w:ilvl w:val="0"/>
          <w:numId w:val="1007"/>
        </w:numPr>
      </w:pPr>
      <w:r>
        <w:rPr>
          <w:b/>
          <w:bCs/>
        </w:rPr>
        <w:t xml:space="preserve">Panza: Design and Analysis of a Fully-Local Personalized Text Writing Assistant</w:t>
      </w:r>
      <w:r>
        <w:t xml:space="preserve"> </w:t>
      </w:r>
      <w:r>
        <w:t xml:space="preserve">— one of the most relevant email-generation papers, even though it studies sender-style rather than recipient-factuality.</w:t>
      </w:r>
      <w:r>
        <w:t xml:space="preserve"> </w:t>
      </w:r>
      <w:hyperlink r:id="rId22">
        <w:r>
          <w:rPr>
            <w:rStyle w:val="Hyperlink"/>
          </w:rPr>
          <w:t xml:space="preserve">[3]</w:t>
        </w:r>
      </w:hyperlink>
    </w:p>
    <w:p>
      <w:pPr>
        <w:pStyle w:val="Compact"/>
        <w:numPr>
          <w:ilvl w:val="0"/>
          <w:numId w:val="1007"/>
        </w:numPr>
      </w:pPr>
      <w:r>
        <w:rPr>
          <w:b/>
          <w:bCs/>
        </w:rPr>
        <w:t xml:space="preserve">ScholarCopilot: Training Large Language Models for Academic Writing with Accurate Citations</w:t>
      </w:r>
      <w:r>
        <w:t xml:space="preserve"> </w:t>
      </w:r>
      <w:r>
        <w:t xml:space="preserve">— useful for scholarly retrieval-aware generation and evidence-backed writing design.</w:t>
      </w:r>
      <w:r>
        <w:t xml:space="preserve"> </w:t>
      </w:r>
      <w:hyperlink r:id="rId34">
        <w:r>
          <w:rPr>
            <w:rStyle w:val="Hyperlink"/>
          </w:rPr>
          <w:t xml:space="preserve">[14]</w:t>
        </w:r>
      </w:hyperlink>
    </w:p>
    <w:bookmarkEnd w:id="60"/>
    <w:bookmarkEnd w:id="61"/>
    <w:bookmarkEnd w:id="62"/>
    <w:p>
      <w:r>
        <w:pict>
          <v:rect style="width:0;height:1.5pt" o:hralign="center" o:hrstd="t" o:hr="t"/>
        </w:pict>
      </w:r>
    </w:p>
    <w:bookmarkStart w:id="63" w:name="citations"/>
    <w:p>
      <w:pPr>
        <w:pStyle w:val="FirstParagraph"/>
      </w:pPr>
      <w:hyperlink r:id="rId22">
        <w:r>
          <w:rPr>
            <w:rStyle w:val="Hyperlink"/>
          </w:rPr>
          <w:t xml:space="preserve">[1]</w:t>
        </w:r>
      </w:hyperlink>
      <w:r>
        <w:t xml:space="preserve"> </w:t>
      </w:r>
      <w:hyperlink r:id="rId22">
        <w:r>
          <w:rPr>
            <w:rStyle w:val="Hyperlink"/>
          </w:rPr>
          <w:t xml:space="preserve">[3]</w:t>
        </w:r>
      </w:hyperlink>
      <w:r>
        <w:t xml:space="preserve"> </w:t>
      </w:r>
      <w:hyperlink r:id="rId22">
        <w:r>
          <w:rPr>
            <w:rStyle w:val="Hyperlink"/>
          </w:rPr>
          <w:t xml:space="preserve">[17]</w:t>
        </w:r>
      </w:hyperlink>
      <w:r>
        <w:t xml:space="preserve"> </w:t>
      </w:r>
      <w:hyperlink r:id="rId22">
        <w:r>
          <w:rPr>
            <w:rStyle w:val="Hyperlink"/>
          </w:rPr>
          <w:t xml:space="preserve">[19]</w:t>
        </w:r>
      </w:hyperlink>
      <w:r>
        <w:t xml:space="preserve"> </w:t>
      </w:r>
      <w:hyperlink r:id="rId22">
        <w:r>
          <w:rPr>
            <w:rStyle w:val="Hyperlink"/>
          </w:rPr>
          <w:t xml:space="preserve">[21]</w:t>
        </w:r>
      </w:hyperlink>
      <w:r>
        <w:t xml:space="preserve"> </w:t>
      </w:r>
      <w:hyperlink r:id="rId22">
        <w:r>
          <w:rPr>
            <w:rStyle w:val="Hyperlink"/>
          </w:rPr>
          <w:t xml:space="preserve">[22]</w:t>
        </w:r>
      </w:hyperlink>
      <w:r>
        <w:t xml:space="preserve"> </w:t>
      </w:r>
      <w:r>
        <w:t xml:space="preserve">Panza: Design and Analysis of a Fully-Local Personalized Text Writing Assistant</w:t>
      </w:r>
    </w:p>
    <w:p>
      <w:pPr>
        <w:pStyle w:val="BodyText"/>
      </w:pPr>
      <w:hyperlink r:id="rId22">
        <w:r>
          <w:rPr>
            <w:rStyle w:val="Hyperlink"/>
          </w:rPr>
          <w:t xml:space="preserve">https://arxiv.org/abs/2407.10994?utm_source=chatgpt.com</w:t>
        </w:r>
      </w:hyperlink>
    </w:p>
    <w:p>
      <w:pPr>
        <w:pStyle w:val="BodyText"/>
      </w:pPr>
      <w:hyperlink r:id="rId23">
        <w:r>
          <w:rPr>
            <w:rStyle w:val="Hyperlink"/>
          </w:rPr>
          <w:t xml:space="preserve">[2]</w:t>
        </w:r>
      </w:hyperlink>
      <w:r>
        <w:t xml:space="preserve"> </w:t>
      </w:r>
      <w:hyperlink r:id="rId23">
        <w:r>
          <w:rPr>
            <w:rStyle w:val="Hyperlink"/>
          </w:rPr>
          <w:t xml:space="preserve">[6]</w:t>
        </w:r>
      </w:hyperlink>
      <w:r>
        <w:t xml:space="preserve"> </w:t>
      </w:r>
      <w:hyperlink r:id="rId23">
        <w:r>
          <w:rPr>
            <w:rStyle w:val="Hyperlink"/>
          </w:rPr>
          <w:t xml:space="preserve">[46]</w:t>
        </w:r>
      </w:hyperlink>
      <w:r>
        <w:t xml:space="preserve"> </w:t>
      </w:r>
      <w:r>
        <w:t xml:space="preserve">[2601.11000] When Personalization Misleads: Understanding and Mitigating Hallucinations in Personalized LLMs</w:t>
      </w:r>
    </w:p>
    <w:p>
      <w:pPr>
        <w:pStyle w:val="BodyText"/>
      </w:pPr>
      <w:hyperlink r:id="rId23">
        <w:r>
          <w:rPr>
            <w:rStyle w:val="Hyperlink"/>
          </w:rPr>
          <w:t xml:space="preserve">https://arxiv.org/abs/2601.11000</w:t>
        </w:r>
      </w:hyperlink>
    </w:p>
    <w:p>
      <w:pPr>
        <w:pStyle w:val="BodyText"/>
      </w:pPr>
      <w:hyperlink r:id="rId25">
        <w:r>
          <w:rPr>
            <w:rStyle w:val="Hyperlink"/>
          </w:rPr>
          <w:t xml:space="preserve">[4]</w:t>
        </w:r>
      </w:hyperlink>
      <w:r>
        <w:t xml:space="preserve"> </w:t>
      </w:r>
      <w:hyperlink r:id="rId25">
        <w:r>
          <w:rPr>
            <w:rStyle w:val="Hyperlink"/>
          </w:rPr>
          <w:t xml:space="preserve">[18]</w:t>
        </w:r>
      </w:hyperlink>
      <w:r>
        <w:t xml:space="preserve"> </w:t>
      </w:r>
      <w:hyperlink r:id="rId25">
        <w:r>
          <w:rPr>
            <w:rStyle w:val="Hyperlink"/>
          </w:rPr>
          <w:t xml:space="preserve">[40]</w:t>
        </w:r>
      </w:hyperlink>
      <w:r>
        <w:t xml:space="preserve"> </w:t>
      </w:r>
      <w:r>
        <w:t xml:space="preserve">Multi-Objective Personalization in Multi-Stakeholder Organizational Bulk E-mail: A Field Experiment</w:t>
      </w:r>
    </w:p>
    <w:p>
      <w:pPr>
        <w:pStyle w:val="BodyText"/>
      </w:pPr>
      <w:hyperlink r:id="rId25">
        <w:r>
          <w:rPr>
            <w:rStyle w:val="Hyperlink"/>
          </w:rPr>
          <w:t xml:space="preserve">https://arxiv.org/abs/2302.11156</w:t>
        </w:r>
      </w:hyperlink>
    </w:p>
    <w:p>
      <w:pPr>
        <w:pStyle w:val="BodyText"/>
      </w:pPr>
      <w:hyperlink r:id="rId26">
        <w:r>
          <w:rPr>
            <w:rStyle w:val="Hyperlink"/>
          </w:rPr>
          <w:t xml:space="preserve">[5]</w:t>
        </w:r>
      </w:hyperlink>
      <w:r>
        <w:t xml:space="preserve"> </w:t>
      </w:r>
      <w:hyperlink r:id="rId26">
        <w:r>
          <w:rPr>
            <w:rStyle w:val="Hyperlink"/>
          </w:rPr>
          <w:t xml:space="preserve">[25]</w:t>
        </w:r>
      </w:hyperlink>
      <w:r>
        <w:t xml:space="preserve"> </w:t>
      </w:r>
      <w:hyperlink r:id="rId26">
        <w:r>
          <w:rPr>
            <w:rStyle w:val="Hyperlink"/>
          </w:rPr>
          <w:t xml:space="preserve">[45]</w:t>
        </w:r>
      </w:hyperlink>
      <w:r>
        <w:t xml:space="preserve"> </w:t>
      </w:r>
      <w:r>
        <w:t xml:space="preserve">[2310.11593] Automated Evaluation of Personalized Text Generation using Large Language Models</w:t>
      </w:r>
    </w:p>
    <w:p>
      <w:pPr>
        <w:pStyle w:val="BodyText"/>
      </w:pPr>
      <w:hyperlink r:id="rId26">
        <w:r>
          <w:rPr>
            <w:rStyle w:val="Hyperlink"/>
          </w:rPr>
          <w:t xml:space="preserve">https://arxiv.org/abs/2310.11593</w:t>
        </w:r>
      </w:hyperlink>
    </w:p>
    <w:p>
      <w:pPr>
        <w:pStyle w:val="BodyText"/>
      </w:pPr>
      <w:hyperlink r:id="rId27">
        <w:r>
          <w:rPr>
            <w:rStyle w:val="Hyperlink"/>
          </w:rPr>
          <w:t xml:space="preserve">[7]</w:t>
        </w:r>
      </w:hyperlink>
      <w:r>
        <w:t xml:space="preserve"> </w:t>
      </w:r>
      <w:hyperlink r:id="rId27">
        <w:r>
          <w:rPr>
            <w:rStyle w:val="Hyperlink"/>
          </w:rPr>
          <w:t xml:space="preserve">[15]</w:t>
        </w:r>
      </w:hyperlink>
      <w:r>
        <w:t xml:space="preserve"> </w:t>
      </w:r>
      <w:hyperlink r:id="rId27">
        <w:r>
          <w:rPr>
            <w:rStyle w:val="Hyperlink"/>
          </w:rPr>
          <w:t xml:space="preserve">[33]</w:t>
        </w:r>
      </w:hyperlink>
      <w:r>
        <w:t xml:space="preserve"> </w:t>
      </w:r>
      <w:hyperlink r:id="rId27">
        <w:r>
          <w:rPr>
            <w:rStyle w:val="Hyperlink"/>
          </w:rPr>
          <w:t xml:space="preserve">[34]</w:t>
        </w:r>
      </w:hyperlink>
      <w:r>
        <w:t xml:space="preserve"> </w:t>
      </w:r>
      <w:hyperlink r:id="rId27">
        <w:r>
          <w:rPr>
            <w:rStyle w:val="Hyperlink"/>
          </w:rPr>
          <w:t xml:space="preserve">[35]</w:t>
        </w:r>
      </w:hyperlink>
      <w:r>
        <w:t xml:space="preserve"> </w:t>
      </w:r>
      <w:hyperlink r:id="rId27">
        <w:r>
          <w:rPr>
            <w:rStyle w:val="Hyperlink"/>
          </w:rPr>
          <w:t xml:space="preserve">[39]</w:t>
        </w:r>
      </w:hyperlink>
      <w:r>
        <w:t xml:space="preserve"> </w:t>
      </w:r>
      <w:hyperlink r:id="rId27">
        <w:r>
          <w:rPr>
            <w:rStyle w:val="Hyperlink"/>
          </w:rPr>
          <w:t xml:space="preserve">[41]</w:t>
        </w:r>
      </w:hyperlink>
      <w:r>
        <w:t xml:space="preserve"> </w:t>
      </w:r>
      <w:r>
        <w:t xml:space="preserve">[2305.14251] FActScore: Fine-grained Atomic Evaluation of Factual Precision in Long Form Text Generation</w:t>
      </w:r>
    </w:p>
    <w:p>
      <w:pPr>
        <w:pStyle w:val="BodyText"/>
      </w:pPr>
      <w:hyperlink r:id="rId27">
        <w:r>
          <w:rPr>
            <w:rStyle w:val="Hyperlink"/>
          </w:rPr>
          <w:t xml:space="preserve">https://arxiv.org/abs/2305.14251</w:t>
        </w:r>
      </w:hyperlink>
    </w:p>
    <w:p>
      <w:pPr>
        <w:pStyle w:val="BodyText"/>
      </w:pPr>
      <w:hyperlink r:id="rId28">
        <w:r>
          <w:rPr>
            <w:rStyle w:val="Hyperlink"/>
          </w:rPr>
          <w:t xml:space="preserve">[8]</w:t>
        </w:r>
      </w:hyperlink>
      <w:r>
        <w:t xml:space="preserve"> </w:t>
      </w:r>
      <w:hyperlink r:id="rId28">
        <w:r>
          <w:rPr>
            <w:rStyle w:val="Hyperlink"/>
          </w:rPr>
          <w:t xml:space="preserve">[23]</w:t>
        </w:r>
      </w:hyperlink>
      <w:r>
        <w:t xml:space="preserve"> </w:t>
      </w:r>
      <w:hyperlink r:id="rId28">
        <w:r>
          <w:rPr>
            <w:rStyle w:val="Hyperlink"/>
          </w:rPr>
          <w:t xml:space="preserve">[37]</w:t>
        </w:r>
      </w:hyperlink>
      <w:r>
        <w:t xml:space="preserve"> </w:t>
      </w:r>
      <w:r>
        <w:t xml:space="preserve">Fact or Fiction: Verifying Scientific Claims</w:t>
      </w:r>
    </w:p>
    <w:p>
      <w:pPr>
        <w:pStyle w:val="BodyText"/>
      </w:pPr>
      <w:hyperlink r:id="rId28">
        <w:r>
          <w:rPr>
            <w:rStyle w:val="Hyperlink"/>
          </w:rPr>
          <w:t xml:space="preserve">https://arxiv.org/abs/2004.14974</w:t>
        </w:r>
      </w:hyperlink>
    </w:p>
    <w:p>
      <w:pPr>
        <w:pStyle w:val="BodyText"/>
      </w:pPr>
      <w:hyperlink r:id="rId29">
        <w:r>
          <w:rPr>
            <w:rStyle w:val="Hyperlink"/>
          </w:rPr>
          <w:t xml:space="preserve">[9]</w:t>
        </w:r>
      </w:hyperlink>
      <w:r>
        <w:t xml:space="preserve"> </w:t>
      </w:r>
      <w:hyperlink r:id="rId29">
        <w:r>
          <w:rPr>
            <w:rStyle w:val="Hyperlink"/>
          </w:rPr>
          <w:t xml:space="preserve">[26]</w:t>
        </w:r>
      </w:hyperlink>
      <w:r>
        <w:t xml:space="preserve"> </w:t>
      </w:r>
      <w:hyperlink r:id="rId29">
        <w:r>
          <w:rPr>
            <w:rStyle w:val="Hyperlink"/>
          </w:rPr>
          <w:t xml:space="preserve">[27]</w:t>
        </w:r>
      </w:hyperlink>
      <w:r>
        <w:t xml:space="preserve"> </w:t>
      </w:r>
      <w:hyperlink r:id="rId29">
        <w:r>
          <w:rPr>
            <w:rStyle w:val="Hyperlink"/>
          </w:rPr>
          <w:t xml:space="preserve">[32]</w:t>
        </w:r>
      </w:hyperlink>
      <w:r>
        <w:t xml:space="preserve"> </w:t>
      </w:r>
      <w:r>
        <w:t xml:space="preserve">[2210.13777] SciFact-Open: Towards open-domain scientific claim verification</w:t>
      </w:r>
    </w:p>
    <w:p>
      <w:pPr>
        <w:pStyle w:val="BodyText"/>
      </w:pPr>
      <w:hyperlink r:id="rId29">
        <w:r>
          <w:rPr>
            <w:rStyle w:val="Hyperlink"/>
          </w:rPr>
          <w:t xml:space="preserve">https://arxiv.org/abs/2210.13777</w:t>
        </w:r>
      </w:hyperlink>
    </w:p>
    <w:p>
      <w:pPr>
        <w:pStyle w:val="BodyText"/>
      </w:pPr>
      <w:hyperlink r:id="rId30">
        <w:r>
          <w:rPr>
            <w:rStyle w:val="Hyperlink"/>
          </w:rPr>
          <w:t xml:space="preserve">[10]</w:t>
        </w:r>
      </w:hyperlink>
      <w:r>
        <w:t xml:space="preserve"> </w:t>
      </w:r>
      <w:hyperlink r:id="rId30">
        <w:r>
          <w:rPr>
            <w:rStyle w:val="Hyperlink"/>
          </w:rPr>
          <w:t xml:space="preserve">[16]</w:t>
        </w:r>
      </w:hyperlink>
      <w:r>
        <w:t xml:space="preserve"> </w:t>
      </w:r>
      <w:hyperlink r:id="rId30">
        <w:r>
          <w:rPr>
            <w:rStyle w:val="Hyperlink"/>
          </w:rPr>
          <w:t xml:space="preserve">[20]</w:t>
        </w:r>
      </w:hyperlink>
      <w:r>
        <w:t xml:space="preserve"> </w:t>
      </w:r>
      <w:hyperlink r:id="rId30">
        <w:r>
          <w:rPr>
            <w:rStyle w:val="Hyperlink"/>
          </w:rPr>
          <w:t xml:space="preserve">[28]</w:t>
        </w:r>
      </w:hyperlink>
      <w:r>
        <w:t xml:space="preserve"> </w:t>
      </w:r>
      <w:r>
        <w:t xml:space="preserve">[2210.08726] RARR: Researching and Revising What Language Models Say, Using Language Models</w:t>
      </w:r>
    </w:p>
    <w:p>
      <w:pPr>
        <w:pStyle w:val="BodyText"/>
      </w:pPr>
      <w:hyperlink r:id="rId30">
        <w:r>
          <w:rPr>
            <w:rStyle w:val="Hyperlink"/>
          </w:rPr>
          <w:t xml:space="preserve">https://arxiv.org/abs/2210.08726</w:t>
        </w:r>
      </w:hyperlink>
    </w:p>
    <w:p>
      <w:pPr>
        <w:pStyle w:val="BodyText"/>
      </w:pPr>
      <w:hyperlink r:id="rId31">
        <w:r>
          <w:rPr>
            <w:rStyle w:val="Hyperlink"/>
          </w:rPr>
          <w:t xml:space="preserve">[11]</w:t>
        </w:r>
      </w:hyperlink>
      <w:r>
        <w:t xml:space="preserve"> </w:t>
      </w:r>
      <w:r>
        <w:t xml:space="preserve">[2310.17119] FLEEK: Factual Error Detection and Correction with Evidence Retrieved from External Knowledge</w:t>
      </w:r>
    </w:p>
    <w:p>
      <w:pPr>
        <w:pStyle w:val="BodyText"/>
      </w:pPr>
      <w:hyperlink r:id="rId31">
        <w:r>
          <w:rPr>
            <w:rStyle w:val="Hyperlink"/>
          </w:rPr>
          <w:t xml:space="preserve">https://arxiv.org/abs/2310.17119</w:t>
        </w:r>
      </w:hyperlink>
    </w:p>
    <w:p>
      <w:pPr>
        <w:pStyle w:val="BodyText"/>
      </w:pPr>
      <w:hyperlink r:id="rId32">
        <w:r>
          <w:rPr>
            <w:rStyle w:val="Hyperlink"/>
          </w:rPr>
          <w:t xml:space="preserve">[12]</w:t>
        </w:r>
      </w:hyperlink>
      <w:r>
        <w:t xml:space="preserve"> </w:t>
      </w:r>
      <w:hyperlink r:id="rId32">
        <w:r>
          <w:rPr>
            <w:rStyle w:val="Hyperlink"/>
          </w:rPr>
          <w:t xml:space="preserve">[44]</w:t>
        </w:r>
      </w:hyperlink>
      <w:r>
        <w:t xml:space="preserve"> </w:t>
      </w:r>
      <w:r>
        <w:t xml:space="preserve">[2305.14707] SciFix: Outperforming GPT3 on Scientific Factual Error Correction</w:t>
      </w:r>
    </w:p>
    <w:p>
      <w:pPr>
        <w:pStyle w:val="BodyText"/>
      </w:pPr>
      <w:hyperlink r:id="rId32">
        <w:r>
          <w:rPr>
            <w:rStyle w:val="Hyperlink"/>
          </w:rPr>
          <w:t xml:space="preserve">https://arxiv.org/abs/2305.14707</w:t>
        </w:r>
      </w:hyperlink>
    </w:p>
    <w:p>
      <w:pPr>
        <w:pStyle w:val="BodyText"/>
      </w:pPr>
      <w:hyperlink r:id="rId33">
        <w:r>
          <w:rPr>
            <w:rStyle w:val="Hyperlink"/>
          </w:rPr>
          <w:t xml:space="preserve">[13]</w:t>
        </w:r>
      </w:hyperlink>
      <w:r>
        <w:t xml:space="preserve"> </w:t>
      </w:r>
      <w:hyperlink r:id="rId33">
        <w:r>
          <w:rPr>
            <w:rStyle w:val="Hyperlink"/>
          </w:rPr>
          <w:t xml:space="preserve">[24]</w:t>
        </w:r>
      </w:hyperlink>
      <w:r>
        <w:t xml:space="preserve"> </w:t>
      </w:r>
      <w:hyperlink r:id="rId33">
        <w:r>
          <w:rPr>
            <w:rStyle w:val="Hyperlink"/>
          </w:rPr>
          <w:t xml:space="preserve">[29]</w:t>
        </w:r>
      </w:hyperlink>
      <w:r>
        <w:t xml:space="preserve"> </w:t>
      </w:r>
      <w:hyperlink r:id="rId33">
        <w:r>
          <w:rPr>
            <w:rStyle w:val="Hyperlink"/>
          </w:rPr>
          <w:t xml:space="preserve">[36]</w:t>
        </w:r>
      </w:hyperlink>
      <w:r>
        <w:t xml:space="preserve"> </w:t>
      </w:r>
      <w:hyperlink r:id="rId33">
        <w:r>
          <w:rPr>
            <w:rStyle w:val="Hyperlink"/>
          </w:rPr>
          <w:t xml:space="preserve">[42]</w:t>
        </w:r>
      </w:hyperlink>
      <w:r>
        <w:t xml:space="preserve"> </w:t>
      </w:r>
      <w:hyperlink r:id="rId33">
        <w:r>
          <w:rPr>
            <w:rStyle w:val="Hyperlink"/>
          </w:rPr>
          <w:t xml:space="preserve">[43]</w:t>
        </w:r>
      </w:hyperlink>
      <w:r>
        <w:t xml:space="preserve"> </w:t>
      </w:r>
      <w:r>
        <w:t xml:space="preserve">[2311.09533] Effective Large Language Model Adaptation for Improved Grounding and Citation Generation</w:t>
      </w:r>
    </w:p>
    <w:p>
      <w:pPr>
        <w:pStyle w:val="BodyText"/>
      </w:pPr>
      <w:hyperlink r:id="rId33">
        <w:r>
          <w:rPr>
            <w:rStyle w:val="Hyperlink"/>
          </w:rPr>
          <w:t xml:space="preserve">https://arxiv.org/abs/2311.09533</w:t>
        </w:r>
      </w:hyperlink>
    </w:p>
    <w:p>
      <w:pPr>
        <w:pStyle w:val="BodyText"/>
      </w:pPr>
      <w:hyperlink r:id="rId34">
        <w:r>
          <w:rPr>
            <w:rStyle w:val="Hyperlink"/>
          </w:rPr>
          <w:t xml:space="preserve">[14]</w:t>
        </w:r>
      </w:hyperlink>
      <w:r>
        <w:t xml:space="preserve"> </w:t>
      </w:r>
      <w:r>
        <w:t xml:space="preserve">ScholarCopilot: Training Large Language Models for Academic Writing with Accurate Citations</w:t>
      </w:r>
    </w:p>
    <w:p>
      <w:pPr>
        <w:pStyle w:val="BodyText"/>
      </w:pPr>
      <w:hyperlink r:id="rId34">
        <w:r>
          <w:rPr>
            <w:rStyle w:val="Hyperlink"/>
          </w:rPr>
          <w:t xml:space="preserve">https://arxiv.org/abs/2504.00824</w:t>
        </w:r>
      </w:hyperlink>
    </w:p>
    <w:p>
      <w:pPr>
        <w:pStyle w:val="BodyText"/>
      </w:pPr>
      <w:hyperlink r:id="rId42">
        <w:r>
          <w:rPr>
            <w:rStyle w:val="Hyperlink"/>
          </w:rPr>
          <w:t xml:space="preserve">[30]</w:t>
        </w:r>
      </w:hyperlink>
      <w:r>
        <w:t xml:space="preserve"> </w:t>
      </w:r>
      <w:hyperlink r:id="rId42">
        <w:r>
          <w:rPr>
            <w:rStyle w:val="Hyperlink"/>
          </w:rPr>
          <w:t xml:space="preserve">[38]</w:t>
        </w:r>
      </w:hyperlink>
      <w:r>
        <w:t xml:space="preserve"> </w:t>
      </w:r>
      <w:r>
        <w:t xml:space="preserve">OpenAlex: A fully-open index of scholarly works, authors, venues, institutions, and concepts</w:t>
      </w:r>
    </w:p>
    <w:p>
      <w:pPr>
        <w:pStyle w:val="BodyText"/>
      </w:pPr>
      <w:hyperlink r:id="rId42">
        <w:r>
          <w:rPr>
            <w:rStyle w:val="Hyperlink"/>
          </w:rPr>
          <w:t xml:space="preserve">https://arxiv.org/abs/2205.01833?utm_source=chatgpt.com</w:t>
        </w:r>
      </w:hyperlink>
    </w:p>
    <w:p>
      <w:pPr>
        <w:pStyle w:val="BodyText"/>
      </w:pPr>
      <w:hyperlink r:id="rId43">
        <w:r>
          <w:rPr>
            <w:rStyle w:val="Hyperlink"/>
          </w:rPr>
          <w:t xml:space="preserve">[31]</w:t>
        </w:r>
      </w:hyperlink>
      <w:r>
        <w:t xml:space="preserve"> </w:t>
      </w:r>
      <w:r>
        <w:t xml:space="preserve">Evaluating authorship disambiguation quality through anomaly analysis on researchers' career transition</w:t>
      </w:r>
    </w:p>
    <w:p>
      <w:pPr>
        <w:pStyle w:val="BodyText"/>
      </w:pPr>
      <w:hyperlink r:id="rId43">
        <w:r>
          <w:rPr>
            <w:rStyle w:val="Hyperlink"/>
          </w:rPr>
          <w:t xml:space="preserve">https://arxiv.org/abs/2412.18757?utm_source=chatgpt.com</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arxiv.org/abs/2004.14974" TargetMode="External" /><Relationship Type="http://schemas.openxmlformats.org/officeDocument/2006/relationships/hyperlink" Id="rId42" Target="https://arxiv.org/abs/2205.01833?utm_source=chatgpt.com" TargetMode="External" /><Relationship Type="http://schemas.openxmlformats.org/officeDocument/2006/relationships/hyperlink" Id="rId30" Target="https://arxiv.org/abs/2210.08726" TargetMode="External" /><Relationship Type="http://schemas.openxmlformats.org/officeDocument/2006/relationships/hyperlink" Id="rId29" Target="https://arxiv.org/abs/2210.13777" TargetMode="External" /><Relationship Type="http://schemas.openxmlformats.org/officeDocument/2006/relationships/hyperlink" Id="rId25" Target="https://arxiv.org/abs/2302.11156" TargetMode="External" /><Relationship Type="http://schemas.openxmlformats.org/officeDocument/2006/relationships/hyperlink" Id="rId27" Target="https://arxiv.org/abs/2305.14251" TargetMode="External" /><Relationship Type="http://schemas.openxmlformats.org/officeDocument/2006/relationships/hyperlink" Id="rId32" Target="https://arxiv.org/abs/2305.14707" TargetMode="External" /><Relationship Type="http://schemas.openxmlformats.org/officeDocument/2006/relationships/hyperlink" Id="rId26" Target="https://arxiv.org/abs/2310.11593" TargetMode="External" /><Relationship Type="http://schemas.openxmlformats.org/officeDocument/2006/relationships/hyperlink" Id="rId31" Target="https://arxiv.org/abs/2310.17119" TargetMode="External" /><Relationship Type="http://schemas.openxmlformats.org/officeDocument/2006/relationships/hyperlink" Id="rId33" Target="https://arxiv.org/abs/2311.09533" TargetMode="External" /><Relationship Type="http://schemas.openxmlformats.org/officeDocument/2006/relationships/hyperlink" Id="rId22" Target="https://arxiv.org/abs/2407.10994?utm_source=chatgpt.com" TargetMode="External" /><Relationship Type="http://schemas.openxmlformats.org/officeDocument/2006/relationships/hyperlink" Id="rId43" Target="https://arxiv.org/abs/2412.18757?utm_source=chatgpt.com" TargetMode="External" /><Relationship Type="http://schemas.openxmlformats.org/officeDocument/2006/relationships/hyperlink" Id="rId34" Target="https://arxiv.org/abs/2504.00824" TargetMode="External" /><Relationship Type="http://schemas.openxmlformats.org/officeDocument/2006/relationships/hyperlink" Id="rId23" Target="https://arxiv.org/abs/2601.11000" TargetMode="External" /></Relationships>
</file>

<file path=word/_rels/footnotes.xml.rels><?xml version="1.0" encoding="UTF-8"?><Relationships xmlns="http://schemas.openxmlformats.org/package/2006/relationships"><Relationship Type="http://schemas.openxmlformats.org/officeDocument/2006/relationships/hyperlink" Id="rId28" Target="https://arxiv.org/abs/2004.14974" TargetMode="External" /><Relationship Type="http://schemas.openxmlformats.org/officeDocument/2006/relationships/hyperlink" Id="rId42" Target="https://arxiv.org/abs/2205.01833?utm_source=chatgpt.com" TargetMode="External" /><Relationship Type="http://schemas.openxmlformats.org/officeDocument/2006/relationships/hyperlink" Id="rId30" Target="https://arxiv.org/abs/2210.08726" TargetMode="External" /><Relationship Type="http://schemas.openxmlformats.org/officeDocument/2006/relationships/hyperlink" Id="rId29" Target="https://arxiv.org/abs/2210.13777" TargetMode="External" /><Relationship Type="http://schemas.openxmlformats.org/officeDocument/2006/relationships/hyperlink" Id="rId25" Target="https://arxiv.org/abs/2302.11156" TargetMode="External" /><Relationship Type="http://schemas.openxmlformats.org/officeDocument/2006/relationships/hyperlink" Id="rId27" Target="https://arxiv.org/abs/2305.14251" TargetMode="External" /><Relationship Type="http://schemas.openxmlformats.org/officeDocument/2006/relationships/hyperlink" Id="rId32" Target="https://arxiv.org/abs/2305.14707" TargetMode="External" /><Relationship Type="http://schemas.openxmlformats.org/officeDocument/2006/relationships/hyperlink" Id="rId26" Target="https://arxiv.org/abs/2310.11593" TargetMode="External" /><Relationship Type="http://schemas.openxmlformats.org/officeDocument/2006/relationships/hyperlink" Id="rId31" Target="https://arxiv.org/abs/2310.17119" TargetMode="External" /><Relationship Type="http://schemas.openxmlformats.org/officeDocument/2006/relationships/hyperlink" Id="rId33" Target="https://arxiv.org/abs/2311.09533" TargetMode="External" /><Relationship Type="http://schemas.openxmlformats.org/officeDocument/2006/relationships/hyperlink" Id="rId22" Target="https://arxiv.org/abs/2407.10994?utm_source=chatgpt.com" TargetMode="External" /><Relationship Type="http://schemas.openxmlformats.org/officeDocument/2006/relationships/hyperlink" Id="rId43" Target="https://arxiv.org/abs/2412.18757?utm_source=chatgpt.com" TargetMode="External" /><Relationship Type="http://schemas.openxmlformats.org/officeDocument/2006/relationships/hyperlink" Id="rId34" Target="https://arxiv.org/abs/2504.00824" TargetMode="External" /><Relationship Type="http://schemas.openxmlformats.org/officeDocument/2006/relationships/hyperlink" Id="rId23" Target="https://arxiv.org/abs/2601.11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2026-07-14T18:15:46Z</dcterms:created>
  <dcterms:modified xsi:type="dcterms:W3CDTF">2026-07-14T18:15:46Z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