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510"/>
        <w:tblW w:w="0" w:type="auto"/>
        <w:tblLook w:val="04A0" w:firstRow="1" w:lastRow="0" w:firstColumn="1" w:lastColumn="0" w:noHBand="0" w:noVBand="1"/>
      </w:tblPr>
      <w:tblGrid>
        <w:gridCol w:w="1278"/>
        <w:gridCol w:w="1260"/>
        <w:gridCol w:w="2520"/>
        <w:gridCol w:w="1926"/>
        <w:gridCol w:w="2214"/>
        <w:gridCol w:w="1818"/>
      </w:tblGrid>
      <w:tr w:rsidR="0094101A" w:rsidRPr="0094101A" w14:paraId="445A079A" w14:textId="77777777" w:rsidTr="000E3B6C">
        <w:trPr>
          <w:trHeight w:val="353"/>
        </w:trPr>
        <w:tc>
          <w:tcPr>
            <w:tcW w:w="5058" w:type="dxa"/>
            <w:gridSpan w:val="3"/>
            <w:vMerge w:val="restart"/>
          </w:tcPr>
          <w:p w14:paraId="3A91B3A8" w14:textId="014C18B9" w:rsidR="0094101A" w:rsidRDefault="0094101A" w:rsidP="0094101A">
            <w:pPr>
              <w:ind w:firstLine="0"/>
              <w:rPr>
                <w:sz w:val="18"/>
                <w:szCs w:val="18"/>
              </w:rPr>
            </w:pPr>
            <w:r w:rsidRPr="0094101A">
              <w:rPr>
                <w:sz w:val="18"/>
                <w:szCs w:val="18"/>
              </w:rPr>
              <w:t>1</w:t>
            </w:r>
            <w:r w:rsidRPr="0094101A">
              <w:rPr>
                <w:sz w:val="18"/>
                <w:szCs w:val="18"/>
                <w:lang w:val="vi-VN"/>
              </w:rPr>
              <w:t>.</w:t>
            </w:r>
            <w:r w:rsidRPr="0094101A">
              <w:rPr>
                <w:sz w:val="18"/>
                <w:szCs w:val="18"/>
              </w:rPr>
              <w:t>Goods Consigned from (Exporter’s name, address and country)</w:t>
            </w:r>
          </w:p>
          <w:p w14:paraId="3E79F81D" w14:textId="77777777" w:rsidR="00417571" w:rsidRPr="00417571" w:rsidRDefault="00417571" w:rsidP="00417571">
            <w:pPr>
              <w:ind w:firstLine="0"/>
              <w:rPr>
                <w:sz w:val="18"/>
                <w:szCs w:val="18"/>
              </w:rPr>
            </w:pPr>
            <w:r w:rsidRPr="00417571">
              <w:rPr>
                <w:sz w:val="18"/>
                <w:szCs w:val="18"/>
              </w:rPr>
              <w:t xml:space="preserve">BHP GROUP LTD </w:t>
            </w:r>
          </w:p>
          <w:p w14:paraId="68303817" w14:textId="77777777" w:rsidR="00417571" w:rsidRPr="00417571" w:rsidRDefault="00417571" w:rsidP="00417571">
            <w:pPr>
              <w:ind w:firstLine="0"/>
              <w:rPr>
                <w:sz w:val="18"/>
                <w:szCs w:val="18"/>
              </w:rPr>
            </w:pPr>
            <w:r w:rsidRPr="00417571">
              <w:rPr>
                <w:sz w:val="18"/>
                <w:szCs w:val="18"/>
              </w:rPr>
              <w:t>Add :171 COLLINS STRESS, MALBOURNE, VICTORIA 3000, AUSTRALIA</w:t>
            </w:r>
          </w:p>
          <w:p w14:paraId="51DC4610" w14:textId="48441105" w:rsidR="0094101A" w:rsidRPr="00D906A7" w:rsidRDefault="00417571" w:rsidP="00D906A7">
            <w:pPr>
              <w:ind w:firstLine="0"/>
              <w:rPr>
                <w:sz w:val="18"/>
                <w:szCs w:val="18"/>
                <w:lang w:val="vi-VN"/>
              </w:rPr>
            </w:pPr>
            <w:r w:rsidRPr="00417571">
              <w:rPr>
                <w:sz w:val="18"/>
                <w:szCs w:val="18"/>
              </w:rPr>
              <w:t>Tel : (61 3) 1300 55 47 57</w:t>
            </w:r>
          </w:p>
        </w:tc>
        <w:tc>
          <w:tcPr>
            <w:tcW w:w="5958" w:type="dxa"/>
            <w:gridSpan w:val="3"/>
          </w:tcPr>
          <w:p w14:paraId="0EFE1436" w14:textId="5BE6E528" w:rsidR="0094101A" w:rsidRPr="0094101A" w:rsidRDefault="0094101A" w:rsidP="0094101A">
            <w:pPr>
              <w:ind w:firstLine="0"/>
              <w:rPr>
                <w:sz w:val="18"/>
                <w:szCs w:val="18"/>
                <w:lang w:val="vi-VN"/>
              </w:rPr>
            </w:pPr>
            <w:r>
              <w:rPr>
                <w:sz w:val="18"/>
                <w:szCs w:val="18"/>
              </w:rPr>
              <w:t>Certificate</w:t>
            </w:r>
            <w:r>
              <w:rPr>
                <w:sz w:val="18"/>
                <w:szCs w:val="18"/>
                <w:lang w:val="vi-VN"/>
              </w:rPr>
              <w:t xml:space="preserve"> No :  </w:t>
            </w:r>
            <w:r w:rsidR="00417571">
              <w:rPr>
                <w:sz w:val="18"/>
                <w:szCs w:val="18"/>
                <w:lang w:val="vi-VN"/>
              </w:rPr>
              <w:t>COBHP2465</w:t>
            </w:r>
            <w:r>
              <w:rPr>
                <w:sz w:val="18"/>
                <w:szCs w:val="18"/>
                <w:lang w:val="vi-VN"/>
              </w:rPr>
              <w:t xml:space="preserve">                                                       Form AANZ</w:t>
            </w:r>
          </w:p>
        </w:tc>
      </w:tr>
      <w:tr w:rsidR="0094101A" w:rsidRPr="0094101A" w14:paraId="512A34D1" w14:textId="77777777" w:rsidTr="000E3B6C">
        <w:trPr>
          <w:trHeight w:val="727"/>
        </w:trPr>
        <w:tc>
          <w:tcPr>
            <w:tcW w:w="5058" w:type="dxa"/>
            <w:gridSpan w:val="3"/>
            <w:vMerge/>
          </w:tcPr>
          <w:p w14:paraId="562AB685" w14:textId="77777777" w:rsidR="0094101A" w:rsidRPr="0094101A" w:rsidRDefault="0094101A" w:rsidP="0094101A">
            <w:pPr>
              <w:ind w:firstLine="0"/>
              <w:rPr>
                <w:sz w:val="18"/>
                <w:szCs w:val="18"/>
              </w:rPr>
            </w:pPr>
          </w:p>
        </w:tc>
        <w:tc>
          <w:tcPr>
            <w:tcW w:w="5958" w:type="dxa"/>
            <w:gridSpan w:val="3"/>
            <w:vMerge w:val="restart"/>
          </w:tcPr>
          <w:p w14:paraId="02E87D61" w14:textId="77777777" w:rsidR="0094101A" w:rsidRPr="0094101A" w:rsidRDefault="0094101A" w:rsidP="0094101A">
            <w:pPr>
              <w:pStyle w:val="NormalWeb"/>
              <w:shd w:val="clear" w:color="auto" w:fill="FFFFFF"/>
              <w:spacing w:before="120" w:beforeAutospacing="0" w:after="120" w:afterAutospacing="0" w:line="273" w:lineRule="atLeast"/>
              <w:jc w:val="center"/>
              <w:rPr>
                <w:rFonts w:eastAsiaTheme="minorHAnsi" w:cstheme="minorBidi"/>
                <w:sz w:val="18"/>
                <w:szCs w:val="18"/>
              </w:rPr>
            </w:pPr>
            <w:r w:rsidRPr="0094101A">
              <w:rPr>
                <w:rFonts w:eastAsiaTheme="minorHAnsi" w:cstheme="minorBidi"/>
                <w:sz w:val="18"/>
                <w:szCs w:val="18"/>
              </w:rPr>
              <w:t>AGREEMENT ESTABLISHING THE ASEAN – AUSTRALIA–NEW ZEALAND FREE TRADE AREA (AANZFTA)</w:t>
            </w:r>
          </w:p>
          <w:p w14:paraId="2C1EA351" w14:textId="77777777" w:rsidR="0094101A" w:rsidRPr="0094101A" w:rsidRDefault="0094101A" w:rsidP="0094101A">
            <w:pPr>
              <w:pStyle w:val="NormalWeb"/>
              <w:shd w:val="clear" w:color="auto" w:fill="FFFFFF"/>
              <w:spacing w:before="120" w:beforeAutospacing="0" w:after="120" w:afterAutospacing="0" w:line="273" w:lineRule="atLeast"/>
              <w:jc w:val="center"/>
              <w:rPr>
                <w:rFonts w:eastAsiaTheme="minorHAnsi" w:cstheme="minorBidi"/>
                <w:sz w:val="18"/>
                <w:szCs w:val="18"/>
              </w:rPr>
            </w:pPr>
            <w:r w:rsidRPr="0094101A">
              <w:rPr>
                <w:rFonts w:eastAsiaTheme="minorHAnsi" w:cstheme="minorBidi"/>
                <w:sz w:val="18"/>
                <w:szCs w:val="18"/>
              </w:rPr>
              <w:t>CERTIFICATE OF ORIGIN</w:t>
            </w:r>
          </w:p>
          <w:p w14:paraId="2E6C334B" w14:textId="77777777" w:rsidR="0094101A" w:rsidRPr="0094101A" w:rsidRDefault="0094101A" w:rsidP="0094101A">
            <w:pPr>
              <w:pStyle w:val="NormalWeb"/>
              <w:shd w:val="clear" w:color="auto" w:fill="FFFFFF"/>
              <w:spacing w:before="120" w:beforeAutospacing="0" w:after="120" w:afterAutospacing="0" w:line="273" w:lineRule="atLeast"/>
              <w:jc w:val="center"/>
              <w:rPr>
                <w:rFonts w:eastAsiaTheme="minorHAnsi" w:cstheme="minorBidi"/>
                <w:sz w:val="18"/>
                <w:szCs w:val="18"/>
              </w:rPr>
            </w:pPr>
            <w:r w:rsidRPr="0094101A">
              <w:rPr>
                <w:rFonts w:eastAsiaTheme="minorHAnsi" w:cstheme="minorBidi"/>
                <w:sz w:val="18"/>
                <w:szCs w:val="18"/>
              </w:rPr>
              <w:t>(Combined Declaration and Certificate)</w:t>
            </w:r>
          </w:p>
          <w:p w14:paraId="07F89F10" w14:textId="03E0BF82" w:rsidR="0094101A" w:rsidRPr="0094101A" w:rsidRDefault="0094101A" w:rsidP="0094101A">
            <w:pPr>
              <w:pStyle w:val="NormalWeb"/>
              <w:shd w:val="clear" w:color="auto" w:fill="FFFFFF"/>
              <w:spacing w:before="120" w:beforeAutospacing="0" w:after="120" w:afterAutospacing="0" w:line="273" w:lineRule="atLeast"/>
              <w:rPr>
                <w:rFonts w:eastAsiaTheme="minorHAnsi" w:cstheme="minorBidi"/>
                <w:sz w:val="18"/>
                <w:szCs w:val="18"/>
              </w:rPr>
            </w:pPr>
            <w:r w:rsidRPr="0094101A">
              <w:rPr>
                <w:rFonts w:eastAsiaTheme="minorHAnsi" w:cstheme="minorBidi"/>
                <w:sz w:val="18"/>
                <w:szCs w:val="18"/>
              </w:rPr>
              <w:t>Issued in …</w:t>
            </w:r>
            <w:r w:rsidR="00417571">
              <w:rPr>
                <w:rFonts w:eastAsiaTheme="minorHAnsi" w:cstheme="minorBidi"/>
                <w:sz w:val="18"/>
                <w:szCs w:val="18"/>
              </w:rPr>
              <w:t>5</w:t>
            </w:r>
            <w:r w:rsidR="00417571" w:rsidRPr="00417571">
              <w:rPr>
                <w:rFonts w:eastAsiaTheme="minorHAnsi" w:cstheme="minorBidi"/>
                <w:sz w:val="18"/>
                <w:szCs w:val="18"/>
                <w:vertAlign w:val="superscript"/>
              </w:rPr>
              <w:t>th</w:t>
            </w:r>
            <w:r w:rsidR="00417571">
              <w:rPr>
                <w:rFonts w:eastAsiaTheme="minorHAnsi" w:cstheme="minorBidi"/>
                <w:sz w:val="18"/>
                <w:szCs w:val="18"/>
                <w:lang w:val="vi-VN"/>
              </w:rPr>
              <w:t xml:space="preserve"> </w:t>
            </w:r>
            <w:r w:rsidR="008F6CDA">
              <w:rPr>
                <w:rFonts w:eastAsiaTheme="minorHAnsi" w:cstheme="minorBidi"/>
                <w:sz w:val="18"/>
                <w:szCs w:val="18"/>
                <w:lang w:val="vi-VN"/>
              </w:rPr>
              <w:t>July</w:t>
            </w:r>
            <w:r w:rsidR="00417571">
              <w:rPr>
                <w:rFonts w:eastAsiaTheme="minorHAnsi" w:cstheme="minorBidi"/>
                <w:sz w:val="18"/>
                <w:szCs w:val="18"/>
                <w:lang w:val="vi-VN"/>
              </w:rPr>
              <w:t>, 2024</w:t>
            </w:r>
            <w:r w:rsidRPr="0094101A">
              <w:rPr>
                <w:rFonts w:eastAsiaTheme="minorHAnsi" w:cstheme="minorBidi"/>
                <w:sz w:val="18"/>
                <w:szCs w:val="18"/>
              </w:rPr>
              <w:t>…………………………</w:t>
            </w:r>
          </w:p>
          <w:p w14:paraId="67FAE1FB" w14:textId="77777777" w:rsidR="0094101A" w:rsidRPr="0094101A" w:rsidRDefault="0094101A" w:rsidP="0094101A">
            <w:pPr>
              <w:pStyle w:val="NormalWeb"/>
              <w:shd w:val="clear" w:color="auto" w:fill="FFFFFF"/>
              <w:spacing w:before="120" w:beforeAutospacing="0" w:after="120" w:afterAutospacing="0" w:line="273" w:lineRule="atLeast"/>
              <w:jc w:val="center"/>
              <w:rPr>
                <w:rFonts w:eastAsiaTheme="minorHAnsi" w:cstheme="minorBidi"/>
                <w:sz w:val="18"/>
                <w:szCs w:val="18"/>
              </w:rPr>
            </w:pPr>
            <w:r w:rsidRPr="0094101A">
              <w:rPr>
                <w:rFonts w:eastAsiaTheme="minorHAnsi" w:cstheme="minorBidi"/>
                <w:sz w:val="18"/>
                <w:szCs w:val="18"/>
              </w:rPr>
              <w:t>(Country)</w:t>
            </w:r>
          </w:p>
          <w:p w14:paraId="1EBC4ABA" w14:textId="77777777" w:rsidR="0094101A" w:rsidRPr="0094101A" w:rsidRDefault="0094101A" w:rsidP="0094101A">
            <w:pPr>
              <w:pStyle w:val="NormalWeb"/>
              <w:shd w:val="clear" w:color="auto" w:fill="FFFFFF"/>
              <w:spacing w:before="120" w:beforeAutospacing="0" w:after="120" w:afterAutospacing="0" w:line="273" w:lineRule="atLeast"/>
              <w:jc w:val="center"/>
              <w:rPr>
                <w:rFonts w:eastAsiaTheme="minorHAnsi" w:cstheme="minorBidi"/>
                <w:sz w:val="18"/>
                <w:szCs w:val="18"/>
              </w:rPr>
            </w:pPr>
            <w:r w:rsidRPr="0094101A">
              <w:rPr>
                <w:rFonts w:eastAsiaTheme="minorHAnsi" w:cstheme="minorBidi"/>
                <w:sz w:val="18"/>
                <w:szCs w:val="18"/>
              </w:rPr>
              <w:t>(see Overleaf Notes)</w:t>
            </w:r>
          </w:p>
          <w:p w14:paraId="3FA8FE22" w14:textId="77777777" w:rsidR="0094101A" w:rsidRDefault="0094101A" w:rsidP="0094101A">
            <w:pPr>
              <w:ind w:firstLine="0"/>
              <w:rPr>
                <w:sz w:val="18"/>
                <w:szCs w:val="18"/>
              </w:rPr>
            </w:pPr>
          </w:p>
        </w:tc>
      </w:tr>
      <w:tr w:rsidR="0094101A" w:rsidRPr="0094101A" w14:paraId="2CBAA447" w14:textId="77777777" w:rsidTr="000E3B6C">
        <w:trPr>
          <w:trHeight w:val="675"/>
        </w:trPr>
        <w:tc>
          <w:tcPr>
            <w:tcW w:w="5058" w:type="dxa"/>
            <w:gridSpan w:val="3"/>
          </w:tcPr>
          <w:p w14:paraId="29406D46" w14:textId="77777777" w:rsidR="0094101A" w:rsidRDefault="0094101A" w:rsidP="0094101A">
            <w:pPr>
              <w:ind w:firstLine="0"/>
              <w:rPr>
                <w:sz w:val="18"/>
                <w:szCs w:val="18"/>
              </w:rPr>
            </w:pPr>
            <w:r w:rsidRPr="0094101A">
              <w:rPr>
                <w:sz w:val="18"/>
                <w:szCs w:val="18"/>
              </w:rPr>
              <w:t>2</w:t>
            </w:r>
            <w:r w:rsidRPr="0094101A">
              <w:rPr>
                <w:sz w:val="18"/>
                <w:szCs w:val="18"/>
                <w:lang w:val="vi-VN"/>
              </w:rPr>
              <w:t>.</w:t>
            </w:r>
            <w:r w:rsidRPr="0094101A">
              <w:rPr>
                <w:sz w:val="18"/>
                <w:szCs w:val="18"/>
              </w:rPr>
              <w:t>Goods Consigned to (Importer’s/ Consignee’s name, address, country)</w:t>
            </w:r>
          </w:p>
          <w:p w14:paraId="6855AA0A" w14:textId="77777777" w:rsidR="00417571" w:rsidRPr="00417571" w:rsidRDefault="00417571" w:rsidP="00417571">
            <w:pPr>
              <w:ind w:firstLine="0"/>
              <w:rPr>
                <w:sz w:val="18"/>
                <w:szCs w:val="18"/>
              </w:rPr>
            </w:pPr>
            <w:r w:rsidRPr="00417571">
              <w:rPr>
                <w:sz w:val="18"/>
                <w:szCs w:val="18"/>
              </w:rPr>
              <w:t>HOA PHAT GROUP JOINT STOCK COMPANY</w:t>
            </w:r>
          </w:p>
          <w:p w14:paraId="39693C5E" w14:textId="77777777" w:rsidR="00417571" w:rsidRPr="00417571" w:rsidRDefault="00417571" w:rsidP="00417571">
            <w:pPr>
              <w:ind w:firstLine="0"/>
              <w:rPr>
                <w:sz w:val="18"/>
                <w:szCs w:val="18"/>
              </w:rPr>
            </w:pPr>
            <w:r w:rsidRPr="00417571">
              <w:rPr>
                <w:sz w:val="18"/>
                <w:szCs w:val="18"/>
              </w:rPr>
              <w:t>Add: 643 DIEN BIEN PHU, 25 WARD, BINH THANH DIST, HO CHI MINH CITY, VIET NAM</w:t>
            </w:r>
          </w:p>
          <w:p w14:paraId="464A0A87" w14:textId="764DBFAF" w:rsidR="0094101A" w:rsidRPr="00D906A7" w:rsidRDefault="00417571" w:rsidP="0094101A">
            <w:pPr>
              <w:ind w:firstLine="0"/>
              <w:rPr>
                <w:sz w:val="18"/>
                <w:szCs w:val="18"/>
                <w:lang w:val="vi-VN"/>
              </w:rPr>
            </w:pPr>
            <w:r w:rsidRPr="00417571">
              <w:rPr>
                <w:sz w:val="18"/>
                <w:szCs w:val="18"/>
              </w:rPr>
              <w:t>Tel: (028) 629 75 599</w:t>
            </w:r>
          </w:p>
        </w:tc>
        <w:tc>
          <w:tcPr>
            <w:tcW w:w="5958" w:type="dxa"/>
            <w:gridSpan w:val="3"/>
            <w:vMerge/>
          </w:tcPr>
          <w:p w14:paraId="2182A9D9" w14:textId="77777777" w:rsidR="0094101A" w:rsidRPr="0094101A" w:rsidRDefault="0094101A" w:rsidP="0094101A">
            <w:pPr>
              <w:ind w:firstLine="0"/>
              <w:rPr>
                <w:sz w:val="18"/>
                <w:szCs w:val="18"/>
              </w:rPr>
            </w:pPr>
          </w:p>
        </w:tc>
      </w:tr>
      <w:tr w:rsidR="0094101A" w:rsidRPr="0094101A" w14:paraId="37784854" w14:textId="77777777" w:rsidTr="000E3B6C">
        <w:trPr>
          <w:trHeight w:val="675"/>
        </w:trPr>
        <w:tc>
          <w:tcPr>
            <w:tcW w:w="5058" w:type="dxa"/>
            <w:gridSpan w:val="3"/>
          </w:tcPr>
          <w:p w14:paraId="1F426944" w14:textId="77777777" w:rsidR="0094101A" w:rsidRPr="0094101A" w:rsidRDefault="0094101A" w:rsidP="0094101A">
            <w:pPr>
              <w:pStyle w:val="NormalWeb"/>
              <w:shd w:val="clear" w:color="auto" w:fill="FFFFFF"/>
              <w:spacing w:before="120" w:beforeAutospacing="0" w:after="120" w:afterAutospacing="0" w:line="273" w:lineRule="atLeast"/>
              <w:rPr>
                <w:rFonts w:eastAsiaTheme="minorHAnsi" w:cstheme="minorBidi"/>
                <w:sz w:val="18"/>
                <w:szCs w:val="18"/>
              </w:rPr>
            </w:pPr>
            <w:r w:rsidRPr="0094101A">
              <w:rPr>
                <w:rFonts w:eastAsiaTheme="minorHAnsi" w:cstheme="minorBidi"/>
                <w:sz w:val="18"/>
                <w:szCs w:val="18"/>
              </w:rPr>
              <w:t>3. Means of transport and route (if known)</w:t>
            </w:r>
          </w:p>
          <w:p w14:paraId="51CD0D39" w14:textId="3FE03DD2" w:rsidR="0094101A" w:rsidRPr="00417571" w:rsidRDefault="0094101A" w:rsidP="0094101A">
            <w:pPr>
              <w:pStyle w:val="NormalWeb"/>
              <w:shd w:val="clear" w:color="auto" w:fill="FFFFFF"/>
              <w:spacing w:before="120" w:beforeAutospacing="0" w:after="120" w:afterAutospacing="0" w:line="273" w:lineRule="atLeast"/>
              <w:rPr>
                <w:rFonts w:eastAsiaTheme="minorHAnsi" w:cstheme="minorBidi"/>
                <w:sz w:val="18"/>
                <w:szCs w:val="18"/>
                <w:lang w:val="vi-VN"/>
              </w:rPr>
            </w:pPr>
            <w:r w:rsidRPr="0094101A">
              <w:rPr>
                <w:rFonts w:eastAsiaTheme="minorHAnsi" w:cstheme="minorBidi"/>
                <w:sz w:val="18"/>
                <w:szCs w:val="18"/>
              </w:rPr>
              <w:t>Shipment Date:</w:t>
            </w:r>
            <w:r w:rsidR="00417571">
              <w:rPr>
                <w:rFonts w:eastAsiaTheme="minorHAnsi" w:cstheme="minorBidi"/>
                <w:sz w:val="18"/>
                <w:szCs w:val="18"/>
                <w:lang w:val="vi-VN"/>
              </w:rPr>
              <w:t xml:space="preserve"> 10th August,2024</w:t>
            </w:r>
          </w:p>
          <w:p w14:paraId="42813466" w14:textId="3AAEFEF0" w:rsidR="0094101A" w:rsidRPr="00417571" w:rsidRDefault="0094101A" w:rsidP="0094101A">
            <w:pPr>
              <w:pStyle w:val="NormalWeb"/>
              <w:shd w:val="clear" w:color="auto" w:fill="FFFFFF"/>
              <w:spacing w:before="120" w:beforeAutospacing="0" w:after="120" w:afterAutospacing="0" w:line="273" w:lineRule="atLeast"/>
              <w:rPr>
                <w:rFonts w:eastAsiaTheme="minorHAnsi" w:cstheme="minorBidi"/>
                <w:sz w:val="18"/>
                <w:szCs w:val="18"/>
                <w:lang w:val="vi-VN"/>
              </w:rPr>
            </w:pPr>
            <w:r w:rsidRPr="0094101A">
              <w:rPr>
                <w:rFonts w:eastAsiaTheme="minorHAnsi" w:cstheme="minorBidi"/>
                <w:sz w:val="18"/>
                <w:szCs w:val="18"/>
              </w:rPr>
              <w:t>Vessel’s name/Aircraft etc.:</w:t>
            </w:r>
            <w:r w:rsidR="00417571">
              <w:rPr>
                <w:rFonts w:eastAsiaTheme="minorHAnsi" w:cstheme="minorBidi"/>
                <w:sz w:val="18"/>
                <w:szCs w:val="18"/>
                <w:lang w:val="vi-VN"/>
              </w:rPr>
              <w:t xml:space="preserve"> </w:t>
            </w:r>
            <w:r w:rsidR="00417571">
              <w:t xml:space="preserve"> </w:t>
            </w:r>
            <w:r w:rsidR="00D906A7">
              <w:t xml:space="preserve"> </w:t>
            </w:r>
            <w:r w:rsidR="00D906A7" w:rsidRPr="00D906A7">
              <w:rPr>
                <w:rFonts w:eastAsiaTheme="minorHAnsi" w:cstheme="minorBidi"/>
                <w:sz w:val="18"/>
                <w:szCs w:val="18"/>
                <w:lang w:val="vi-VN"/>
              </w:rPr>
              <w:t xml:space="preserve">MEARSK CAPASIZE </w:t>
            </w:r>
            <w:r w:rsidR="00417571" w:rsidRPr="00417571">
              <w:rPr>
                <w:rFonts w:eastAsiaTheme="minorHAnsi" w:cstheme="minorBidi"/>
                <w:sz w:val="18"/>
                <w:szCs w:val="18"/>
                <w:lang w:val="vi-VN"/>
              </w:rPr>
              <w:t>/0029W</w:t>
            </w:r>
          </w:p>
          <w:p w14:paraId="71C40E16" w14:textId="01A885D6" w:rsidR="0094101A" w:rsidRPr="00417571" w:rsidRDefault="0094101A" w:rsidP="0094101A">
            <w:pPr>
              <w:pStyle w:val="NormalWeb"/>
              <w:shd w:val="clear" w:color="auto" w:fill="FFFFFF"/>
              <w:spacing w:before="120" w:beforeAutospacing="0" w:after="120" w:afterAutospacing="0" w:line="273" w:lineRule="atLeast"/>
              <w:rPr>
                <w:rFonts w:eastAsiaTheme="minorHAnsi" w:cstheme="minorBidi"/>
                <w:sz w:val="18"/>
                <w:szCs w:val="18"/>
                <w:lang w:val="vi-VN"/>
              </w:rPr>
            </w:pPr>
            <w:r w:rsidRPr="0094101A">
              <w:rPr>
                <w:rFonts w:eastAsiaTheme="minorHAnsi" w:cstheme="minorBidi"/>
                <w:sz w:val="18"/>
                <w:szCs w:val="18"/>
              </w:rPr>
              <w:t>Port of Discharge:</w:t>
            </w:r>
            <w:r w:rsidR="00417571">
              <w:rPr>
                <w:rFonts w:eastAsiaTheme="minorHAnsi" w:cstheme="minorBidi"/>
                <w:sz w:val="18"/>
                <w:szCs w:val="18"/>
                <w:lang w:val="vi-VN"/>
              </w:rPr>
              <w:t xml:space="preserve"> Cat Lai Port, Vietnam</w:t>
            </w:r>
          </w:p>
          <w:p w14:paraId="0F6C8ABB" w14:textId="77777777" w:rsidR="0094101A" w:rsidRPr="0094101A" w:rsidRDefault="0094101A" w:rsidP="0094101A">
            <w:pPr>
              <w:ind w:firstLine="0"/>
              <w:rPr>
                <w:sz w:val="18"/>
                <w:szCs w:val="18"/>
              </w:rPr>
            </w:pPr>
          </w:p>
        </w:tc>
        <w:tc>
          <w:tcPr>
            <w:tcW w:w="5958" w:type="dxa"/>
            <w:gridSpan w:val="3"/>
          </w:tcPr>
          <w:p w14:paraId="0AC13E52" w14:textId="77777777" w:rsidR="0094101A" w:rsidRPr="0094101A" w:rsidRDefault="0094101A" w:rsidP="0094101A">
            <w:pPr>
              <w:pStyle w:val="NormalWeb"/>
              <w:shd w:val="clear" w:color="auto" w:fill="FFFFFF"/>
              <w:spacing w:before="120" w:beforeAutospacing="0" w:after="120" w:afterAutospacing="0" w:line="273" w:lineRule="atLeast"/>
              <w:rPr>
                <w:rFonts w:eastAsiaTheme="minorHAnsi" w:cstheme="minorBidi"/>
                <w:sz w:val="18"/>
                <w:szCs w:val="18"/>
              </w:rPr>
            </w:pPr>
            <w:r w:rsidRPr="0094101A">
              <w:rPr>
                <w:rFonts w:eastAsiaTheme="minorHAnsi" w:cstheme="minorBidi"/>
                <w:sz w:val="18"/>
                <w:szCs w:val="18"/>
              </w:rPr>
              <w:t>4. For Official Use</w:t>
            </w:r>
          </w:p>
          <w:p w14:paraId="5A2FE75D" w14:textId="77777777" w:rsidR="0094101A" w:rsidRPr="0094101A" w:rsidRDefault="0094101A" w:rsidP="0094101A">
            <w:pPr>
              <w:pStyle w:val="NormalWeb"/>
              <w:shd w:val="clear" w:color="auto" w:fill="FFFFFF"/>
              <w:spacing w:before="120" w:beforeAutospacing="0" w:after="120" w:afterAutospacing="0" w:line="273" w:lineRule="atLeast"/>
              <w:rPr>
                <w:rFonts w:eastAsiaTheme="minorHAnsi" w:cstheme="minorBidi"/>
                <w:sz w:val="18"/>
                <w:szCs w:val="18"/>
              </w:rPr>
            </w:pPr>
            <w:r w:rsidRPr="0094101A">
              <w:rPr>
                <w:rFonts w:eastAsiaTheme="minorHAnsi" w:cstheme="minorBidi"/>
                <w:sz w:val="18"/>
                <w:szCs w:val="18"/>
              </w:rPr>
              <w:t>-  Preferential Treatment Given Under AANZFTA</w:t>
            </w:r>
          </w:p>
          <w:p w14:paraId="050D46CB" w14:textId="77777777" w:rsidR="0094101A" w:rsidRPr="0094101A" w:rsidRDefault="0094101A" w:rsidP="0094101A">
            <w:pPr>
              <w:pStyle w:val="NormalWeb"/>
              <w:shd w:val="clear" w:color="auto" w:fill="FFFFFF"/>
              <w:spacing w:before="120" w:beforeAutospacing="0" w:after="120" w:afterAutospacing="0" w:line="273" w:lineRule="atLeast"/>
              <w:rPr>
                <w:rFonts w:eastAsiaTheme="minorHAnsi" w:cstheme="minorBidi"/>
                <w:sz w:val="18"/>
                <w:szCs w:val="18"/>
              </w:rPr>
            </w:pPr>
            <w:r w:rsidRPr="0094101A">
              <w:rPr>
                <w:rFonts w:eastAsiaTheme="minorHAnsi" w:cstheme="minorBidi"/>
                <w:sz w:val="18"/>
                <w:szCs w:val="18"/>
              </w:rPr>
              <w:t>- Preferential Treatment Not Given (Please state  reason/s)</w:t>
            </w:r>
          </w:p>
          <w:p w14:paraId="630349AB" w14:textId="77777777" w:rsidR="0094101A" w:rsidRPr="0094101A" w:rsidRDefault="0094101A" w:rsidP="0094101A">
            <w:pPr>
              <w:pStyle w:val="NormalWeb"/>
              <w:shd w:val="clear" w:color="auto" w:fill="FFFFFF"/>
              <w:spacing w:before="120" w:beforeAutospacing="0" w:after="120" w:afterAutospacing="0" w:line="273" w:lineRule="atLeast"/>
              <w:rPr>
                <w:rFonts w:eastAsiaTheme="minorHAnsi" w:cstheme="minorBidi"/>
                <w:sz w:val="18"/>
                <w:szCs w:val="18"/>
              </w:rPr>
            </w:pPr>
            <w:r w:rsidRPr="0094101A">
              <w:rPr>
                <w:rFonts w:eastAsiaTheme="minorHAnsi" w:cstheme="minorBidi"/>
                <w:sz w:val="18"/>
                <w:szCs w:val="18"/>
              </w:rPr>
              <w:t>……………………………………………………………</w:t>
            </w:r>
          </w:p>
          <w:p w14:paraId="102E07A8" w14:textId="77777777" w:rsidR="0094101A" w:rsidRDefault="0094101A" w:rsidP="0094101A">
            <w:pPr>
              <w:pStyle w:val="NormalWeb"/>
              <w:shd w:val="clear" w:color="auto" w:fill="FFFFFF"/>
              <w:spacing w:before="120" w:beforeAutospacing="0" w:after="120" w:afterAutospacing="0" w:line="273" w:lineRule="atLeast"/>
              <w:jc w:val="center"/>
              <w:rPr>
                <w:rFonts w:ascii="Arial" w:hAnsi="Arial" w:cs="Arial"/>
                <w:color w:val="000000"/>
                <w:sz w:val="18"/>
                <w:szCs w:val="18"/>
              </w:rPr>
            </w:pPr>
            <w:r>
              <w:rPr>
                <w:rFonts w:ascii="Arial" w:hAnsi="Arial" w:cs="Arial"/>
                <w:color w:val="000000"/>
                <w:sz w:val="16"/>
                <w:szCs w:val="16"/>
              </w:rPr>
              <w:t>Signature of Authorised Signatory of the Importing Country</w:t>
            </w:r>
          </w:p>
          <w:p w14:paraId="5212D4BD" w14:textId="2F4C7AE2" w:rsidR="0094101A" w:rsidRPr="0094101A" w:rsidRDefault="0094101A" w:rsidP="0094101A">
            <w:pPr>
              <w:ind w:firstLine="0"/>
              <w:rPr>
                <w:sz w:val="18"/>
                <w:szCs w:val="18"/>
                <w:lang w:val="vi-VN"/>
              </w:rPr>
            </w:pPr>
          </w:p>
        </w:tc>
      </w:tr>
      <w:tr w:rsidR="000321EC" w:rsidRPr="0094101A" w14:paraId="63B5CE94" w14:textId="77777777" w:rsidTr="000E3B6C">
        <w:trPr>
          <w:trHeight w:val="2321"/>
        </w:trPr>
        <w:tc>
          <w:tcPr>
            <w:tcW w:w="1278" w:type="dxa"/>
          </w:tcPr>
          <w:p w14:paraId="24081A07" w14:textId="6B411942" w:rsidR="000321EC" w:rsidRPr="0094101A" w:rsidRDefault="000321EC" w:rsidP="0094101A">
            <w:pPr>
              <w:ind w:firstLine="0"/>
              <w:rPr>
                <w:sz w:val="18"/>
                <w:szCs w:val="18"/>
                <w:lang w:val="vi-VN"/>
              </w:rPr>
            </w:pPr>
            <w:r>
              <w:rPr>
                <w:sz w:val="18"/>
                <w:szCs w:val="18"/>
              </w:rPr>
              <w:t>5</w:t>
            </w:r>
            <w:r>
              <w:rPr>
                <w:sz w:val="18"/>
                <w:szCs w:val="18"/>
                <w:lang w:val="vi-VN"/>
              </w:rPr>
              <w:t>.Item number</w:t>
            </w:r>
          </w:p>
        </w:tc>
        <w:tc>
          <w:tcPr>
            <w:tcW w:w="1260" w:type="dxa"/>
          </w:tcPr>
          <w:p w14:paraId="65DB577B" w14:textId="19E258C2" w:rsidR="000321EC" w:rsidRPr="0094101A" w:rsidRDefault="000321EC" w:rsidP="0094101A">
            <w:pPr>
              <w:ind w:firstLine="0"/>
              <w:rPr>
                <w:sz w:val="18"/>
                <w:szCs w:val="18"/>
                <w:lang w:val="vi-VN"/>
              </w:rPr>
            </w:pPr>
            <w:r>
              <w:rPr>
                <w:sz w:val="18"/>
                <w:szCs w:val="18"/>
              </w:rPr>
              <w:t>6</w:t>
            </w:r>
            <w:r>
              <w:rPr>
                <w:sz w:val="18"/>
                <w:szCs w:val="18"/>
                <w:lang w:val="vi-VN"/>
              </w:rPr>
              <w:t>.Marks and numbers on packages</w:t>
            </w:r>
          </w:p>
        </w:tc>
        <w:tc>
          <w:tcPr>
            <w:tcW w:w="2520" w:type="dxa"/>
          </w:tcPr>
          <w:p w14:paraId="1C7B870C" w14:textId="12B94EA6" w:rsidR="000321EC" w:rsidRPr="000321EC" w:rsidRDefault="000321EC" w:rsidP="0094101A">
            <w:pPr>
              <w:ind w:firstLine="0"/>
              <w:rPr>
                <w:sz w:val="18"/>
                <w:szCs w:val="18"/>
                <w:lang w:val="vi-VN"/>
              </w:rPr>
            </w:pPr>
            <w:r w:rsidRPr="000321EC">
              <w:rPr>
                <w:sz w:val="18"/>
                <w:szCs w:val="18"/>
                <w:lang w:val="vi-VN"/>
              </w:rPr>
              <w:t>7. Number and kind of packages; description of goods including HS Code (6 digits) and brand name (if applicable). Name of company issuing third party invoice (if applicable)</w:t>
            </w:r>
          </w:p>
        </w:tc>
        <w:tc>
          <w:tcPr>
            <w:tcW w:w="1926" w:type="dxa"/>
          </w:tcPr>
          <w:p w14:paraId="43078750" w14:textId="6C30AF97" w:rsidR="000321EC" w:rsidRPr="000321EC" w:rsidRDefault="000321EC" w:rsidP="0094101A">
            <w:pPr>
              <w:ind w:firstLine="0"/>
              <w:rPr>
                <w:sz w:val="18"/>
                <w:szCs w:val="18"/>
                <w:lang w:val="vi-VN"/>
              </w:rPr>
            </w:pPr>
            <w:r w:rsidRPr="000321EC">
              <w:rPr>
                <w:sz w:val="18"/>
                <w:szCs w:val="18"/>
                <w:lang w:val="vi-VN"/>
              </w:rPr>
              <w:t>8. Origin Conferring Criterion (see Overleaf Notes)</w:t>
            </w:r>
          </w:p>
        </w:tc>
        <w:tc>
          <w:tcPr>
            <w:tcW w:w="2214" w:type="dxa"/>
          </w:tcPr>
          <w:p w14:paraId="12DEF04A" w14:textId="44E660CA" w:rsidR="000321EC" w:rsidRPr="000321EC" w:rsidRDefault="000321EC" w:rsidP="0094101A">
            <w:pPr>
              <w:ind w:firstLine="0"/>
              <w:rPr>
                <w:sz w:val="18"/>
                <w:szCs w:val="18"/>
                <w:lang w:val="vi-VN"/>
              </w:rPr>
            </w:pPr>
            <w:r w:rsidRPr="000321EC">
              <w:rPr>
                <w:sz w:val="18"/>
                <w:szCs w:val="18"/>
                <w:lang w:val="vi-VN"/>
              </w:rPr>
              <w:t>9. Quantity (Gross weight or other measurement), and value (FOB) where RVC is applied (see Overleaf Notes)</w:t>
            </w:r>
          </w:p>
        </w:tc>
        <w:tc>
          <w:tcPr>
            <w:tcW w:w="1818" w:type="dxa"/>
          </w:tcPr>
          <w:p w14:paraId="49F8AA9B" w14:textId="2B38EE41" w:rsidR="000321EC" w:rsidRPr="000321EC" w:rsidRDefault="000321EC" w:rsidP="0094101A">
            <w:pPr>
              <w:ind w:firstLine="0"/>
              <w:rPr>
                <w:sz w:val="18"/>
                <w:szCs w:val="18"/>
                <w:lang w:val="vi-VN"/>
              </w:rPr>
            </w:pPr>
            <w:r w:rsidRPr="000321EC">
              <w:rPr>
                <w:sz w:val="18"/>
                <w:szCs w:val="18"/>
                <w:lang w:val="vi-VN"/>
              </w:rPr>
              <w:t>10. Invoice number(s) and date of invoice(s)</w:t>
            </w:r>
          </w:p>
        </w:tc>
      </w:tr>
      <w:tr w:rsidR="00417571" w:rsidRPr="0094101A" w14:paraId="55641204" w14:textId="77777777" w:rsidTr="000E3B6C">
        <w:trPr>
          <w:trHeight w:val="675"/>
        </w:trPr>
        <w:tc>
          <w:tcPr>
            <w:tcW w:w="1278" w:type="dxa"/>
          </w:tcPr>
          <w:p w14:paraId="7DA4BC02" w14:textId="77777777" w:rsidR="00417571" w:rsidRDefault="00417571" w:rsidP="0094101A">
            <w:pPr>
              <w:ind w:firstLine="0"/>
              <w:rPr>
                <w:sz w:val="18"/>
                <w:szCs w:val="18"/>
              </w:rPr>
            </w:pPr>
            <w:r>
              <w:rPr>
                <w:sz w:val="18"/>
                <w:szCs w:val="18"/>
              </w:rPr>
              <w:t>1</w:t>
            </w:r>
          </w:p>
          <w:p w14:paraId="5DE8870C" w14:textId="77777777" w:rsidR="000E3B6C" w:rsidRDefault="000E3B6C" w:rsidP="0094101A">
            <w:pPr>
              <w:ind w:firstLine="0"/>
              <w:rPr>
                <w:sz w:val="18"/>
                <w:szCs w:val="18"/>
              </w:rPr>
            </w:pPr>
          </w:p>
          <w:p w14:paraId="13891FB1" w14:textId="67D12796" w:rsidR="000E3B6C" w:rsidRDefault="000E3B6C" w:rsidP="0094101A">
            <w:pPr>
              <w:ind w:firstLine="0"/>
              <w:rPr>
                <w:sz w:val="18"/>
                <w:szCs w:val="18"/>
              </w:rPr>
            </w:pPr>
            <w:r>
              <w:rPr>
                <w:sz w:val="18"/>
                <w:szCs w:val="18"/>
              </w:rPr>
              <w:t>2</w:t>
            </w:r>
          </w:p>
          <w:p w14:paraId="4F96D0B2" w14:textId="77777777" w:rsidR="000E3B6C" w:rsidRDefault="000E3B6C" w:rsidP="0094101A">
            <w:pPr>
              <w:ind w:firstLine="0"/>
              <w:rPr>
                <w:sz w:val="18"/>
                <w:szCs w:val="18"/>
              </w:rPr>
            </w:pPr>
          </w:p>
          <w:p w14:paraId="595D5F81" w14:textId="23D5792F" w:rsidR="000E3B6C" w:rsidRDefault="000E3B6C" w:rsidP="0094101A">
            <w:pPr>
              <w:ind w:firstLine="0"/>
              <w:rPr>
                <w:sz w:val="18"/>
                <w:szCs w:val="18"/>
              </w:rPr>
            </w:pPr>
            <w:r>
              <w:rPr>
                <w:sz w:val="18"/>
                <w:szCs w:val="18"/>
              </w:rPr>
              <w:t>3</w:t>
            </w:r>
          </w:p>
        </w:tc>
        <w:tc>
          <w:tcPr>
            <w:tcW w:w="1260" w:type="dxa"/>
          </w:tcPr>
          <w:p w14:paraId="6E25CE66" w14:textId="77777777" w:rsidR="00417571" w:rsidRDefault="00417571" w:rsidP="0094101A">
            <w:pPr>
              <w:ind w:firstLine="0"/>
              <w:rPr>
                <w:sz w:val="18"/>
                <w:szCs w:val="18"/>
              </w:rPr>
            </w:pPr>
          </w:p>
        </w:tc>
        <w:tc>
          <w:tcPr>
            <w:tcW w:w="2520" w:type="dxa"/>
          </w:tcPr>
          <w:p w14:paraId="1828202C" w14:textId="7E8D853E" w:rsidR="00417571" w:rsidRDefault="000E3B6C" w:rsidP="0094101A">
            <w:pPr>
              <w:ind w:firstLine="0"/>
              <w:rPr>
                <w:sz w:val="18"/>
                <w:szCs w:val="18"/>
                <w:lang w:val="vi-VN"/>
              </w:rPr>
            </w:pPr>
            <w:r>
              <w:rPr>
                <w:sz w:val="18"/>
                <w:szCs w:val="18"/>
                <w:lang w:val="vi-VN"/>
              </w:rPr>
              <w:t xml:space="preserve">Iron Ore ( </w:t>
            </w:r>
            <w:r w:rsidR="00417571">
              <w:rPr>
                <w:sz w:val="18"/>
                <w:szCs w:val="18"/>
                <w:lang w:val="vi-VN"/>
              </w:rPr>
              <w:t>26012000</w:t>
            </w:r>
            <w:r>
              <w:rPr>
                <w:sz w:val="18"/>
                <w:szCs w:val="18"/>
                <w:lang w:val="vi-VN"/>
              </w:rPr>
              <w:t xml:space="preserve"> )</w:t>
            </w:r>
          </w:p>
          <w:p w14:paraId="193673DC" w14:textId="77777777" w:rsidR="000E3B6C" w:rsidRDefault="000E3B6C" w:rsidP="0094101A">
            <w:pPr>
              <w:ind w:firstLine="0"/>
              <w:rPr>
                <w:sz w:val="18"/>
                <w:szCs w:val="18"/>
                <w:lang w:val="vi-VN"/>
              </w:rPr>
            </w:pPr>
          </w:p>
          <w:p w14:paraId="44725640" w14:textId="71639DC7" w:rsidR="000E3B6C" w:rsidRDefault="000E3B6C" w:rsidP="0094101A">
            <w:pPr>
              <w:ind w:firstLine="0"/>
              <w:rPr>
                <w:sz w:val="18"/>
                <w:szCs w:val="18"/>
                <w:lang w:val="vi-VN"/>
              </w:rPr>
            </w:pPr>
            <w:r>
              <w:rPr>
                <w:sz w:val="18"/>
                <w:szCs w:val="18"/>
                <w:lang w:val="vi-VN"/>
              </w:rPr>
              <w:t>Limestone (25210000)</w:t>
            </w:r>
          </w:p>
          <w:p w14:paraId="29F969EE" w14:textId="77777777" w:rsidR="000E3B6C" w:rsidRDefault="000E3B6C" w:rsidP="0094101A">
            <w:pPr>
              <w:ind w:firstLine="0"/>
              <w:rPr>
                <w:sz w:val="18"/>
                <w:szCs w:val="18"/>
                <w:lang w:val="vi-VN"/>
              </w:rPr>
            </w:pPr>
          </w:p>
          <w:p w14:paraId="3B6C0688" w14:textId="2DFBA519" w:rsidR="00417571" w:rsidRPr="000321EC" w:rsidRDefault="000E3B6C" w:rsidP="0094101A">
            <w:pPr>
              <w:ind w:firstLine="0"/>
              <w:rPr>
                <w:sz w:val="18"/>
                <w:szCs w:val="18"/>
                <w:lang w:val="vi-VN"/>
              </w:rPr>
            </w:pPr>
            <w:r w:rsidRPr="000E3B6C">
              <w:rPr>
                <w:sz w:val="18"/>
                <w:szCs w:val="18"/>
                <w:lang w:val="vi-VN"/>
              </w:rPr>
              <w:t xml:space="preserve">Metallurgical Coke </w:t>
            </w:r>
            <w:r>
              <w:rPr>
                <w:sz w:val="18"/>
                <w:szCs w:val="18"/>
                <w:lang w:val="vi-VN"/>
              </w:rPr>
              <w:t>(27040090)</w:t>
            </w:r>
          </w:p>
        </w:tc>
        <w:tc>
          <w:tcPr>
            <w:tcW w:w="1926" w:type="dxa"/>
          </w:tcPr>
          <w:p w14:paraId="257345C8" w14:textId="61F7A5FD" w:rsidR="00417571" w:rsidRDefault="008F6CDA" w:rsidP="0094101A">
            <w:pPr>
              <w:ind w:firstLine="0"/>
              <w:rPr>
                <w:sz w:val="18"/>
                <w:szCs w:val="18"/>
                <w:lang w:val="vi-VN"/>
              </w:rPr>
            </w:pPr>
            <w:r>
              <w:rPr>
                <w:sz w:val="18"/>
                <w:szCs w:val="18"/>
                <w:lang w:val="vi-VN"/>
              </w:rPr>
              <w:t>PE</w:t>
            </w:r>
          </w:p>
          <w:p w14:paraId="7EAC452D" w14:textId="77777777" w:rsidR="000E3B6C" w:rsidRDefault="000E3B6C" w:rsidP="0094101A">
            <w:pPr>
              <w:ind w:firstLine="0"/>
              <w:rPr>
                <w:sz w:val="18"/>
                <w:szCs w:val="18"/>
                <w:lang w:val="vi-VN"/>
              </w:rPr>
            </w:pPr>
          </w:p>
          <w:p w14:paraId="6B2A1326" w14:textId="594DB705" w:rsidR="000E3B6C" w:rsidRDefault="008F6CDA" w:rsidP="0094101A">
            <w:pPr>
              <w:ind w:firstLine="0"/>
              <w:rPr>
                <w:sz w:val="18"/>
                <w:szCs w:val="18"/>
                <w:lang w:val="vi-VN"/>
              </w:rPr>
            </w:pPr>
            <w:r>
              <w:rPr>
                <w:sz w:val="18"/>
                <w:szCs w:val="18"/>
                <w:lang w:val="vi-VN"/>
              </w:rPr>
              <w:t>PE</w:t>
            </w:r>
          </w:p>
          <w:p w14:paraId="57AC9520" w14:textId="77777777" w:rsidR="000E3B6C" w:rsidRDefault="000E3B6C" w:rsidP="0094101A">
            <w:pPr>
              <w:ind w:firstLine="0"/>
              <w:rPr>
                <w:sz w:val="18"/>
                <w:szCs w:val="18"/>
                <w:lang w:val="vi-VN"/>
              </w:rPr>
            </w:pPr>
          </w:p>
          <w:p w14:paraId="3A436367" w14:textId="7543E48F" w:rsidR="000E3B6C" w:rsidRPr="000321EC" w:rsidRDefault="008F6CDA" w:rsidP="0094101A">
            <w:pPr>
              <w:ind w:firstLine="0"/>
              <w:rPr>
                <w:sz w:val="18"/>
                <w:szCs w:val="18"/>
                <w:lang w:val="vi-VN"/>
              </w:rPr>
            </w:pPr>
            <w:r>
              <w:rPr>
                <w:sz w:val="18"/>
                <w:szCs w:val="18"/>
                <w:lang w:val="vi-VN"/>
              </w:rPr>
              <w:t>PE</w:t>
            </w:r>
          </w:p>
        </w:tc>
        <w:tc>
          <w:tcPr>
            <w:tcW w:w="2214" w:type="dxa"/>
          </w:tcPr>
          <w:p w14:paraId="30566FBB" w14:textId="26285111" w:rsidR="00417571" w:rsidRDefault="00D906A7" w:rsidP="0094101A">
            <w:pPr>
              <w:ind w:firstLine="0"/>
              <w:rPr>
                <w:sz w:val="18"/>
                <w:szCs w:val="18"/>
                <w:lang w:val="vi-VN"/>
              </w:rPr>
            </w:pPr>
            <w:r>
              <w:rPr>
                <w:sz w:val="18"/>
                <w:szCs w:val="18"/>
                <w:lang w:val="vi-VN"/>
              </w:rPr>
              <w:t>60,000</w:t>
            </w:r>
            <w:r w:rsidR="000E3B6C">
              <w:rPr>
                <w:sz w:val="18"/>
                <w:szCs w:val="18"/>
                <w:lang w:val="vi-VN"/>
              </w:rPr>
              <w:t xml:space="preserve"> </w:t>
            </w:r>
            <w:r>
              <w:rPr>
                <w:sz w:val="18"/>
                <w:szCs w:val="18"/>
                <w:lang w:val="vi-VN"/>
              </w:rPr>
              <w:t>tonne</w:t>
            </w:r>
            <w:r w:rsidR="000E3B6C">
              <w:rPr>
                <w:sz w:val="18"/>
                <w:szCs w:val="18"/>
                <w:lang w:val="vi-VN"/>
              </w:rPr>
              <w:t xml:space="preserve"> / FOB </w:t>
            </w:r>
            <w:r>
              <w:rPr>
                <w:sz w:val="18"/>
                <w:szCs w:val="18"/>
                <w:lang w:val="vi-VN"/>
              </w:rPr>
              <w:t>7,800,000</w:t>
            </w:r>
            <w:r w:rsidR="000E3B6C">
              <w:rPr>
                <w:sz w:val="18"/>
                <w:szCs w:val="18"/>
                <w:lang w:val="vi-VN"/>
              </w:rPr>
              <w:t xml:space="preserve"> USD</w:t>
            </w:r>
          </w:p>
          <w:p w14:paraId="5AE00633" w14:textId="496D5A6A" w:rsidR="000E3B6C" w:rsidRDefault="00D906A7" w:rsidP="0094101A">
            <w:pPr>
              <w:ind w:firstLine="0"/>
              <w:rPr>
                <w:sz w:val="18"/>
                <w:szCs w:val="18"/>
                <w:lang w:val="vi-VN"/>
              </w:rPr>
            </w:pPr>
            <w:r>
              <w:rPr>
                <w:sz w:val="18"/>
                <w:szCs w:val="18"/>
                <w:lang w:val="vi-VN"/>
              </w:rPr>
              <w:t>20,000</w:t>
            </w:r>
            <w:r w:rsidR="000E3B6C">
              <w:rPr>
                <w:sz w:val="18"/>
                <w:szCs w:val="18"/>
                <w:lang w:val="vi-VN"/>
              </w:rPr>
              <w:t xml:space="preserve"> </w:t>
            </w:r>
            <w:r>
              <w:rPr>
                <w:sz w:val="18"/>
                <w:szCs w:val="18"/>
                <w:lang w:val="vi-VN"/>
              </w:rPr>
              <w:t>tonne</w:t>
            </w:r>
            <w:r w:rsidR="000E3B6C">
              <w:rPr>
                <w:sz w:val="18"/>
                <w:szCs w:val="18"/>
                <w:lang w:val="vi-VN"/>
              </w:rPr>
              <w:t xml:space="preserve"> / FOB </w:t>
            </w:r>
            <w:r>
              <w:rPr>
                <w:sz w:val="18"/>
                <w:szCs w:val="18"/>
                <w:lang w:val="vi-VN"/>
              </w:rPr>
              <w:t>2,000,000</w:t>
            </w:r>
            <w:r w:rsidR="000E3B6C">
              <w:rPr>
                <w:sz w:val="18"/>
                <w:szCs w:val="18"/>
                <w:lang w:val="vi-VN"/>
              </w:rPr>
              <w:t xml:space="preserve"> USD</w:t>
            </w:r>
          </w:p>
          <w:p w14:paraId="464931A5" w14:textId="53CD296B" w:rsidR="000E3B6C" w:rsidRPr="000321EC" w:rsidRDefault="00D906A7" w:rsidP="0094101A">
            <w:pPr>
              <w:ind w:firstLine="0"/>
              <w:rPr>
                <w:sz w:val="18"/>
                <w:szCs w:val="18"/>
                <w:lang w:val="vi-VN"/>
              </w:rPr>
            </w:pPr>
            <w:r>
              <w:rPr>
                <w:sz w:val="18"/>
                <w:szCs w:val="18"/>
                <w:lang w:val="vi-VN"/>
              </w:rPr>
              <w:t>13,000</w:t>
            </w:r>
            <w:r w:rsidR="000E3B6C">
              <w:rPr>
                <w:sz w:val="18"/>
                <w:szCs w:val="18"/>
                <w:lang w:val="vi-VN"/>
              </w:rPr>
              <w:t xml:space="preserve"> </w:t>
            </w:r>
            <w:r>
              <w:rPr>
                <w:sz w:val="18"/>
                <w:szCs w:val="18"/>
                <w:lang w:val="vi-VN"/>
              </w:rPr>
              <w:t>tonne</w:t>
            </w:r>
            <w:r w:rsidR="000E3B6C">
              <w:rPr>
                <w:sz w:val="18"/>
                <w:szCs w:val="18"/>
                <w:lang w:val="vi-VN"/>
              </w:rPr>
              <w:t xml:space="preserve"> / FOB </w:t>
            </w:r>
            <w:r>
              <w:rPr>
                <w:sz w:val="18"/>
                <w:szCs w:val="18"/>
                <w:lang w:val="vi-VN"/>
              </w:rPr>
              <w:t>2,340,000</w:t>
            </w:r>
            <w:r w:rsidR="000E3B6C">
              <w:rPr>
                <w:sz w:val="18"/>
                <w:szCs w:val="18"/>
                <w:lang w:val="vi-VN"/>
              </w:rPr>
              <w:t xml:space="preserve"> USD</w:t>
            </w:r>
          </w:p>
        </w:tc>
        <w:tc>
          <w:tcPr>
            <w:tcW w:w="1818" w:type="dxa"/>
          </w:tcPr>
          <w:p w14:paraId="01026EDF" w14:textId="42BD6440" w:rsidR="00417571" w:rsidRPr="000321EC" w:rsidRDefault="000E3B6C" w:rsidP="0094101A">
            <w:pPr>
              <w:ind w:firstLine="0"/>
              <w:rPr>
                <w:sz w:val="18"/>
                <w:szCs w:val="18"/>
                <w:lang w:val="vi-VN"/>
              </w:rPr>
            </w:pPr>
            <w:r w:rsidRPr="000E3B6C">
              <w:rPr>
                <w:sz w:val="18"/>
                <w:szCs w:val="18"/>
                <w:lang w:val="vi-VN"/>
              </w:rPr>
              <w:t>BHPV 24-06-005/EX</w:t>
            </w:r>
          </w:p>
        </w:tc>
      </w:tr>
      <w:tr w:rsidR="0094101A" w:rsidRPr="000321EC" w14:paraId="543E75DD" w14:textId="77777777" w:rsidTr="000E3B6C">
        <w:trPr>
          <w:trHeight w:val="675"/>
        </w:trPr>
        <w:tc>
          <w:tcPr>
            <w:tcW w:w="5058" w:type="dxa"/>
            <w:gridSpan w:val="3"/>
          </w:tcPr>
          <w:p w14:paraId="1C8AA8C5" w14:textId="77777777" w:rsidR="000321EC" w:rsidRPr="000321EC" w:rsidRDefault="000321EC" w:rsidP="000321EC">
            <w:pPr>
              <w:pStyle w:val="NormalWeb"/>
              <w:shd w:val="clear" w:color="auto" w:fill="FFFFFF"/>
              <w:spacing w:before="120" w:beforeAutospacing="0" w:after="0" w:afterAutospacing="0" w:line="273" w:lineRule="atLeast"/>
              <w:rPr>
                <w:rFonts w:eastAsiaTheme="minorHAnsi" w:cstheme="minorBidi"/>
                <w:sz w:val="18"/>
                <w:szCs w:val="18"/>
                <w:lang w:val="vi-VN"/>
              </w:rPr>
            </w:pPr>
            <w:r w:rsidRPr="000321EC">
              <w:rPr>
                <w:rFonts w:eastAsiaTheme="minorHAnsi" w:cstheme="minorBidi"/>
                <w:sz w:val="18"/>
                <w:szCs w:val="18"/>
                <w:lang w:val="vi-VN"/>
              </w:rPr>
              <w:t>11. Declaration by the exporter</w:t>
            </w:r>
          </w:p>
          <w:p w14:paraId="0E794936" w14:textId="77777777" w:rsidR="000321EC" w:rsidRPr="000321EC" w:rsidRDefault="000321EC" w:rsidP="000321EC">
            <w:pPr>
              <w:pStyle w:val="NormalWeb"/>
              <w:shd w:val="clear" w:color="auto" w:fill="FFFFFF"/>
              <w:spacing w:before="120" w:beforeAutospacing="0" w:after="0" w:afterAutospacing="0" w:line="273" w:lineRule="atLeast"/>
              <w:rPr>
                <w:rFonts w:eastAsiaTheme="minorHAnsi" w:cstheme="minorBidi"/>
                <w:sz w:val="18"/>
                <w:szCs w:val="18"/>
                <w:lang w:val="vi-VN"/>
              </w:rPr>
            </w:pPr>
            <w:r w:rsidRPr="000321EC">
              <w:rPr>
                <w:rFonts w:eastAsiaTheme="minorHAnsi" w:cstheme="minorBidi"/>
                <w:sz w:val="18"/>
                <w:szCs w:val="18"/>
                <w:lang w:val="vi-VN"/>
              </w:rPr>
              <w:t>The undersigned hereby declares that the above details and statements are correct; that all the goods were produced in</w:t>
            </w:r>
          </w:p>
          <w:p w14:paraId="5DFA6692" w14:textId="49F4863C" w:rsidR="000321EC" w:rsidRPr="000321EC" w:rsidRDefault="000321EC" w:rsidP="000321EC">
            <w:pPr>
              <w:pStyle w:val="NormalWeb"/>
              <w:shd w:val="clear" w:color="auto" w:fill="FFFFFF"/>
              <w:spacing w:before="120" w:beforeAutospacing="0" w:after="120" w:afterAutospacing="0" w:line="273" w:lineRule="atLeast"/>
              <w:jc w:val="center"/>
              <w:rPr>
                <w:rFonts w:eastAsiaTheme="minorHAnsi" w:cstheme="minorBidi"/>
                <w:sz w:val="18"/>
                <w:szCs w:val="18"/>
                <w:lang w:val="vi-VN"/>
              </w:rPr>
            </w:pPr>
            <w:r w:rsidRPr="000321EC">
              <w:rPr>
                <w:rFonts w:eastAsiaTheme="minorHAnsi" w:cstheme="minorBidi"/>
                <w:sz w:val="18"/>
                <w:szCs w:val="18"/>
                <w:lang w:val="vi-VN"/>
              </w:rPr>
              <w:t>………………</w:t>
            </w:r>
            <w:r w:rsidR="00EF2482">
              <w:rPr>
                <w:rFonts w:eastAsiaTheme="minorHAnsi" w:cstheme="minorBidi"/>
                <w:sz w:val="18"/>
                <w:szCs w:val="18"/>
                <w:lang w:val="vi-VN"/>
              </w:rPr>
              <w:t>Australia</w:t>
            </w:r>
            <w:r w:rsidRPr="000321EC">
              <w:rPr>
                <w:rFonts w:eastAsiaTheme="minorHAnsi" w:cstheme="minorBidi"/>
                <w:sz w:val="18"/>
                <w:szCs w:val="18"/>
                <w:lang w:val="vi-VN"/>
              </w:rPr>
              <w:t>…………………………………</w:t>
            </w:r>
          </w:p>
          <w:p w14:paraId="6A3DD397" w14:textId="77777777" w:rsidR="000321EC" w:rsidRPr="000321EC" w:rsidRDefault="000321EC" w:rsidP="000321EC">
            <w:pPr>
              <w:pStyle w:val="NormalWeb"/>
              <w:shd w:val="clear" w:color="auto" w:fill="FFFFFF"/>
              <w:spacing w:before="120" w:beforeAutospacing="0" w:after="120" w:afterAutospacing="0" w:line="273" w:lineRule="atLeast"/>
              <w:jc w:val="center"/>
              <w:rPr>
                <w:rFonts w:eastAsiaTheme="minorHAnsi" w:cstheme="minorBidi"/>
                <w:sz w:val="18"/>
                <w:szCs w:val="18"/>
                <w:lang w:val="vi-VN"/>
              </w:rPr>
            </w:pPr>
            <w:r w:rsidRPr="000321EC">
              <w:rPr>
                <w:rFonts w:eastAsiaTheme="minorHAnsi" w:cstheme="minorBidi"/>
                <w:sz w:val="18"/>
                <w:szCs w:val="18"/>
                <w:lang w:val="vi-VN"/>
              </w:rPr>
              <w:t>(country)</w:t>
            </w:r>
          </w:p>
          <w:p w14:paraId="60EB3EEA" w14:textId="77777777" w:rsidR="000321EC" w:rsidRPr="000321EC" w:rsidRDefault="000321EC" w:rsidP="000321EC">
            <w:pPr>
              <w:pStyle w:val="NormalWeb"/>
              <w:shd w:val="clear" w:color="auto" w:fill="FFFFFF"/>
              <w:spacing w:before="120" w:beforeAutospacing="0" w:after="120" w:afterAutospacing="0" w:line="273" w:lineRule="atLeast"/>
              <w:rPr>
                <w:rFonts w:eastAsiaTheme="minorHAnsi" w:cstheme="minorBidi"/>
                <w:sz w:val="18"/>
                <w:szCs w:val="18"/>
                <w:lang w:val="vi-VN"/>
              </w:rPr>
            </w:pPr>
            <w:r w:rsidRPr="000321EC">
              <w:rPr>
                <w:rFonts w:eastAsiaTheme="minorHAnsi" w:cstheme="minorBidi"/>
                <w:sz w:val="18"/>
                <w:szCs w:val="18"/>
                <w:lang w:val="vi-VN"/>
              </w:rPr>
              <w:lastRenderedPageBreak/>
              <w:t>and that they comply with the rules of origin, as provided in Chapter 3 of the Agreement Establishing the ASEAN-Australia-New Zealand Free Trade Area for the goods exported to</w:t>
            </w:r>
          </w:p>
          <w:p w14:paraId="3BD988E6" w14:textId="730CB02F" w:rsidR="000321EC" w:rsidRPr="000321EC" w:rsidRDefault="000321EC" w:rsidP="000321EC">
            <w:pPr>
              <w:pStyle w:val="NormalWeb"/>
              <w:shd w:val="clear" w:color="auto" w:fill="FFFFFF"/>
              <w:spacing w:before="120" w:beforeAutospacing="0" w:after="120" w:afterAutospacing="0" w:line="273" w:lineRule="atLeast"/>
              <w:jc w:val="center"/>
              <w:rPr>
                <w:rFonts w:eastAsiaTheme="minorHAnsi" w:cstheme="minorBidi"/>
                <w:sz w:val="18"/>
                <w:szCs w:val="18"/>
                <w:lang w:val="vi-VN"/>
              </w:rPr>
            </w:pPr>
            <w:r w:rsidRPr="000321EC">
              <w:rPr>
                <w:rFonts w:eastAsiaTheme="minorHAnsi" w:cstheme="minorBidi"/>
                <w:sz w:val="18"/>
                <w:szCs w:val="18"/>
                <w:lang w:val="vi-VN"/>
              </w:rPr>
              <w:t>……………</w:t>
            </w:r>
            <w:r w:rsidR="00EF2482">
              <w:rPr>
                <w:rFonts w:eastAsiaTheme="minorHAnsi" w:cstheme="minorBidi"/>
                <w:sz w:val="18"/>
                <w:szCs w:val="18"/>
                <w:lang w:val="vi-VN"/>
              </w:rPr>
              <w:t>Vietnam</w:t>
            </w:r>
            <w:r w:rsidRPr="000321EC">
              <w:rPr>
                <w:rFonts w:eastAsiaTheme="minorHAnsi" w:cstheme="minorBidi"/>
                <w:sz w:val="18"/>
                <w:szCs w:val="18"/>
                <w:lang w:val="vi-VN"/>
              </w:rPr>
              <w:t>……………</w:t>
            </w:r>
          </w:p>
          <w:p w14:paraId="2365BCFE" w14:textId="77777777" w:rsidR="000321EC" w:rsidRPr="000321EC" w:rsidRDefault="000321EC" w:rsidP="000321EC">
            <w:pPr>
              <w:pStyle w:val="NormalWeb"/>
              <w:shd w:val="clear" w:color="auto" w:fill="FFFFFF"/>
              <w:spacing w:before="120" w:beforeAutospacing="0" w:after="120" w:afterAutospacing="0" w:line="273" w:lineRule="atLeast"/>
              <w:jc w:val="center"/>
              <w:rPr>
                <w:rFonts w:eastAsiaTheme="minorHAnsi" w:cstheme="minorBidi"/>
                <w:sz w:val="18"/>
                <w:szCs w:val="18"/>
                <w:lang w:val="vi-VN"/>
              </w:rPr>
            </w:pPr>
            <w:r w:rsidRPr="000321EC">
              <w:rPr>
                <w:rFonts w:eastAsiaTheme="minorHAnsi" w:cstheme="minorBidi"/>
                <w:sz w:val="18"/>
                <w:szCs w:val="18"/>
                <w:lang w:val="vi-VN"/>
              </w:rPr>
              <w:t>(importing country)</w:t>
            </w:r>
          </w:p>
          <w:p w14:paraId="11102329" w14:textId="77777777" w:rsidR="000321EC" w:rsidRPr="000321EC" w:rsidRDefault="000321EC" w:rsidP="000321EC">
            <w:pPr>
              <w:pStyle w:val="NormalWeb"/>
              <w:shd w:val="clear" w:color="auto" w:fill="FFFFFF"/>
              <w:spacing w:before="120" w:beforeAutospacing="0" w:after="120" w:afterAutospacing="0" w:line="273" w:lineRule="atLeast"/>
              <w:jc w:val="center"/>
              <w:rPr>
                <w:rFonts w:eastAsiaTheme="minorHAnsi" w:cstheme="minorBidi"/>
                <w:sz w:val="18"/>
                <w:szCs w:val="18"/>
                <w:lang w:val="vi-VN"/>
              </w:rPr>
            </w:pPr>
            <w:r w:rsidRPr="000321EC">
              <w:rPr>
                <w:rFonts w:eastAsiaTheme="minorHAnsi" w:cstheme="minorBidi"/>
                <w:sz w:val="18"/>
                <w:szCs w:val="18"/>
                <w:lang w:val="vi-VN"/>
              </w:rPr>
              <w:t>…………………………………………………</w:t>
            </w:r>
          </w:p>
          <w:p w14:paraId="332188ED" w14:textId="77777777" w:rsidR="000321EC" w:rsidRDefault="000321EC" w:rsidP="000321EC">
            <w:pPr>
              <w:pStyle w:val="NormalWeb"/>
              <w:shd w:val="clear" w:color="auto" w:fill="FFFFFF"/>
              <w:spacing w:before="120" w:beforeAutospacing="0" w:after="0" w:afterAutospacing="0" w:line="273" w:lineRule="atLeast"/>
              <w:rPr>
                <w:rFonts w:eastAsiaTheme="minorHAnsi" w:cstheme="minorBidi"/>
                <w:sz w:val="18"/>
                <w:szCs w:val="18"/>
                <w:lang w:val="vi-VN"/>
              </w:rPr>
            </w:pPr>
            <w:r w:rsidRPr="000321EC">
              <w:rPr>
                <w:rFonts w:eastAsiaTheme="minorHAnsi" w:cstheme="minorBidi"/>
                <w:sz w:val="18"/>
                <w:szCs w:val="18"/>
                <w:lang w:val="vi-VN"/>
              </w:rPr>
              <w:t>Place and date, name, signature and company of authorised signatory</w:t>
            </w:r>
          </w:p>
          <w:p w14:paraId="553F69E9" w14:textId="1CD34483" w:rsidR="00EF2482" w:rsidRDefault="00EF2482" w:rsidP="000321EC">
            <w:pPr>
              <w:pStyle w:val="NormalWeb"/>
              <w:shd w:val="clear" w:color="auto" w:fill="FFFFFF"/>
              <w:spacing w:before="120" w:beforeAutospacing="0" w:after="0" w:afterAutospacing="0" w:line="273" w:lineRule="atLeast"/>
              <w:rPr>
                <w:rFonts w:eastAsiaTheme="minorHAnsi" w:cstheme="minorBidi"/>
                <w:sz w:val="18"/>
                <w:szCs w:val="18"/>
                <w:lang w:val="vi-VN"/>
              </w:rPr>
            </w:pPr>
            <w:r>
              <w:rPr>
                <w:rFonts w:eastAsiaTheme="minorHAnsi" w:cstheme="minorBidi"/>
                <w:sz w:val="18"/>
                <w:szCs w:val="18"/>
                <w:lang w:val="vi-VN"/>
              </w:rPr>
              <w:t xml:space="preserve">Melbourne Port, 5th </w:t>
            </w:r>
            <w:r w:rsidR="008F6CDA">
              <w:rPr>
                <w:rFonts w:eastAsiaTheme="minorHAnsi" w:cstheme="minorBidi"/>
                <w:sz w:val="18"/>
                <w:szCs w:val="18"/>
                <w:lang w:val="vi-VN"/>
              </w:rPr>
              <w:t>July</w:t>
            </w:r>
            <w:r>
              <w:rPr>
                <w:rFonts w:eastAsiaTheme="minorHAnsi" w:cstheme="minorBidi"/>
                <w:sz w:val="18"/>
                <w:szCs w:val="18"/>
                <w:lang w:val="vi-VN"/>
              </w:rPr>
              <w:t>,2024</w:t>
            </w:r>
          </w:p>
          <w:p w14:paraId="37DE5B0A" w14:textId="34FACBD7" w:rsidR="00EF2482" w:rsidRDefault="00EF2482" w:rsidP="000321EC">
            <w:pPr>
              <w:pStyle w:val="NormalWeb"/>
              <w:shd w:val="clear" w:color="auto" w:fill="FFFFFF"/>
              <w:spacing w:before="120" w:beforeAutospacing="0" w:after="0" w:afterAutospacing="0" w:line="273" w:lineRule="atLeast"/>
              <w:rPr>
                <w:rFonts w:eastAsiaTheme="minorHAnsi" w:cstheme="minorBidi"/>
                <w:sz w:val="18"/>
                <w:szCs w:val="18"/>
                <w:lang w:val="vi-VN"/>
              </w:rPr>
            </w:pPr>
            <w:r>
              <w:rPr>
                <w:rFonts w:eastAsiaTheme="minorHAnsi" w:cstheme="minorBidi"/>
                <w:sz w:val="18"/>
                <w:szCs w:val="18"/>
                <w:lang w:val="vi-VN"/>
              </w:rPr>
              <w:t xml:space="preserve">BHP Group LTD. </w:t>
            </w:r>
          </w:p>
          <w:p w14:paraId="5CAE75D3" w14:textId="166587E9" w:rsidR="00EF2482" w:rsidRPr="000321EC" w:rsidRDefault="00EF2482" w:rsidP="000321EC">
            <w:pPr>
              <w:pStyle w:val="NormalWeb"/>
              <w:shd w:val="clear" w:color="auto" w:fill="FFFFFF"/>
              <w:spacing w:before="120" w:beforeAutospacing="0" w:after="0" w:afterAutospacing="0" w:line="273" w:lineRule="atLeast"/>
              <w:rPr>
                <w:rFonts w:eastAsiaTheme="minorHAnsi" w:cstheme="minorBidi"/>
                <w:sz w:val="18"/>
                <w:szCs w:val="18"/>
                <w:lang w:val="vi-VN"/>
              </w:rPr>
            </w:pPr>
            <w:r>
              <w:rPr>
                <w:rFonts w:eastAsiaTheme="minorHAnsi" w:cstheme="minorBidi"/>
                <w:sz w:val="18"/>
                <w:szCs w:val="18"/>
                <w:lang w:val="vi-VN"/>
              </w:rPr>
              <w:t>Signature</w:t>
            </w:r>
          </w:p>
          <w:p w14:paraId="50C2EE8A" w14:textId="77777777" w:rsidR="0094101A" w:rsidRPr="0094101A" w:rsidRDefault="0094101A" w:rsidP="0094101A">
            <w:pPr>
              <w:ind w:firstLine="0"/>
              <w:rPr>
                <w:sz w:val="18"/>
                <w:szCs w:val="18"/>
              </w:rPr>
            </w:pPr>
          </w:p>
        </w:tc>
        <w:tc>
          <w:tcPr>
            <w:tcW w:w="5958" w:type="dxa"/>
            <w:gridSpan w:val="3"/>
          </w:tcPr>
          <w:p w14:paraId="39016BBC" w14:textId="77777777" w:rsidR="000321EC" w:rsidRPr="000321EC" w:rsidRDefault="000321EC" w:rsidP="000321EC">
            <w:pPr>
              <w:pStyle w:val="NormalWeb"/>
              <w:shd w:val="clear" w:color="auto" w:fill="FFFFFF"/>
              <w:spacing w:before="120" w:beforeAutospacing="0" w:after="0" w:afterAutospacing="0" w:line="273" w:lineRule="atLeast"/>
              <w:rPr>
                <w:rFonts w:eastAsiaTheme="minorHAnsi" w:cstheme="minorBidi"/>
                <w:sz w:val="18"/>
                <w:szCs w:val="18"/>
                <w:lang w:val="vi-VN"/>
              </w:rPr>
            </w:pPr>
            <w:r w:rsidRPr="000321EC">
              <w:rPr>
                <w:rFonts w:eastAsiaTheme="minorHAnsi" w:cstheme="minorBidi"/>
                <w:sz w:val="18"/>
                <w:szCs w:val="18"/>
                <w:lang w:val="vi-VN"/>
              </w:rPr>
              <w:lastRenderedPageBreak/>
              <w:t>12. Certification</w:t>
            </w:r>
          </w:p>
          <w:p w14:paraId="068ECDB0" w14:textId="77777777" w:rsidR="000321EC" w:rsidRPr="000321EC" w:rsidRDefault="000321EC" w:rsidP="000321EC">
            <w:pPr>
              <w:pStyle w:val="NormalWeb"/>
              <w:shd w:val="clear" w:color="auto" w:fill="FFFFFF"/>
              <w:spacing w:before="120" w:beforeAutospacing="0" w:after="0" w:afterAutospacing="0" w:line="273" w:lineRule="atLeast"/>
              <w:rPr>
                <w:rFonts w:eastAsiaTheme="minorHAnsi" w:cstheme="minorBidi"/>
                <w:sz w:val="18"/>
                <w:szCs w:val="18"/>
                <w:lang w:val="vi-VN"/>
              </w:rPr>
            </w:pPr>
            <w:r w:rsidRPr="000321EC">
              <w:rPr>
                <w:rFonts w:eastAsiaTheme="minorHAnsi" w:cstheme="minorBidi"/>
                <w:sz w:val="18"/>
                <w:szCs w:val="18"/>
                <w:lang w:val="vi-VN"/>
              </w:rPr>
              <w:t>On the basis of control carried out, it is hereby certified that the information herein is correct and that the goods described comply with the origin requirements specified in the Agreement Establishing the ASEAN-Australia-New Zealand Free Trade Area.</w:t>
            </w:r>
          </w:p>
          <w:p w14:paraId="2F7589DE" w14:textId="77777777" w:rsidR="000321EC" w:rsidRPr="000321EC" w:rsidRDefault="000321EC" w:rsidP="000321EC">
            <w:pPr>
              <w:pStyle w:val="NormalWeb"/>
              <w:shd w:val="clear" w:color="auto" w:fill="FFFFFF"/>
              <w:spacing w:before="120" w:beforeAutospacing="0" w:after="120" w:afterAutospacing="0" w:line="273" w:lineRule="atLeast"/>
              <w:rPr>
                <w:rFonts w:eastAsiaTheme="minorHAnsi" w:cstheme="minorBidi"/>
                <w:sz w:val="18"/>
                <w:szCs w:val="18"/>
                <w:lang w:val="vi-VN"/>
              </w:rPr>
            </w:pPr>
            <w:r w:rsidRPr="000321EC">
              <w:rPr>
                <w:rFonts w:eastAsiaTheme="minorHAnsi" w:cstheme="minorBidi"/>
                <w:sz w:val="18"/>
                <w:szCs w:val="18"/>
                <w:lang w:val="vi-VN"/>
              </w:rPr>
              <w:br/>
            </w:r>
            <w:r w:rsidRPr="000321EC">
              <w:rPr>
                <w:rFonts w:eastAsiaTheme="minorHAnsi" w:cstheme="minorBidi"/>
                <w:sz w:val="18"/>
                <w:szCs w:val="18"/>
                <w:lang w:val="vi-VN"/>
              </w:rPr>
              <w:lastRenderedPageBreak/>
              <w:br/>
              <w:t>…………………………………………………………….............................</w:t>
            </w:r>
          </w:p>
          <w:p w14:paraId="4B36D494" w14:textId="77777777" w:rsidR="000321EC" w:rsidRPr="000321EC" w:rsidRDefault="000321EC" w:rsidP="000321EC">
            <w:pPr>
              <w:pStyle w:val="NormalWeb"/>
              <w:shd w:val="clear" w:color="auto" w:fill="FFFFFF"/>
              <w:spacing w:before="120" w:beforeAutospacing="0" w:after="0" w:afterAutospacing="0" w:line="273" w:lineRule="atLeast"/>
              <w:rPr>
                <w:rFonts w:eastAsiaTheme="minorHAnsi" w:cstheme="minorBidi"/>
                <w:sz w:val="18"/>
                <w:szCs w:val="18"/>
                <w:lang w:val="vi-VN"/>
              </w:rPr>
            </w:pPr>
            <w:r w:rsidRPr="000321EC">
              <w:rPr>
                <w:rFonts w:eastAsiaTheme="minorHAnsi" w:cstheme="minorBidi"/>
                <w:sz w:val="18"/>
                <w:szCs w:val="18"/>
                <w:lang w:val="vi-VN"/>
              </w:rPr>
              <w:t>Place and date, signature and stamp of Authorised Issuing Authority/ Body</w:t>
            </w:r>
          </w:p>
          <w:p w14:paraId="6145F7C0" w14:textId="77777777" w:rsidR="0094101A" w:rsidRPr="000321EC" w:rsidRDefault="0094101A" w:rsidP="0094101A">
            <w:pPr>
              <w:ind w:firstLine="0"/>
              <w:rPr>
                <w:sz w:val="18"/>
                <w:szCs w:val="18"/>
                <w:lang w:val="vi-VN"/>
              </w:rPr>
            </w:pPr>
          </w:p>
        </w:tc>
      </w:tr>
      <w:tr w:rsidR="000321EC" w:rsidRPr="000321EC" w14:paraId="3A0D5B0D" w14:textId="77777777" w:rsidTr="00D75CA7">
        <w:trPr>
          <w:trHeight w:val="675"/>
        </w:trPr>
        <w:tc>
          <w:tcPr>
            <w:tcW w:w="11016" w:type="dxa"/>
            <w:gridSpan w:val="6"/>
          </w:tcPr>
          <w:p w14:paraId="41670822" w14:textId="63AD259D" w:rsidR="000321EC" w:rsidRPr="000321EC" w:rsidRDefault="00D906A7" w:rsidP="000321EC">
            <w:pPr>
              <w:pStyle w:val="NormalWeb"/>
              <w:shd w:val="clear" w:color="auto" w:fill="FFFFFF"/>
              <w:spacing w:before="120" w:beforeAutospacing="0" w:after="120" w:afterAutospacing="0" w:line="273" w:lineRule="atLeast"/>
              <w:rPr>
                <w:rFonts w:ascii="Arial" w:hAnsi="Arial" w:cs="Arial"/>
                <w:color w:val="000000"/>
                <w:sz w:val="18"/>
                <w:szCs w:val="18"/>
              </w:rPr>
            </w:pPr>
            <w:r>
              <w:rPr>
                <w:noProof/>
              </w:rPr>
              <w:lastRenderedPageBreak/>
              <w:pict w14:anchorId="0FD18590">
                <v:rect id="Ink 1" o:spid="_x0000_s1026" style="position:absolute;margin-left:10pt;margin-top:5.05pt;width:16.35pt;height:12.9pt;z-index:251659264;visibility:visible;mso-wrap-style:square;mso-wrap-distance-left:9pt;mso-wrap-distance-top:0;mso-wrap-distance-right:9pt;mso-wrap-distance-bottom:0;mso-position-horizontal:absolute;mso-position-horizontal-relative:text;mso-position-vertical:absolute;mso-position-vertical-relative:text" coordsize="476,354" filled="f" strokeweight="1mm">
                  <v:stroke endcap="round"/>
                  <v:path shadowok="f" o:extrusionok="f" fillok="f" insetpenok="f"/>
                  <o:lock v:ext="edit" rotation="t" text="t"/>
                  <o:ink i="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" annotation="t"/>
                </v:rect>
              </w:pict>
            </w:r>
            <w:r w:rsidR="000321EC" w:rsidRPr="000321EC">
              <w:rPr>
                <w:rFonts w:ascii="Arial" w:hAnsi="Arial" w:cs="Arial"/>
                <w:color w:val="000000"/>
                <w:sz w:val="16"/>
                <w:szCs w:val="16"/>
              </w:rPr>
              <w:t>13. </w:t>
            </w:r>
            <w:r w:rsidR="000321EC" w:rsidRPr="000321EC">
              <w:rPr>
                <w:rFonts w:ascii="Wingdings 2" w:hAnsi="Wingdings 2" w:cs="Arial"/>
                <w:color w:val="000000"/>
                <w:sz w:val="16"/>
                <w:szCs w:val="16"/>
              </w:rPr>
              <w:t>£</w:t>
            </w:r>
            <w:r w:rsidR="000321EC" w:rsidRPr="000321EC">
              <w:rPr>
                <w:rFonts w:ascii="Arial" w:hAnsi="Arial" w:cs="Arial"/>
                <w:color w:val="000000"/>
                <w:sz w:val="16"/>
                <w:szCs w:val="16"/>
              </w:rPr>
              <w:t> Back-to-back Certificate of Origin       </w:t>
            </w:r>
            <w:r w:rsidR="000321EC" w:rsidRPr="000321EC">
              <w:rPr>
                <w:rFonts w:ascii="Wingdings 2" w:hAnsi="Wingdings 2" w:cs="Arial"/>
                <w:color w:val="000000"/>
                <w:sz w:val="16"/>
                <w:szCs w:val="16"/>
              </w:rPr>
              <w:t>£</w:t>
            </w:r>
            <w:r w:rsidR="000321EC" w:rsidRPr="000321EC">
              <w:rPr>
                <w:rFonts w:ascii="Arial" w:hAnsi="Arial" w:cs="Arial"/>
                <w:color w:val="000000"/>
                <w:sz w:val="16"/>
                <w:szCs w:val="16"/>
              </w:rPr>
              <w:t>Subject of third-party invoice            </w:t>
            </w:r>
            <w:r w:rsidR="000321EC" w:rsidRPr="000321EC">
              <w:rPr>
                <w:rFonts w:ascii="Wingdings 2" w:hAnsi="Wingdings 2" w:cs="Arial"/>
                <w:color w:val="000000"/>
                <w:sz w:val="16"/>
                <w:szCs w:val="16"/>
              </w:rPr>
              <w:t>£</w:t>
            </w:r>
            <w:r w:rsidR="000321EC" w:rsidRPr="000321EC">
              <w:rPr>
                <w:rFonts w:ascii="Arial" w:hAnsi="Arial" w:cs="Arial"/>
                <w:color w:val="000000"/>
                <w:sz w:val="16"/>
                <w:szCs w:val="16"/>
              </w:rPr>
              <w:t> Issued retroactively</w:t>
            </w:r>
          </w:p>
          <w:p w14:paraId="15CECFFA" w14:textId="6FF80D1C" w:rsidR="000321EC" w:rsidRPr="008F6CDA" w:rsidRDefault="000321EC" w:rsidP="008F6CDA">
            <w:pPr>
              <w:pStyle w:val="NormalWeb"/>
              <w:shd w:val="clear" w:color="auto" w:fill="FFFFFF"/>
              <w:spacing w:before="120" w:beforeAutospacing="0" w:after="120" w:afterAutospacing="0" w:line="273" w:lineRule="atLeast"/>
              <w:rPr>
                <w:rFonts w:ascii="Arial" w:hAnsi="Arial" w:cs="Arial"/>
                <w:color w:val="000000"/>
                <w:sz w:val="18"/>
                <w:szCs w:val="18"/>
                <w:lang w:val="vi-VN"/>
              </w:rPr>
            </w:pPr>
            <w:r w:rsidRPr="000321EC">
              <w:rPr>
                <w:rFonts w:ascii="Arial" w:hAnsi="Arial" w:cs="Arial"/>
                <w:color w:val="000000"/>
                <w:sz w:val="16"/>
                <w:szCs w:val="16"/>
              </w:rPr>
              <w:t> </w:t>
            </w:r>
            <w:r w:rsidRPr="000321EC">
              <w:rPr>
                <w:rFonts w:ascii="Wingdings 2" w:hAnsi="Wingdings 2" w:cs="Arial"/>
                <w:color w:val="000000"/>
                <w:sz w:val="16"/>
                <w:szCs w:val="16"/>
              </w:rPr>
              <w:t>£</w:t>
            </w:r>
            <w:r w:rsidRPr="000321EC">
              <w:rPr>
                <w:rFonts w:ascii="Arial" w:hAnsi="Arial" w:cs="Arial"/>
                <w:color w:val="000000"/>
                <w:sz w:val="16"/>
                <w:szCs w:val="16"/>
              </w:rPr>
              <w:t> </w:t>
            </w:r>
            <w:r w:rsidRPr="000321EC">
              <w:rPr>
                <w:rFonts w:ascii="Arial" w:hAnsi="Arial" w:cs="Arial"/>
                <w:i/>
                <w:iCs/>
                <w:color w:val="000000"/>
                <w:sz w:val="16"/>
                <w:szCs w:val="16"/>
              </w:rPr>
              <w:t>De Minimis                                                  </w:t>
            </w:r>
            <w:r w:rsidRPr="000321EC">
              <w:rPr>
                <w:rFonts w:ascii="Wingdings 2" w:hAnsi="Wingdings 2" w:cs="Arial"/>
                <w:color w:val="000000"/>
                <w:sz w:val="16"/>
                <w:szCs w:val="16"/>
              </w:rPr>
              <w:t>£</w:t>
            </w:r>
            <w:r w:rsidRPr="000321EC">
              <w:rPr>
                <w:rFonts w:ascii="Arial" w:hAnsi="Arial" w:cs="Arial"/>
                <w:color w:val="000000"/>
                <w:sz w:val="16"/>
                <w:szCs w:val="16"/>
              </w:rPr>
              <w:t> Accumulation</w:t>
            </w:r>
          </w:p>
        </w:tc>
      </w:tr>
    </w:tbl>
    <w:p w14:paraId="728EE1A4" w14:textId="77777777" w:rsidR="000321EC" w:rsidRPr="000321EC" w:rsidRDefault="000321EC" w:rsidP="000321EC">
      <w:pPr>
        <w:shd w:val="clear" w:color="auto" w:fill="FFFFFF"/>
        <w:spacing w:after="0" w:line="240" w:lineRule="auto"/>
        <w:ind w:firstLine="0"/>
        <w:jc w:val="left"/>
        <w:outlineLvl w:val="2"/>
        <w:rPr>
          <w:rFonts w:ascii="Arial" w:eastAsia="Times New Roman" w:hAnsi="Arial" w:cs="Arial"/>
          <w:b/>
          <w:bCs/>
          <w:color w:val="000000"/>
          <w:sz w:val="27"/>
          <w:szCs w:val="27"/>
        </w:rPr>
      </w:pPr>
      <w:r w:rsidRPr="000321EC">
        <w:rPr>
          <w:rFonts w:ascii="Arial" w:eastAsia="Times New Roman" w:hAnsi="Arial" w:cs="Arial"/>
          <w:b/>
          <w:bCs/>
          <w:color w:val="000000"/>
          <w:sz w:val="20"/>
          <w:szCs w:val="20"/>
        </w:rPr>
        <w:t>OVERLEAF NOTES</w:t>
      </w:r>
    </w:p>
    <w:p w14:paraId="6E733880" w14:textId="77777777" w:rsidR="000321EC" w:rsidRPr="000321EC" w:rsidRDefault="000321EC" w:rsidP="000321EC">
      <w:pPr>
        <w:shd w:val="clear" w:color="auto" w:fill="FFFFFF"/>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t>1. Countries which accept this form for the purpose of preferential treatment under the Agreement Establishing the ASEAN-Australia-New Zealand Free Trade Area (the Agreement):</w:t>
      </w:r>
    </w:p>
    <w:p w14:paraId="554B844E" w14:textId="77777777" w:rsidR="000321EC" w:rsidRPr="000321EC" w:rsidRDefault="000321EC" w:rsidP="000321EC">
      <w:pPr>
        <w:shd w:val="clear" w:color="auto" w:fill="FFFFFF"/>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t>Australia     Brunei Darussalam     Cambodia       Indonesia      Lao PDR     Malaysia</w:t>
      </w:r>
    </w:p>
    <w:p w14:paraId="4D1F7D46" w14:textId="77777777" w:rsidR="000321EC" w:rsidRPr="000321EC" w:rsidRDefault="000321EC" w:rsidP="000321EC">
      <w:pPr>
        <w:shd w:val="clear" w:color="auto" w:fill="FFFFFF"/>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t>Myanmar    New Zealand               Philippines     Singapore      Thailand      Viet Nam</w:t>
      </w:r>
    </w:p>
    <w:p w14:paraId="4C15D792" w14:textId="77777777" w:rsidR="000321EC" w:rsidRPr="000321EC" w:rsidRDefault="000321EC" w:rsidP="000321EC">
      <w:pPr>
        <w:shd w:val="clear" w:color="auto" w:fill="FFFFFF"/>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t>(herein after individually referred to as a Party)</w:t>
      </w:r>
    </w:p>
    <w:p w14:paraId="7CFBE084" w14:textId="77777777" w:rsidR="000321EC" w:rsidRPr="000321EC" w:rsidRDefault="000321EC" w:rsidP="000321EC">
      <w:pPr>
        <w:shd w:val="clear" w:color="auto" w:fill="FFFFFF"/>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t>2.</w:t>
      </w:r>
      <w:r w:rsidRPr="000321EC">
        <w:rPr>
          <w:rFonts w:ascii="Arial" w:eastAsia="Times New Roman" w:hAnsi="Arial" w:cs="Arial"/>
          <w:b/>
          <w:bCs/>
          <w:color w:val="000000"/>
          <w:sz w:val="20"/>
          <w:szCs w:val="20"/>
        </w:rPr>
        <w:t> CONDITIONS: </w:t>
      </w:r>
      <w:r w:rsidRPr="000321EC">
        <w:rPr>
          <w:rFonts w:ascii="Arial" w:eastAsia="Times New Roman" w:hAnsi="Arial" w:cs="Arial"/>
          <w:color w:val="000000"/>
          <w:sz w:val="20"/>
          <w:szCs w:val="20"/>
        </w:rPr>
        <w:t>To be eligible for the preferential treatment under the AANZFTA, goods must:</w:t>
      </w:r>
    </w:p>
    <w:p w14:paraId="65E1180B" w14:textId="77777777" w:rsidR="000321EC" w:rsidRPr="000321EC" w:rsidRDefault="000321EC" w:rsidP="000321EC">
      <w:pPr>
        <w:shd w:val="clear" w:color="auto" w:fill="FFFFFF"/>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t>a. Fall within a description of products eligible for concessions in the importing Party;</w:t>
      </w:r>
    </w:p>
    <w:p w14:paraId="07645403" w14:textId="77777777" w:rsidR="000321EC" w:rsidRPr="000321EC" w:rsidRDefault="000321EC" w:rsidP="000321EC">
      <w:pPr>
        <w:shd w:val="clear" w:color="auto" w:fill="FFFFFF"/>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t>b. Comply with all relevant provisions of Chapter 3 (Rules of Origin) of the Agreement.</w:t>
      </w:r>
    </w:p>
    <w:p w14:paraId="2EF7ADCA" w14:textId="77777777" w:rsidR="000321EC" w:rsidRPr="000321EC" w:rsidRDefault="000321EC" w:rsidP="000321EC">
      <w:pPr>
        <w:shd w:val="clear" w:color="auto" w:fill="FFFFFF"/>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t>3.</w:t>
      </w:r>
      <w:r w:rsidRPr="000321EC">
        <w:rPr>
          <w:rFonts w:ascii="Arial" w:eastAsia="Times New Roman" w:hAnsi="Arial" w:cs="Arial"/>
          <w:b/>
          <w:bCs/>
          <w:color w:val="000000"/>
          <w:sz w:val="20"/>
          <w:szCs w:val="20"/>
        </w:rPr>
        <w:t> EXPORTER AND CONSIGNEE: </w:t>
      </w:r>
      <w:r w:rsidRPr="000321EC">
        <w:rPr>
          <w:rFonts w:ascii="Arial" w:eastAsia="Times New Roman" w:hAnsi="Arial" w:cs="Arial"/>
          <w:color w:val="000000"/>
          <w:sz w:val="20"/>
          <w:szCs w:val="20"/>
        </w:rPr>
        <w:t>Details of the exporter of the goods (including name, address and country) and consignee (name and address) must be provided in Box 1 and Box 2, respectively.</w:t>
      </w:r>
    </w:p>
    <w:p w14:paraId="6ED2E8C9" w14:textId="77777777" w:rsidR="000321EC" w:rsidRPr="000321EC" w:rsidRDefault="000321EC" w:rsidP="000321EC">
      <w:pPr>
        <w:shd w:val="clear" w:color="auto" w:fill="FFFFFF"/>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t>4. </w:t>
      </w:r>
      <w:r w:rsidRPr="000321EC">
        <w:rPr>
          <w:rFonts w:ascii="Arial" w:eastAsia="Times New Roman" w:hAnsi="Arial" w:cs="Arial"/>
          <w:b/>
          <w:bCs/>
          <w:color w:val="000000"/>
          <w:sz w:val="20"/>
          <w:szCs w:val="20"/>
        </w:rPr>
        <w:t>DESCRIPTION OF GOODS: </w:t>
      </w:r>
      <w:r w:rsidRPr="000321EC">
        <w:rPr>
          <w:rFonts w:ascii="Arial" w:eastAsia="Times New Roman" w:hAnsi="Arial" w:cs="Arial"/>
          <w:color w:val="000000"/>
          <w:sz w:val="20"/>
          <w:szCs w:val="20"/>
        </w:rPr>
        <w:t>The description of each good in Box7 must include the Harmonized Commodity Description and Coding System (HS) subheading at the 6-digit level of the exported product, and if applicable, product name and brand name. This information should be sufficiently detailed to enable the products to be identified by the customs officer examining them.</w:t>
      </w:r>
    </w:p>
    <w:p w14:paraId="2C394F06" w14:textId="77777777" w:rsidR="000321EC" w:rsidRPr="000321EC" w:rsidRDefault="000321EC" w:rsidP="000321EC">
      <w:pPr>
        <w:shd w:val="clear" w:color="auto" w:fill="FFFFFF"/>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t>5. </w:t>
      </w:r>
      <w:r w:rsidRPr="000321EC">
        <w:rPr>
          <w:rFonts w:ascii="Arial" w:eastAsia="Times New Roman" w:hAnsi="Arial" w:cs="Arial"/>
          <w:b/>
          <w:bCs/>
          <w:color w:val="000000"/>
          <w:sz w:val="20"/>
          <w:szCs w:val="20"/>
        </w:rPr>
        <w:t>ORIGIN CRITERIA</w:t>
      </w:r>
      <w:r w:rsidRPr="000321EC">
        <w:rPr>
          <w:rFonts w:ascii="Arial" w:eastAsia="Times New Roman" w:hAnsi="Arial" w:cs="Arial"/>
          <w:color w:val="000000"/>
          <w:sz w:val="20"/>
          <w:szCs w:val="20"/>
        </w:rPr>
        <w:t>: For the goods that meet the origin criteria, the exporter should indicate in Box8of this Form, the origin criteria met, in the manner shown in the following table:</w:t>
      </w:r>
    </w:p>
    <w:tbl>
      <w:tblPr>
        <w:tblW w:w="9525" w:type="dxa"/>
        <w:tblCellSpacing w:w="0" w:type="dxa"/>
        <w:shd w:val="clear" w:color="auto" w:fill="FFFFFF"/>
        <w:tblCellMar>
          <w:left w:w="0" w:type="dxa"/>
          <w:right w:w="0" w:type="dxa"/>
        </w:tblCellMar>
        <w:tblLook w:val="04A0" w:firstRow="1" w:lastRow="0" w:firstColumn="1" w:lastColumn="0" w:noHBand="0" w:noVBand="1"/>
      </w:tblPr>
      <w:tblGrid>
        <w:gridCol w:w="7024"/>
        <w:gridCol w:w="2501"/>
      </w:tblGrid>
      <w:tr w:rsidR="000321EC" w:rsidRPr="000321EC" w14:paraId="22A29639" w14:textId="77777777" w:rsidTr="000321EC">
        <w:trPr>
          <w:tblCellSpacing w:w="0" w:type="dxa"/>
        </w:trPr>
        <w:tc>
          <w:tcPr>
            <w:tcW w:w="7021" w:type="dxa"/>
            <w:tcBorders>
              <w:top w:val="single" w:sz="8" w:space="0" w:color="auto"/>
              <w:left w:val="single" w:sz="8" w:space="0" w:color="auto"/>
              <w:bottom w:val="nil"/>
              <w:right w:val="single" w:sz="8" w:space="0" w:color="auto"/>
            </w:tcBorders>
            <w:shd w:val="clear" w:color="auto" w:fill="FFFFFF"/>
            <w:tcMar>
              <w:top w:w="58" w:type="dxa"/>
              <w:left w:w="115" w:type="dxa"/>
              <w:bottom w:w="58" w:type="dxa"/>
              <w:right w:w="115" w:type="dxa"/>
            </w:tcMar>
            <w:hideMark/>
          </w:tcPr>
          <w:p w14:paraId="2D995127" w14:textId="77777777" w:rsidR="000321EC" w:rsidRPr="000321EC" w:rsidRDefault="000321EC" w:rsidP="000321EC">
            <w:pPr>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b/>
                <w:bCs/>
                <w:color w:val="000000"/>
                <w:sz w:val="20"/>
                <w:szCs w:val="20"/>
              </w:rPr>
              <w:t>Circumstances of production or manufacture in the country named in Box11of this form:</w:t>
            </w:r>
          </w:p>
        </w:tc>
        <w:tc>
          <w:tcPr>
            <w:tcW w:w="2500" w:type="dxa"/>
            <w:tcBorders>
              <w:top w:val="single" w:sz="8" w:space="0" w:color="auto"/>
              <w:left w:val="nil"/>
              <w:bottom w:val="nil"/>
              <w:right w:val="single" w:sz="8" w:space="0" w:color="auto"/>
            </w:tcBorders>
            <w:shd w:val="clear" w:color="auto" w:fill="FFFFFF"/>
            <w:tcMar>
              <w:top w:w="58" w:type="dxa"/>
              <w:left w:w="115" w:type="dxa"/>
              <w:bottom w:w="58" w:type="dxa"/>
              <w:right w:w="115" w:type="dxa"/>
            </w:tcMar>
            <w:hideMark/>
          </w:tcPr>
          <w:p w14:paraId="6DCB12F1" w14:textId="77777777" w:rsidR="000321EC" w:rsidRPr="000321EC" w:rsidRDefault="000321EC" w:rsidP="000321EC">
            <w:pPr>
              <w:spacing w:line="273" w:lineRule="atLeast"/>
              <w:ind w:firstLine="0"/>
              <w:jc w:val="center"/>
              <w:rPr>
                <w:rFonts w:ascii="Arial" w:eastAsia="Times New Roman" w:hAnsi="Arial" w:cs="Arial"/>
                <w:color w:val="000000"/>
                <w:sz w:val="18"/>
                <w:szCs w:val="18"/>
              </w:rPr>
            </w:pPr>
            <w:r w:rsidRPr="000321EC">
              <w:rPr>
                <w:rFonts w:ascii="Arial" w:eastAsia="Times New Roman" w:hAnsi="Arial" w:cs="Arial"/>
                <w:b/>
                <w:bCs/>
                <w:color w:val="000000"/>
                <w:sz w:val="20"/>
                <w:szCs w:val="20"/>
              </w:rPr>
              <w:t>Insert in Box8</w:t>
            </w:r>
          </w:p>
        </w:tc>
      </w:tr>
      <w:tr w:rsidR="000321EC" w:rsidRPr="000321EC" w14:paraId="510164D0" w14:textId="77777777" w:rsidTr="000321EC">
        <w:trPr>
          <w:tblCellSpacing w:w="0" w:type="dxa"/>
        </w:trPr>
        <w:tc>
          <w:tcPr>
            <w:tcW w:w="7021" w:type="dxa"/>
            <w:tcBorders>
              <w:top w:val="single" w:sz="8" w:space="0" w:color="auto"/>
              <w:left w:val="single" w:sz="8" w:space="0" w:color="auto"/>
              <w:bottom w:val="single" w:sz="8" w:space="0" w:color="auto"/>
              <w:right w:val="single" w:sz="8" w:space="0" w:color="auto"/>
            </w:tcBorders>
            <w:shd w:val="clear" w:color="auto" w:fill="FFFFFF"/>
            <w:tcMar>
              <w:top w:w="58" w:type="dxa"/>
              <w:left w:w="115" w:type="dxa"/>
              <w:bottom w:w="58" w:type="dxa"/>
              <w:right w:w="115" w:type="dxa"/>
            </w:tcMar>
            <w:hideMark/>
          </w:tcPr>
          <w:p w14:paraId="5269C71F" w14:textId="77777777" w:rsidR="000321EC" w:rsidRPr="000321EC" w:rsidRDefault="000321EC" w:rsidP="000321EC">
            <w:pPr>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t>(a) Goods wholly produced or obtained satisfying Article 2.1(a) of Chapter 3 of the Agreement</w:t>
            </w:r>
          </w:p>
        </w:tc>
        <w:tc>
          <w:tcPr>
            <w:tcW w:w="2500" w:type="dxa"/>
            <w:tcBorders>
              <w:top w:val="single" w:sz="8" w:space="0" w:color="auto"/>
              <w:left w:val="nil"/>
              <w:bottom w:val="single" w:sz="8" w:space="0" w:color="auto"/>
              <w:right w:val="single" w:sz="8" w:space="0" w:color="auto"/>
            </w:tcBorders>
            <w:shd w:val="clear" w:color="auto" w:fill="FFFFFF"/>
            <w:tcMar>
              <w:top w:w="58" w:type="dxa"/>
              <w:left w:w="115" w:type="dxa"/>
              <w:bottom w:w="58" w:type="dxa"/>
              <w:right w:w="115" w:type="dxa"/>
            </w:tcMar>
            <w:hideMark/>
          </w:tcPr>
          <w:p w14:paraId="3F08D5DD" w14:textId="77777777" w:rsidR="000321EC" w:rsidRPr="000321EC" w:rsidRDefault="000321EC" w:rsidP="000321EC">
            <w:pPr>
              <w:spacing w:line="273" w:lineRule="atLeast"/>
              <w:ind w:firstLine="0"/>
              <w:jc w:val="center"/>
              <w:rPr>
                <w:rFonts w:ascii="Arial" w:eastAsia="Times New Roman" w:hAnsi="Arial" w:cs="Arial"/>
                <w:color w:val="000000"/>
                <w:sz w:val="18"/>
                <w:szCs w:val="18"/>
              </w:rPr>
            </w:pPr>
            <w:r w:rsidRPr="000321EC">
              <w:rPr>
                <w:rFonts w:ascii="Arial" w:eastAsia="Times New Roman" w:hAnsi="Arial" w:cs="Arial"/>
                <w:b/>
                <w:bCs/>
                <w:color w:val="000000"/>
                <w:sz w:val="20"/>
                <w:szCs w:val="20"/>
              </w:rPr>
              <w:t>WO</w:t>
            </w:r>
          </w:p>
        </w:tc>
      </w:tr>
      <w:tr w:rsidR="000321EC" w:rsidRPr="000321EC" w14:paraId="70B5D8DB" w14:textId="77777777" w:rsidTr="000321EC">
        <w:trPr>
          <w:tblCellSpacing w:w="0" w:type="dxa"/>
        </w:trPr>
        <w:tc>
          <w:tcPr>
            <w:tcW w:w="7021" w:type="dxa"/>
            <w:tcBorders>
              <w:top w:val="nil"/>
              <w:left w:val="single" w:sz="8" w:space="0" w:color="auto"/>
              <w:bottom w:val="single" w:sz="8" w:space="0" w:color="auto"/>
              <w:right w:val="single" w:sz="8" w:space="0" w:color="auto"/>
            </w:tcBorders>
            <w:shd w:val="clear" w:color="auto" w:fill="FFFFFF"/>
            <w:tcMar>
              <w:top w:w="58" w:type="dxa"/>
              <w:left w:w="115" w:type="dxa"/>
              <w:bottom w:w="58" w:type="dxa"/>
              <w:right w:w="115" w:type="dxa"/>
            </w:tcMar>
            <w:hideMark/>
          </w:tcPr>
          <w:p w14:paraId="3D855E1F" w14:textId="77777777" w:rsidR="000321EC" w:rsidRPr="000321EC" w:rsidRDefault="000321EC" w:rsidP="000321EC">
            <w:pPr>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lastRenderedPageBreak/>
              <w:t>(b) Goods produced entirely satisfying Article 2.1(c) of Chapter 3 of the Agreement</w:t>
            </w:r>
          </w:p>
        </w:tc>
        <w:tc>
          <w:tcPr>
            <w:tcW w:w="2500" w:type="dxa"/>
            <w:tcBorders>
              <w:top w:val="nil"/>
              <w:left w:val="nil"/>
              <w:bottom w:val="single" w:sz="8" w:space="0" w:color="auto"/>
              <w:right w:val="single" w:sz="8" w:space="0" w:color="auto"/>
            </w:tcBorders>
            <w:shd w:val="clear" w:color="auto" w:fill="FFFFFF"/>
            <w:tcMar>
              <w:top w:w="58" w:type="dxa"/>
              <w:left w:w="115" w:type="dxa"/>
              <w:bottom w:w="58" w:type="dxa"/>
              <w:right w:w="115" w:type="dxa"/>
            </w:tcMar>
            <w:hideMark/>
          </w:tcPr>
          <w:p w14:paraId="4078ADF1" w14:textId="77777777" w:rsidR="000321EC" w:rsidRPr="000321EC" w:rsidRDefault="000321EC" w:rsidP="000321EC">
            <w:pPr>
              <w:spacing w:line="273" w:lineRule="atLeast"/>
              <w:ind w:firstLine="0"/>
              <w:jc w:val="center"/>
              <w:rPr>
                <w:rFonts w:ascii="Arial" w:eastAsia="Times New Roman" w:hAnsi="Arial" w:cs="Arial"/>
                <w:color w:val="000000"/>
                <w:sz w:val="18"/>
                <w:szCs w:val="18"/>
              </w:rPr>
            </w:pPr>
            <w:r w:rsidRPr="000321EC">
              <w:rPr>
                <w:rFonts w:ascii="Arial" w:eastAsia="Times New Roman" w:hAnsi="Arial" w:cs="Arial"/>
                <w:b/>
                <w:bCs/>
                <w:color w:val="000000"/>
                <w:sz w:val="20"/>
                <w:szCs w:val="20"/>
              </w:rPr>
              <w:t>PE</w:t>
            </w:r>
          </w:p>
        </w:tc>
      </w:tr>
      <w:tr w:rsidR="000321EC" w:rsidRPr="000321EC" w14:paraId="7BA6B455" w14:textId="77777777" w:rsidTr="000321EC">
        <w:trPr>
          <w:trHeight w:val="180"/>
          <w:tblCellSpacing w:w="0" w:type="dxa"/>
        </w:trPr>
        <w:tc>
          <w:tcPr>
            <w:tcW w:w="7021" w:type="dxa"/>
            <w:tcBorders>
              <w:top w:val="nil"/>
              <w:left w:val="single" w:sz="8" w:space="0" w:color="auto"/>
              <w:bottom w:val="nil"/>
              <w:right w:val="single" w:sz="8" w:space="0" w:color="auto"/>
            </w:tcBorders>
            <w:shd w:val="clear" w:color="auto" w:fill="FFFFFF"/>
            <w:tcMar>
              <w:top w:w="58" w:type="dxa"/>
              <w:left w:w="115" w:type="dxa"/>
              <w:bottom w:w="58" w:type="dxa"/>
              <w:right w:w="115" w:type="dxa"/>
            </w:tcMar>
            <w:hideMark/>
          </w:tcPr>
          <w:p w14:paraId="0B4D2F64" w14:textId="77777777" w:rsidR="000321EC" w:rsidRPr="000321EC" w:rsidRDefault="000321EC" w:rsidP="000321EC">
            <w:pPr>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t>(c) Not wholly produced or obtained in a Party, provided that the goods satisfy Article 4of Chapter 3 of the Agreement as amended by the First Protocol i.e., if the good is specified in Annex 2, all the product specific requirements listed have been met:</w:t>
            </w:r>
          </w:p>
        </w:tc>
        <w:tc>
          <w:tcPr>
            <w:tcW w:w="2500" w:type="dxa"/>
            <w:tcBorders>
              <w:top w:val="nil"/>
              <w:left w:val="nil"/>
              <w:bottom w:val="nil"/>
              <w:right w:val="single" w:sz="8" w:space="0" w:color="auto"/>
            </w:tcBorders>
            <w:shd w:val="clear" w:color="auto" w:fill="FFFFFF"/>
            <w:tcMar>
              <w:top w:w="58" w:type="dxa"/>
              <w:left w:w="115" w:type="dxa"/>
              <w:bottom w:w="58" w:type="dxa"/>
              <w:right w:w="115" w:type="dxa"/>
            </w:tcMar>
            <w:hideMark/>
          </w:tcPr>
          <w:p w14:paraId="2B1FBD1C" w14:textId="77777777" w:rsidR="000321EC" w:rsidRPr="000321EC" w:rsidRDefault="000321EC" w:rsidP="000321EC">
            <w:pPr>
              <w:spacing w:before="0" w:after="0" w:line="240" w:lineRule="auto"/>
              <w:ind w:firstLine="0"/>
              <w:jc w:val="left"/>
              <w:rPr>
                <w:rFonts w:ascii="Arial" w:eastAsia="Times New Roman" w:hAnsi="Arial" w:cs="Arial"/>
                <w:color w:val="000000"/>
                <w:sz w:val="18"/>
                <w:szCs w:val="18"/>
              </w:rPr>
            </w:pPr>
          </w:p>
        </w:tc>
      </w:tr>
      <w:tr w:rsidR="000321EC" w:rsidRPr="000321EC" w14:paraId="46B4FBC9" w14:textId="77777777" w:rsidTr="000321EC">
        <w:trPr>
          <w:trHeight w:val="180"/>
          <w:tblCellSpacing w:w="0" w:type="dxa"/>
        </w:trPr>
        <w:tc>
          <w:tcPr>
            <w:tcW w:w="7021" w:type="dxa"/>
            <w:tcBorders>
              <w:top w:val="nil"/>
              <w:left w:val="single" w:sz="8" w:space="0" w:color="auto"/>
              <w:bottom w:val="single" w:sz="8" w:space="0" w:color="auto"/>
              <w:right w:val="single" w:sz="8" w:space="0" w:color="auto"/>
            </w:tcBorders>
            <w:shd w:val="clear" w:color="auto" w:fill="FFFFFF"/>
            <w:tcMar>
              <w:top w:w="58" w:type="dxa"/>
              <w:left w:w="115" w:type="dxa"/>
              <w:bottom w:w="58" w:type="dxa"/>
              <w:right w:w="115" w:type="dxa"/>
            </w:tcMar>
            <w:hideMark/>
          </w:tcPr>
          <w:p w14:paraId="456126ED" w14:textId="77777777" w:rsidR="000321EC" w:rsidRPr="000321EC" w:rsidRDefault="000321EC" w:rsidP="000321EC">
            <w:pPr>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t>- Change in Tariff Classification</w:t>
            </w:r>
          </w:p>
          <w:p w14:paraId="3B1F2A4A" w14:textId="77777777" w:rsidR="000321EC" w:rsidRPr="000321EC" w:rsidRDefault="000321EC" w:rsidP="000321EC">
            <w:pPr>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t>- Regional Value Content</w:t>
            </w:r>
          </w:p>
          <w:p w14:paraId="35A62AB5" w14:textId="77777777" w:rsidR="000321EC" w:rsidRPr="000321EC" w:rsidRDefault="000321EC" w:rsidP="000321EC">
            <w:pPr>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t>- Regional Value Content + Change in Tariff Classification</w:t>
            </w:r>
          </w:p>
          <w:p w14:paraId="42C122B8" w14:textId="77777777" w:rsidR="000321EC" w:rsidRPr="000321EC" w:rsidRDefault="000321EC" w:rsidP="000321EC">
            <w:pPr>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t>- Other, including a Specific Manufacturing or Processing Operation</w:t>
            </w:r>
          </w:p>
        </w:tc>
        <w:tc>
          <w:tcPr>
            <w:tcW w:w="2500" w:type="dxa"/>
            <w:tcBorders>
              <w:top w:val="nil"/>
              <w:left w:val="nil"/>
              <w:bottom w:val="single" w:sz="8" w:space="0" w:color="auto"/>
              <w:right w:val="single" w:sz="8" w:space="0" w:color="auto"/>
            </w:tcBorders>
            <w:shd w:val="clear" w:color="auto" w:fill="FFFFFF"/>
            <w:tcMar>
              <w:top w:w="58" w:type="dxa"/>
              <w:left w:w="115" w:type="dxa"/>
              <w:bottom w:w="58" w:type="dxa"/>
              <w:right w:w="115" w:type="dxa"/>
            </w:tcMar>
            <w:hideMark/>
          </w:tcPr>
          <w:p w14:paraId="065DB2D5" w14:textId="77777777" w:rsidR="000321EC" w:rsidRPr="000321EC" w:rsidRDefault="000321EC" w:rsidP="000321EC">
            <w:pPr>
              <w:spacing w:line="273" w:lineRule="atLeast"/>
              <w:ind w:firstLine="0"/>
              <w:jc w:val="center"/>
              <w:rPr>
                <w:rFonts w:ascii="Arial" w:eastAsia="Times New Roman" w:hAnsi="Arial" w:cs="Arial"/>
                <w:color w:val="000000"/>
                <w:sz w:val="18"/>
                <w:szCs w:val="18"/>
              </w:rPr>
            </w:pPr>
            <w:r w:rsidRPr="000321EC">
              <w:rPr>
                <w:rFonts w:ascii="Arial" w:eastAsia="Times New Roman" w:hAnsi="Arial" w:cs="Arial"/>
                <w:b/>
                <w:bCs/>
                <w:color w:val="000000"/>
                <w:sz w:val="20"/>
                <w:szCs w:val="20"/>
              </w:rPr>
              <w:t>CTC</w:t>
            </w:r>
          </w:p>
          <w:p w14:paraId="53A23B84" w14:textId="77777777" w:rsidR="000321EC" w:rsidRPr="000321EC" w:rsidRDefault="000321EC" w:rsidP="000321EC">
            <w:pPr>
              <w:spacing w:line="273" w:lineRule="atLeast"/>
              <w:ind w:firstLine="0"/>
              <w:jc w:val="center"/>
              <w:rPr>
                <w:rFonts w:ascii="Arial" w:eastAsia="Times New Roman" w:hAnsi="Arial" w:cs="Arial"/>
                <w:color w:val="000000"/>
                <w:sz w:val="18"/>
                <w:szCs w:val="18"/>
              </w:rPr>
            </w:pPr>
            <w:r w:rsidRPr="000321EC">
              <w:rPr>
                <w:rFonts w:ascii="Arial" w:eastAsia="Times New Roman" w:hAnsi="Arial" w:cs="Arial"/>
                <w:b/>
                <w:bCs/>
                <w:color w:val="000000"/>
                <w:sz w:val="20"/>
                <w:szCs w:val="20"/>
              </w:rPr>
              <w:t>RVC</w:t>
            </w:r>
          </w:p>
          <w:p w14:paraId="11D22241" w14:textId="77777777" w:rsidR="000321EC" w:rsidRPr="000321EC" w:rsidRDefault="000321EC" w:rsidP="000321EC">
            <w:pPr>
              <w:spacing w:line="273" w:lineRule="atLeast"/>
              <w:ind w:firstLine="0"/>
              <w:jc w:val="center"/>
              <w:rPr>
                <w:rFonts w:ascii="Arial" w:eastAsia="Times New Roman" w:hAnsi="Arial" w:cs="Arial"/>
                <w:color w:val="000000"/>
                <w:sz w:val="18"/>
                <w:szCs w:val="18"/>
              </w:rPr>
            </w:pPr>
            <w:r w:rsidRPr="000321EC">
              <w:rPr>
                <w:rFonts w:ascii="Arial" w:eastAsia="Times New Roman" w:hAnsi="Arial" w:cs="Arial"/>
                <w:b/>
                <w:bCs/>
                <w:color w:val="000000"/>
                <w:sz w:val="20"/>
                <w:szCs w:val="20"/>
              </w:rPr>
              <w:t>“e.g. CTSH + RVC 35%”</w:t>
            </w:r>
          </w:p>
          <w:p w14:paraId="4578CF49" w14:textId="77777777" w:rsidR="000321EC" w:rsidRPr="000321EC" w:rsidRDefault="000321EC" w:rsidP="000321EC">
            <w:pPr>
              <w:spacing w:after="300" w:line="396" w:lineRule="atLeast"/>
              <w:ind w:firstLine="0"/>
              <w:jc w:val="left"/>
              <w:outlineLvl w:val="0"/>
              <w:rPr>
                <w:rFonts w:ascii="Arial" w:eastAsia="Times New Roman" w:hAnsi="Arial" w:cs="Arial"/>
                <w:b/>
                <w:bCs/>
                <w:color w:val="4A4A4A"/>
                <w:kern w:val="36"/>
                <w:sz w:val="36"/>
                <w:szCs w:val="36"/>
              </w:rPr>
            </w:pPr>
            <w:r w:rsidRPr="000321EC">
              <w:rPr>
                <w:rFonts w:ascii="Arial" w:eastAsia="Times New Roman" w:hAnsi="Arial" w:cs="Arial"/>
                <w:b/>
                <w:bCs/>
                <w:color w:val="4A4A4A"/>
                <w:kern w:val="36"/>
                <w:sz w:val="20"/>
                <w:szCs w:val="20"/>
              </w:rPr>
              <w:t>Other</w:t>
            </w:r>
          </w:p>
        </w:tc>
      </w:tr>
    </w:tbl>
    <w:p w14:paraId="282C26D0" w14:textId="77777777" w:rsidR="000321EC" w:rsidRPr="000321EC" w:rsidRDefault="000321EC" w:rsidP="000321EC">
      <w:pPr>
        <w:shd w:val="clear" w:color="auto" w:fill="FFFFFF"/>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t>6.</w:t>
      </w:r>
      <w:r w:rsidRPr="000321EC">
        <w:rPr>
          <w:rFonts w:ascii="Arial" w:eastAsia="Times New Roman" w:hAnsi="Arial" w:cs="Arial"/>
          <w:b/>
          <w:bCs/>
          <w:color w:val="000000"/>
          <w:sz w:val="20"/>
          <w:szCs w:val="20"/>
        </w:rPr>
        <w:t> EACH GOOD CLAIMING PREFERENTIAL TARIFF TREATMENT MUST QUALIFY IN ITS OWN RIGHT:</w:t>
      </w:r>
      <w:r w:rsidRPr="000321EC">
        <w:rPr>
          <w:rFonts w:ascii="Arial" w:eastAsia="Times New Roman" w:hAnsi="Arial" w:cs="Arial"/>
          <w:color w:val="000000"/>
          <w:sz w:val="20"/>
          <w:szCs w:val="20"/>
        </w:rPr>
        <w:t> It should be noted that all the goods in a consignment must qualify separately in their own right. This is of particular relevance when similar articles of different sizes or spare parts are exported.</w:t>
      </w:r>
    </w:p>
    <w:p w14:paraId="40D9B668" w14:textId="77777777" w:rsidR="000321EC" w:rsidRPr="000321EC" w:rsidRDefault="000321EC" w:rsidP="000321EC">
      <w:pPr>
        <w:shd w:val="clear" w:color="auto" w:fill="FFFFFF"/>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t>7.</w:t>
      </w:r>
      <w:r w:rsidRPr="000321EC">
        <w:rPr>
          <w:rFonts w:ascii="Arial" w:eastAsia="Times New Roman" w:hAnsi="Arial" w:cs="Arial"/>
          <w:b/>
          <w:bCs/>
          <w:color w:val="000000"/>
          <w:sz w:val="20"/>
          <w:szCs w:val="20"/>
        </w:rPr>
        <w:t> FOB VALUE: </w:t>
      </w:r>
      <w:r w:rsidRPr="000321EC">
        <w:rPr>
          <w:rFonts w:ascii="Arial" w:eastAsia="Times New Roman" w:hAnsi="Arial" w:cs="Arial"/>
          <w:color w:val="000000"/>
          <w:sz w:val="20"/>
          <w:szCs w:val="20"/>
        </w:rPr>
        <w:t>For Consignments to all Parties where the origin criteria includes a Regional Value Content requirement:</w:t>
      </w:r>
    </w:p>
    <w:p w14:paraId="7B377A23" w14:textId="77777777" w:rsidR="000321EC" w:rsidRPr="000321EC" w:rsidRDefault="000321EC" w:rsidP="000321EC">
      <w:pPr>
        <w:shd w:val="clear" w:color="auto" w:fill="FFFFFF"/>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t>• An exporter from an ASEAN Member State must provide in Box 9 the FOB value of the goods</w:t>
      </w:r>
    </w:p>
    <w:p w14:paraId="1A558010" w14:textId="77777777" w:rsidR="000321EC" w:rsidRPr="000321EC" w:rsidRDefault="000321EC" w:rsidP="000321EC">
      <w:pPr>
        <w:shd w:val="clear" w:color="auto" w:fill="FFFFFF"/>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t>• An exporter from Australia or New Zealand can complete either Box 9 or provide a separate “Exporter Declaration” stating the FOB value of the goods.</w:t>
      </w:r>
    </w:p>
    <w:p w14:paraId="5D1E964A" w14:textId="77777777" w:rsidR="000321EC" w:rsidRPr="000321EC" w:rsidRDefault="000321EC" w:rsidP="000321EC">
      <w:pPr>
        <w:shd w:val="clear" w:color="auto" w:fill="FFFFFF"/>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t>The FOB value is not required for consignments where the origin criteria does not include a Regional Value Content requirement. In the case of goods exported from and imported by Cambodia and Myanmar, the FOB value shall be included in the Certificate of Origin or the back-to-back Certificate of Origin for all goods, irrespective of the origin criteria used, for two (2) years from the date of entry into force of the First Protocol or an earlier date as endorsed by the Committee on Trade in Goods.</w:t>
      </w:r>
    </w:p>
    <w:p w14:paraId="797882B9" w14:textId="77777777" w:rsidR="000321EC" w:rsidRPr="000321EC" w:rsidRDefault="000321EC" w:rsidP="000321EC">
      <w:pPr>
        <w:shd w:val="clear" w:color="auto" w:fill="FFFFFF"/>
        <w:spacing w:before="0" w:after="0" w:line="273" w:lineRule="atLeast"/>
        <w:ind w:firstLine="0"/>
        <w:jc w:val="left"/>
        <w:rPr>
          <w:rFonts w:ascii="Arial" w:eastAsia="Times New Roman" w:hAnsi="Arial" w:cs="Arial"/>
          <w:color w:val="000000"/>
          <w:sz w:val="18"/>
          <w:szCs w:val="18"/>
        </w:rPr>
      </w:pPr>
      <w:bookmarkStart w:id="0" w:name="dieu_8_1"/>
      <w:r w:rsidRPr="000321EC">
        <w:rPr>
          <w:rFonts w:ascii="Arial" w:eastAsia="Times New Roman" w:hAnsi="Arial" w:cs="Arial"/>
          <w:color w:val="000000"/>
          <w:sz w:val="20"/>
          <w:szCs w:val="20"/>
        </w:rPr>
        <w:t>8. </w:t>
      </w:r>
      <w:r w:rsidRPr="000321EC">
        <w:rPr>
          <w:rFonts w:ascii="Arial" w:eastAsia="Times New Roman" w:hAnsi="Arial" w:cs="Arial"/>
          <w:b/>
          <w:bCs/>
          <w:color w:val="000000"/>
          <w:sz w:val="20"/>
          <w:szCs w:val="20"/>
        </w:rPr>
        <w:t>INVOICES:</w:t>
      </w:r>
      <w:bookmarkEnd w:id="0"/>
      <w:r w:rsidRPr="000321EC">
        <w:rPr>
          <w:rFonts w:ascii="Arial" w:eastAsia="Times New Roman" w:hAnsi="Arial" w:cs="Arial"/>
          <w:b/>
          <w:bCs/>
          <w:color w:val="000000"/>
          <w:sz w:val="20"/>
          <w:szCs w:val="20"/>
        </w:rPr>
        <w:t> </w:t>
      </w:r>
      <w:bookmarkStart w:id="1" w:name="dieu_8_1_name"/>
      <w:r w:rsidRPr="000321EC">
        <w:rPr>
          <w:rFonts w:ascii="Arial" w:eastAsia="Times New Roman" w:hAnsi="Arial" w:cs="Arial"/>
          <w:color w:val="000000"/>
          <w:sz w:val="20"/>
          <w:szCs w:val="20"/>
        </w:rPr>
        <w:t>Indicate the invoice number and date for each item. The invoice should be the one issued for the importation of the good into the importing Party.</w:t>
      </w:r>
      <w:bookmarkEnd w:id="1"/>
    </w:p>
    <w:p w14:paraId="1F3BFE5A" w14:textId="77777777" w:rsidR="000321EC" w:rsidRPr="000321EC" w:rsidRDefault="000321EC" w:rsidP="000321EC">
      <w:pPr>
        <w:shd w:val="clear" w:color="auto" w:fill="FFFFFF"/>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t>9.</w:t>
      </w:r>
      <w:r w:rsidRPr="000321EC">
        <w:rPr>
          <w:rFonts w:ascii="Arial" w:eastAsia="Times New Roman" w:hAnsi="Arial" w:cs="Arial"/>
          <w:b/>
          <w:bCs/>
          <w:color w:val="000000"/>
          <w:sz w:val="20"/>
          <w:szCs w:val="20"/>
        </w:rPr>
        <w:t> SUBJECT OF THIRD PARTY INVOICE:</w:t>
      </w:r>
      <w:r w:rsidRPr="000321EC">
        <w:rPr>
          <w:rFonts w:ascii="Arial" w:eastAsia="Times New Roman" w:hAnsi="Arial" w:cs="Arial"/>
          <w:color w:val="000000"/>
          <w:sz w:val="20"/>
          <w:szCs w:val="20"/>
        </w:rPr>
        <w:t> In cases where invoices used for the importation are issued in a third country, in accordance with Rule 22 of the Operational Certification Procedures, the “SUBJECT OF THIRD-PARTY INVOICE” box in Box 13should be ticked (</w:t>
      </w:r>
      <w:r w:rsidRPr="000321EC">
        <w:rPr>
          <w:rFonts w:ascii="Wingdings 2" w:eastAsia="Times New Roman" w:hAnsi="Wingdings 2" w:cs="Arial"/>
          <w:color w:val="000000"/>
          <w:sz w:val="20"/>
          <w:szCs w:val="20"/>
        </w:rPr>
        <w:t>P</w:t>
      </w:r>
      <w:r w:rsidRPr="000321EC">
        <w:rPr>
          <w:rFonts w:ascii="Arial" w:eastAsia="Times New Roman" w:hAnsi="Arial" w:cs="Arial"/>
          <w:color w:val="000000"/>
          <w:sz w:val="20"/>
          <w:szCs w:val="20"/>
        </w:rPr>
        <w:t>)and the name of the company issuing the invoice should be provided in Box 7or, if there is insufficient space, on a continuation sheet. The number of the invoices issued by the manufacturers or the exporters and the number of the invoices issued by the trader (if known) for the importation of goods into the importing Party should be indicated in Box 10.</w:t>
      </w:r>
    </w:p>
    <w:p w14:paraId="5B998202" w14:textId="77777777" w:rsidR="000321EC" w:rsidRPr="000321EC" w:rsidRDefault="000321EC" w:rsidP="000321EC">
      <w:pPr>
        <w:shd w:val="clear" w:color="auto" w:fill="FFFFFF"/>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t>10. </w:t>
      </w:r>
      <w:r w:rsidRPr="000321EC">
        <w:rPr>
          <w:rFonts w:ascii="Arial" w:eastAsia="Times New Roman" w:hAnsi="Arial" w:cs="Arial"/>
          <w:b/>
          <w:bCs/>
          <w:color w:val="000000"/>
          <w:sz w:val="20"/>
          <w:szCs w:val="20"/>
        </w:rPr>
        <w:t>BACK-TO-BACK CERTIFICATE OF ORIGIN: </w:t>
      </w:r>
      <w:r w:rsidRPr="000321EC">
        <w:rPr>
          <w:rFonts w:ascii="Arial" w:eastAsia="Times New Roman" w:hAnsi="Arial" w:cs="Arial"/>
          <w:color w:val="000000"/>
          <w:sz w:val="20"/>
          <w:szCs w:val="20"/>
        </w:rPr>
        <w:t>In the case of a back-to-back certificate of origin issued in accordance with paragraph 3 of Rule 10 of the Operational Certification Procedures, the back-to-back certificate of origin in Box 13should be ticked (</w:t>
      </w:r>
      <w:r w:rsidRPr="000321EC">
        <w:rPr>
          <w:rFonts w:ascii="Wingdings 2" w:eastAsia="Times New Roman" w:hAnsi="Wingdings 2" w:cs="Arial"/>
          <w:color w:val="000000"/>
          <w:sz w:val="20"/>
          <w:szCs w:val="20"/>
        </w:rPr>
        <w:t>P</w:t>
      </w:r>
      <w:r w:rsidRPr="000321EC">
        <w:rPr>
          <w:rFonts w:ascii="Arial" w:eastAsia="Times New Roman" w:hAnsi="Arial" w:cs="Arial"/>
          <w:color w:val="000000"/>
          <w:sz w:val="20"/>
          <w:szCs w:val="20"/>
        </w:rPr>
        <w:t>).</w:t>
      </w:r>
    </w:p>
    <w:p w14:paraId="2B1D7339" w14:textId="77777777" w:rsidR="000321EC" w:rsidRPr="000321EC" w:rsidRDefault="000321EC" w:rsidP="000321EC">
      <w:pPr>
        <w:shd w:val="clear" w:color="auto" w:fill="FFFFFF"/>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t>11.</w:t>
      </w:r>
      <w:r w:rsidRPr="000321EC">
        <w:rPr>
          <w:rFonts w:ascii="Arial" w:eastAsia="Times New Roman" w:hAnsi="Arial" w:cs="Arial"/>
          <w:b/>
          <w:bCs/>
          <w:color w:val="000000"/>
          <w:sz w:val="20"/>
          <w:szCs w:val="20"/>
        </w:rPr>
        <w:t> CERTIFIED TRUE COPY: </w:t>
      </w:r>
      <w:r w:rsidRPr="000321EC">
        <w:rPr>
          <w:rFonts w:ascii="Arial" w:eastAsia="Times New Roman" w:hAnsi="Arial" w:cs="Arial"/>
          <w:color w:val="000000"/>
          <w:sz w:val="20"/>
          <w:szCs w:val="20"/>
        </w:rPr>
        <w:t>In case of a certified true copy, the words “CERTIFIED TRUE COPY” should be written or stamped on Box 12of the Certificate with the date of issuance of the copy in accordance with Rule 11 of the Operational Certification Procedures.</w:t>
      </w:r>
    </w:p>
    <w:p w14:paraId="23DA2C26" w14:textId="77777777" w:rsidR="000321EC" w:rsidRPr="000321EC" w:rsidRDefault="000321EC" w:rsidP="000321EC">
      <w:pPr>
        <w:shd w:val="clear" w:color="auto" w:fill="FFFFFF"/>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t>12. </w:t>
      </w:r>
      <w:r w:rsidRPr="000321EC">
        <w:rPr>
          <w:rFonts w:ascii="Arial" w:eastAsia="Times New Roman" w:hAnsi="Arial" w:cs="Arial"/>
          <w:b/>
          <w:bCs/>
          <w:color w:val="000000"/>
          <w:sz w:val="20"/>
          <w:szCs w:val="20"/>
        </w:rPr>
        <w:t>FOR OFFICIAL USE: </w:t>
      </w:r>
      <w:r w:rsidRPr="000321EC">
        <w:rPr>
          <w:rFonts w:ascii="Arial" w:eastAsia="Times New Roman" w:hAnsi="Arial" w:cs="Arial"/>
          <w:color w:val="000000"/>
          <w:sz w:val="20"/>
          <w:szCs w:val="20"/>
        </w:rPr>
        <w:t>The Customs Authority of the Importing Party must indicate (</w:t>
      </w:r>
      <w:r w:rsidRPr="000321EC">
        <w:rPr>
          <w:rFonts w:ascii="Wingdings 2" w:eastAsia="Times New Roman" w:hAnsi="Wingdings 2" w:cs="Arial"/>
          <w:color w:val="000000"/>
          <w:sz w:val="20"/>
          <w:szCs w:val="20"/>
        </w:rPr>
        <w:t>P</w:t>
      </w:r>
      <w:r w:rsidRPr="000321EC">
        <w:rPr>
          <w:rFonts w:ascii="Arial" w:eastAsia="Times New Roman" w:hAnsi="Arial" w:cs="Arial"/>
          <w:color w:val="000000"/>
          <w:sz w:val="20"/>
          <w:szCs w:val="20"/>
        </w:rPr>
        <w:t>) in the relevant boxes in Box4 whether or not preferential tariff treatment is accorded.</w:t>
      </w:r>
    </w:p>
    <w:p w14:paraId="28B8740B" w14:textId="1C63A5AC" w:rsidR="0042068A" w:rsidRPr="00417571" w:rsidRDefault="000321EC" w:rsidP="00417571">
      <w:pPr>
        <w:shd w:val="clear" w:color="auto" w:fill="FFFFFF"/>
        <w:spacing w:line="273" w:lineRule="atLeast"/>
        <w:ind w:firstLine="0"/>
        <w:jc w:val="left"/>
        <w:rPr>
          <w:rFonts w:ascii="Arial" w:eastAsia="Times New Roman" w:hAnsi="Arial" w:cs="Arial"/>
          <w:color w:val="000000"/>
          <w:sz w:val="18"/>
          <w:szCs w:val="18"/>
        </w:rPr>
      </w:pPr>
      <w:r w:rsidRPr="000321EC">
        <w:rPr>
          <w:rFonts w:ascii="Arial" w:eastAsia="Times New Roman" w:hAnsi="Arial" w:cs="Arial"/>
          <w:color w:val="000000"/>
          <w:sz w:val="20"/>
          <w:szCs w:val="20"/>
        </w:rPr>
        <w:lastRenderedPageBreak/>
        <w:t>13. </w:t>
      </w:r>
      <w:r w:rsidRPr="000321EC">
        <w:rPr>
          <w:rFonts w:ascii="Arial" w:eastAsia="Times New Roman" w:hAnsi="Arial" w:cs="Arial"/>
          <w:b/>
          <w:bCs/>
          <w:color w:val="000000"/>
          <w:sz w:val="20"/>
          <w:szCs w:val="20"/>
        </w:rPr>
        <w:t>BOX 13:</w:t>
      </w:r>
      <w:r w:rsidRPr="000321EC">
        <w:rPr>
          <w:rFonts w:ascii="Arial" w:eastAsia="Times New Roman" w:hAnsi="Arial" w:cs="Arial"/>
          <w:color w:val="000000"/>
          <w:sz w:val="20"/>
          <w:szCs w:val="20"/>
        </w:rPr>
        <w:t>The items in Box 13 should be ticked (</w:t>
      </w:r>
      <w:r w:rsidRPr="000321EC">
        <w:rPr>
          <w:rFonts w:ascii="Wingdings 2" w:eastAsia="Times New Roman" w:hAnsi="Wingdings 2" w:cs="Arial"/>
          <w:color w:val="000000"/>
          <w:sz w:val="20"/>
          <w:szCs w:val="20"/>
        </w:rPr>
        <w:t>P</w:t>
      </w:r>
      <w:r w:rsidRPr="000321EC">
        <w:rPr>
          <w:rFonts w:ascii="Arial" w:eastAsia="Times New Roman" w:hAnsi="Arial" w:cs="Arial"/>
          <w:color w:val="000000"/>
          <w:sz w:val="20"/>
          <w:szCs w:val="20"/>
        </w:rPr>
        <w:t>), as appropriate,in those cases where such items are relevant to the goods covered by the Certificate.</w:t>
      </w:r>
    </w:p>
    <w:sectPr w:rsidR="0042068A" w:rsidRPr="00417571" w:rsidSect="00A00598">
      <w:pgSz w:w="12240" w:h="15120"/>
      <w:pgMar w:top="720" w:right="720" w:bottom="720" w:left="720" w:header="158" w:footer="2506"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04702B"/>
    <w:multiLevelType w:val="hybridMultilevel"/>
    <w:tmpl w:val="C548DC7C"/>
    <w:lvl w:ilvl="0" w:tplc="F59AC680">
      <w:start w:val="1"/>
      <w:numFmt w:val="decimal"/>
      <w:lvlText w:val="%1."/>
      <w:lvlJc w:val="left"/>
      <w:pPr>
        <w:ind w:left="1056" w:hanging="6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1288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4101A"/>
    <w:rsid w:val="000321EC"/>
    <w:rsid w:val="000B59A2"/>
    <w:rsid w:val="000E3B6C"/>
    <w:rsid w:val="00215C8A"/>
    <w:rsid w:val="00417571"/>
    <w:rsid w:val="0042068A"/>
    <w:rsid w:val="00474B91"/>
    <w:rsid w:val="006929C0"/>
    <w:rsid w:val="00714A7D"/>
    <w:rsid w:val="007E36C7"/>
    <w:rsid w:val="008F6CDA"/>
    <w:rsid w:val="0094101A"/>
    <w:rsid w:val="009C46B9"/>
    <w:rsid w:val="00A00598"/>
    <w:rsid w:val="00A924ED"/>
    <w:rsid w:val="00B06650"/>
    <w:rsid w:val="00B66A9D"/>
    <w:rsid w:val="00B80040"/>
    <w:rsid w:val="00C72365"/>
    <w:rsid w:val="00D906A7"/>
    <w:rsid w:val="00E06936"/>
    <w:rsid w:val="00EF2482"/>
    <w:rsid w:val="00E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665900"/>
  <w15:chartTrackingRefBased/>
  <w15:docId w15:val="{1A1EE87E-EEF1-46E6-B699-88C1A6AEF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C0"/>
    <w:pPr>
      <w:spacing w:before="120" w:after="120" w:line="312" w:lineRule="auto"/>
      <w:ind w:firstLine="1440"/>
      <w:jc w:val="both"/>
    </w:pPr>
    <w:rPr>
      <w:rFonts w:ascii="Times New Roman" w:hAnsi="Times New Roman"/>
      <w:kern w:val="0"/>
      <w:sz w:val="28"/>
    </w:rPr>
  </w:style>
  <w:style w:type="paragraph" w:styleId="Heading1">
    <w:name w:val="heading 1"/>
    <w:aliases w:val="CHUONG 1"/>
    <w:basedOn w:val="Normal"/>
    <w:next w:val="Normal"/>
    <w:link w:val="Heading1Char"/>
    <w:uiPriority w:val="9"/>
    <w:qFormat/>
    <w:rsid w:val="006929C0"/>
    <w:pPr>
      <w:keepNext/>
      <w:keepLines/>
      <w:ind w:firstLine="0"/>
      <w:jc w:val="center"/>
      <w:outlineLvl w:val="0"/>
    </w:pPr>
    <w:rPr>
      <w:rFonts w:eastAsiaTheme="majorEastAsia" w:cstheme="majorBidi"/>
      <w:b/>
      <w:caps/>
      <w:color w:val="0F4761" w:themeColor="accent1" w:themeShade="BF"/>
      <w:sz w:val="24"/>
      <w:szCs w:val="32"/>
    </w:rPr>
  </w:style>
  <w:style w:type="paragraph" w:styleId="Heading2">
    <w:name w:val="heading 2"/>
    <w:basedOn w:val="Normal"/>
    <w:next w:val="Normal"/>
    <w:link w:val="Heading2Char"/>
    <w:uiPriority w:val="9"/>
    <w:unhideWhenUsed/>
    <w:qFormat/>
    <w:rsid w:val="00215C8A"/>
    <w:pPr>
      <w:keepNext/>
      <w:keepLines/>
      <w:spacing w:before="40" w:after="0"/>
      <w:ind w:firstLine="0"/>
      <w:jc w:val="left"/>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94101A"/>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94101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4101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4101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4101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4101A"/>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4101A"/>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1 Char"/>
    <w:basedOn w:val="DefaultParagraphFont"/>
    <w:link w:val="Heading1"/>
    <w:uiPriority w:val="9"/>
    <w:rsid w:val="006929C0"/>
    <w:rPr>
      <w:rFonts w:ascii="Times New Roman" w:eastAsiaTheme="majorEastAsia" w:hAnsi="Times New Roman" w:cstheme="majorBidi"/>
      <w:b/>
      <w:caps/>
      <w:color w:val="0F4761" w:themeColor="accent1" w:themeShade="BF"/>
      <w:sz w:val="24"/>
      <w:szCs w:val="32"/>
    </w:rPr>
  </w:style>
  <w:style w:type="character" w:customStyle="1" w:styleId="Heading2Char">
    <w:name w:val="Heading 2 Char"/>
    <w:basedOn w:val="DefaultParagraphFont"/>
    <w:link w:val="Heading2"/>
    <w:uiPriority w:val="9"/>
    <w:rsid w:val="00215C8A"/>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94101A"/>
    <w:rPr>
      <w:rFonts w:eastAsiaTheme="majorEastAsia" w:cstheme="majorBidi"/>
      <w:color w:val="0F4761" w:themeColor="accent1" w:themeShade="BF"/>
      <w:kern w:val="0"/>
      <w:sz w:val="28"/>
      <w:szCs w:val="28"/>
    </w:rPr>
  </w:style>
  <w:style w:type="character" w:customStyle="1" w:styleId="Heading4Char">
    <w:name w:val="Heading 4 Char"/>
    <w:basedOn w:val="DefaultParagraphFont"/>
    <w:link w:val="Heading4"/>
    <w:uiPriority w:val="9"/>
    <w:semiHidden/>
    <w:rsid w:val="0094101A"/>
    <w:rPr>
      <w:rFonts w:eastAsiaTheme="majorEastAsia" w:cstheme="majorBidi"/>
      <w:i/>
      <w:iCs/>
      <w:color w:val="0F4761" w:themeColor="accent1" w:themeShade="BF"/>
      <w:kern w:val="0"/>
      <w:sz w:val="28"/>
    </w:rPr>
  </w:style>
  <w:style w:type="character" w:customStyle="1" w:styleId="Heading5Char">
    <w:name w:val="Heading 5 Char"/>
    <w:basedOn w:val="DefaultParagraphFont"/>
    <w:link w:val="Heading5"/>
    <w:uiPriority w:val="9"/>
    <w:semiHidden/>
    <w:rsid w:val="0094101A"/>
    <w:rPr>
      <w:rFonts w:eastAsiaTheme="majorEastAsia" w:cstheme="majorBidi"/>
      <w:color w:val="0F4761" w:themeColor="accent1" w:themeShade="BF"/>
      <w:kern w:val="0"/>
      <w:sz w:val="28"/>
    </w:rPr>
  </w:style>
  <w:style w:type="character" w:customStyle="1" w:styleId="Heading6Char">
    <w:name w:val="Heading 6 Char"/>
    <w:basedOn w:val="DefaultParagraphFont"/>
    <w:link w:val="Heading6"/>
    <w:uiPriority w:val="9"/>
    <w:semiHidden/>
    <w:rsid w:val="0094101A"/>
    <w:rPr>
      <w:rFonts w:eastAsiaTheme="majorEastAsia" w:cstheme="majorBidi"/>
      <w:i/>
      <w:iCs/>
      <w:color w:val="595959" w:themeColor="text1" w:themeTint="A6"/>
      <w:kern w:val="0"/>
      <w:sz w:val="28"/>
    </w:rPr>
  </w:style>
  <w:style w:type="character" w:customStyle="1" w:styleId="Heading7Char">
    <w:name w:val="Heading 7 Char"/>
    <w:basedOn w:val="DefaultParagraphFont"/>
    <w:link w:val="Heading7"/>
    <w:uiPriority w:val="9"/>
    <w:semiHidden/>
    <w:rsid w:val="0094101A"/>
    <w:rPr>
      <w:rFonts w:eastAsiaTheme="majorEastAsia" w:cstheme="majorBidi"/>
      <w:color w:val="595959" w:themeColor="text1" w:themeTint="A6"/>
      <w:kern w:val="0"/>
      <w:sz w:val="28"/>
    </w:rPr>
  </w:style>
  <w:style w:type="character" w:customStyle="1" w:styleId="Heading8Char">
    <w:name w:val="Heading 8 Char"/>
    <w:basedOn w:val="DefaultParagraphFont"/>
    <w:link w:val="Heading8"/>
    <w:uiPriority w:val="9"/>
    <w:semiHidden/>
    <w:rsid w:val="0094101A"/>
    <w:rPr>
      <w:rFonts w:eastAsiaTheme="majorEastAsia" w:cstheme="majorBidi"/>
      <w:i/>
      <w:iCs/>
      <w:color w:val="272727" w:themeColor="text1" w:themeTint="D8"/>
      <w:kern w:val="0"/>
      <w:sz w:val="28"/>
    </w:rPr>
  </w:style>
  <w:style w:type="character" w:customStyle="1" w:styleId="Heading9Char">
    <w:name w:val="Heading 9 Char"/>
    <w:basedOn w:val="DefaultParagraphFont"/>
    <w:link w:val="Heading9"/>
    <w:uiPriority w:val="9"/>
    <w:semiHidden/>
    <w:rsid w:val="0094101A"/>
    <w:rPr>
      <w:rFonts w:eastAsiaTheme="majorEastAsia" w:cstheme="majorBidi"/>
      <w:color w:val="272727" w:themeColor="text1" w:themeTint="D8"/>
      <w:kern w:val="0"/>
      <w:sz w:val="28"/>
    </w:rPr>
  </w:style>
  <w:style w:type="paragraph" w:styleId="Title">
    <w:name w:val="Title"/>
    <w:basedOn w:val="Normal"/>
    <w:next w:val="Normal"/>
    <w:link w:val="TitleChar"/>
    <w:uiPriority w:val="10"/>
    <w:qFormat/>
    <w:rsid w:val="0094101A"/>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01A"/>
    <w:pPr>
      <w:numPr>
        <w:ilvl w:val="1"/>
      </w:numPr>
      <w:spacing w:after="160"/>
      <w:ind w:firstLine="144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94101A"/>
    <w:rPr>
      <w:rFonts w:eastAsiaTheme="majorEastAsia" w:cstheme="majorBidi"/>
      <w:color w:val="595959" w:themeColor="text1" w:themeTint="A6"/>
      <w:spacing w:val="15"/>
      <w:kern w:val="0"/>
      <w:sz w:val="28"/>
      <w:szCs w:val="28"/>
    </w:rPr>
  </w:style>
  <w:style w:type="paragraph" w:styleId="Quote">
    <w:name w:val="Quote"/>
    <w:basedOn w:val="Normal"/>
    <w:next w:val="Normal"/>
    <w:link w:val="QuoteChar"/>
    <w:uiPriority w:val="29"/>
    <w:qFormat/>
    <w:rsid w:val="009410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101A"/>
    <w:rPr>
      <w:rFonts w:ascii="Times New Roman" w:hAnsi="Times New Roman"/>
      <w:i/>
      <w:iCs/>
      <w:color w:val="404040" w:themeColor="text1" w:themeTint="BF"/>
      <w:kern w:val="0"/>
      <w:sz w:val="28"/>
    </w:rPr>
  </w:style>
  <w:style w:type="paragraph" w:styleId="ListParagraph">
    <w:name w:val="List Paragraph"/>
    <w:basedOn w:val="Normal"/>
    <w:uiPriority w:val="34"/>
    <w:qFormat/>
    <w:rsid w:val="0094101A"/>
    <w:pPr>
      <w:ind w:left="720"/>
      <w:contextualSpacing/>
    </w:pPr>
  </w:style>
  <w:style w:type="character" w:styleId="IntenseEmphasis">
    <w:name w:val="Intense Emphasis"/>
    <w:basedOn w:val="DefaultParagraphFont"/>
    <w:uiPriority w:val="21"/>
    <w:qFormat/>
    <w:rsid w:val="0094101A"/>
    <w:rPr>
      <w:i/>
      <w:iCs/>
      <w:color w:val="0F4761" w:themeColor="accent1" w:themeShade="BF"/>
    </w:rPr>
  </w:style>
  <w:style w:type="paragraph" w:styleId="IntenseQuote">
    <w:name w:val="Intense Quote"/>
    <w:basedOn w:val="Normal"/>
    <w:next w:val="Normal"/>
    <w:link w:val="IntenseQuoteChar"/>
    <w:uiPriority w:val="30"/>
    <w:qFormat/>
    <w:rsid w:val="00941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01A"/>
    <w:rPr>
      <w:rFonts w:ascii="Times New Roman" w:hAnsi="Times New Roman"/>
      <w:i/>
      <w:iCs/>
      <w:color w:val="0F4761" w:themeColor="accent1" w:themeShade="BF"/>
      <w:kern w:val="0"/>
      <w:sz w:val="28"/>
    </w:rPr>
  </w:style>
  <w:style w:type="character" w:styleId="IntenseReference">
    <w:name w:val="Intense Reference"/>
    <w:basedOn w:val="DefaultParagraphFont"/>
    <w:uiPriority w:val="32"/>
    <w:qFormat/>
    <w:rsid w:val="0094101A"/>
    <w:rPr>
      <w:b/>
      <w:bCs/>
      <w:smallCaps/>
      <w:color w:val="0F4761" w:themeColor="accent1" w:themeShade="BF"/>
      <w:spacing w:val="5"/>
    </w:rPr>
  </w:style>
  <w:style w:type="table" w:styleId="TableGrid">
    <w:name w:val="Table Grid"/>
    <w:basedOn w:val="TableNormal"/>
    <w:uiPriority w:val="39"/>
    <w:rsid w:val="00941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101A"/>
    <w:pPr>
      <w:spacing w:before="100" w:beforeAutospacing="1" w:after="100" w:afterAutospacing="1" w:line="240" w:lineRule="auto"/>
      <w:ind w:firstLine="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823300">
      <w:bodyDiv w:val="1"/>
      <w:marLeft w:val="0"/>
      <w:marRight w:val="0"/>
      <w:marTop w:val="0"/>
      <w:marBottom w:val="0"/>
      <w:divBdr>
        <w:top w:val="none" w:sz="0" w:space="0" w:color="auto"/>
        <w:left w:val="none" w:sz="0" w:space="0" w:color="auto"/>
        <w:bottom w:val="none" w:sz="0" w:space="0" w:color="auto"/>
        <w:right w:val="none" w:sz="0" w:space="0" w:color="auto"/>
      </w:divBdr>
    </w:div>
    <w:div w:id="1210410765">
      <w:bodyDiv w:val="1"/>
      <w:marLeft w:val="0"/>
      <w:marRight w:val="0"/>
      <w:marTop w:val="0"/>
      <w:marBottom w:val="0"/>
      <w:divBdr>
        <w:top w:val="none" w:sz="0" w:space="0" w:color="auto"/>
        <w:left w:val="none" w:sz="0" w:space="0" w:color="auto"/>
        <w:bottom w:val="none" w:sz="0" w:space="0" w:color="auto"/>
        <w:right w:val="none" w:sz="0" w:space="0" w:color="auto"/>
      </w:divBdr>
    </w:div>
    <w:div w:id="1285959806">
      <w:bodyDiv w:val="1"/>
      <w:marLeft w:val="0"/>
      <w:marRight w:val="0"/>
      <w:marTop w:val="0"/>
      <w:marBottom w:val="0"/>
      <w:divBdr>
        <w:top w:val="none" w:sz="0" w:space="0" w:color="auto"/>
        <w:left w:val="none" w:sz="0" w:space="0" w:color="auto"/>
        <w:bottom w:val="none" w:sz="0" w:space="0" w:color="auto"/>
        <w:right w:val="none" w:sz="0" w:space="0" w:color="auto"/>
      </w:divBdr>
    </w:div>
    <w:div w:id="1483157821">
      <w:bodyDiv w:val="1"/>
      <w:marLeft w:val="0"/>
      <w:marRight w:val="0"/>
      <w:marTop w:val="0"/>
      <w:marBottom w:val="0"/>
      <w:divBdr>
        <w:top w:val="none" w:sz="0" w:space="0" w:color="auto"/>
        <w:left w:val="none" w:sz="0" w:space="0" w:color="auto"/>
        <w:bottom w:val="none" w:sz="0" w:space="0" w:color="auto"/>
        <w:right w:val="none" w:sz="0" w:space="0" w:color="auto"/>
      </w:divBdr>
    </w:div>
    <w:div w:id="1518931686">
      <w:bodyDiv w:val="1"/>
      <w:marLeft w:val="0"/>
      <w:marRight w:val="0"/>
      <w:marTop w:val="0"/>
      <w:marBottom w:val="0"/>
      <w:divBdr>
        <w:top w:val="none" w:sz="0" w:space="0" w:color="auto"/>
        <w:left w:val="none" w:sz="0" w:space="0" w:color="auto"/>
        <w:bottom w:val="none" w:sz="0" w:space="0" w:color="auto"/>
        <w:right w:val="none" w:sz="0" w:space="0" w:color="auto"/>
      </w:divBdr>
    </w:div>
    <w:div w:id="1641689261">
      <w:bodyDiv w:val="1"/>
      <w:marLeft w:val="0"/>
      <w:marRight w:val="0"/>
      <w:marTop w:val="0"/>
      <w:marBottom w:val="0"/>
      <w:divBdr>
        <w:top w:val="none" w:sz="0" w:space="0" w:color="auto"/>
        <w:left w:val="none" w:sz="0" w:space="0" w:color="auto"/>
        <w:bottom w:val="none" w:sz="0" w:space="0" w:color="auto"/>
        <w:right w:val="none" w:sz="0" w:space="0" w:color="auto"/>
      </w:divBdr>
    </w:div>
    <w:div w:id="1721855292">
      <w:bodyDiv w:val="1"/>
      <w:marLeft w:val="0"/>
      <w:marRight w:val="0"/>
      <w:marTop w:val="0"/>
      <w:marBottom w:val="0"/>
      <w:divBdr>
        <w:top w:val="none" w:sz="0" w:space="0" w:color="auto"/>
        <w:left w:val="none" w:sz="0" w:space="0" w:color="auto"/>
        <w:bottom w:val="none" w:sz="0" w:space="0" w:color="auto"/>
        <w:right w:val="none" w:sz="0" w:space="0" w:color="auto"/>
      </w:divBdr>
    </w:div>
    <w:div w:id="1733382456">
      <w:bodyDiv w:val="1"/>
      <w:marLeft w:val="0"/>
      <w:marRight w:val="0"/>
      <w:marTop w:val="0"/>
      <w:marBottom w:val="0"/>
      <w:divBdr>
        <w:top w:val="none" w:sz="0" w:space="0" w:color="auto"/>
        <w:left w:val="none" w:sz="0" w:space="0" w:color="auto"/>
        <w:bottom w:val="none" w:sz="0" w:space="0" w:color="auto"/>
        <w:right w:val="none" w:sz="0" w:space="0" w:color="auto"/>
      </w:divBdr>
    </w:div>
    <w:div w:id="1809128679">
      <w:bodyDiv w:val="1"/>
      <w:marLeft w:val="0"/>
      <w:marRight w:val="0"/>
      <w:marTop w:val="0"/>
      <w:marBottom w:val="0"/>
      <w:divBdr>
        <w:top w:val="none" w:sz="0" w:space="0" w:color="auto"/>
        <w:left w:val="none" w:sz="0" w:space="0" w:color="auto"/>
        <w:bottom w:val="none" w:sz="0" w:space="0" w:color="auto"/>
        <w:right w:val="none" w:sz="0" w:space="0" w:color="auto"/>
      </w:divBdr>
    </w:div>
    <w:div w:id="208070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PHONG</dc:creator>
  <cp:keywords/>
  <dc:description/>
  <cp:lastModifiedBy>NGUYEN VAN PHONG</cp:lastModifiedBy>
  <cp:revision>5</cp:revision>
  <dcterms:created xsi:type="dcterms:W3CDTF">2024-02-16T02:43:00Z</dcterms:created>
  <dcterms:modified xsi:type="dcterms:W3CDTF">2024-05-12T10:54:00Z</dcterms:modified>
</cp:coreProperties>
</file>