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6451" w14:textId="77777777" w:rsidR="00993634" w:rsidRPr="00395D30" w:rsidRDefault="00993634" w:rsidP="00993634">
      <w:pPr>
        <w:jc w:val="center"/>
        <w:rPr>
          <w:rFonts w:ascii="Times New Roman" w:hAnsi="Times New Roman" w:cs="Times New Roman"/>
          <w:b/>
          <w:bCs/>
          <w:sz w:val="28"/>
          <w:szCs w:val="28"/>
        </w:rPr>
      </w:pPr>
      <w:r w:rsidRPr="00395D30">
        <w:rPr>
          <w:rFonts w:ascii="Times New Roman" w:hAnsi="Times New Roman" w:cs="Times New Roman"/>
          <w:b/>
          <w:bCs/>
          <w:sz w:val="28"/>
          <w:szCs w:val="28"/>
        </w:rPr>
        <w:t>INVENTORY MANAGEMENT</w:t>
      </w:r>
    </w:p>
    <w:p w14:paraId="65715024" w14:textId="160C5FAF" w:rsidR="00993634" w:rsidRPr="00395D30" w:rsidRDefault="00993634" w:rsidP="00993634">
      <w:pPr>
        <w:jc w:val="center"/>
        <w:rPr>
          <w:rFonts w:ascii="Times New Roman" w:hAnsi="Times New Roman" w:cs="Times New Roman"/>
          <w:b/>
          <w:bCs/>
          <w:sz w:val="28"/>
          <w:szCs w:val="28"/>
        </w:rPr>
      </w:pPr>
      <w:r w:rsidRPr="00395D30">
        <w:rPr>
          <w:rFonts w:ascii="Times New Roman" w:hAnsi="Times New Roman" w:cs="Times New Roman"/>
          <w:b/>
          <w:bCs/>
          <w:sz w:val="28"/>
          <w:szCs w:val="28"/>
        </w:rPr>
        <w:t>PRACTICE CHAPTER 4</w:t>
      </w:r>
    </w:p>
    <w:p w14:paraId="471C5151" w14:textId="77777777" w:rsidR="00993634" w:rsidRPr="00395D30" w:rsidRDefault="00993634" w:rsidP="00993634">
      <w:pPr>
        <w:jc w:val="both"/>
        <w:rPr>
          <w:rFonts w:ascii="Times New Roman" w:hAnsi="Times New Roman" w:cs="Times New Roman"/>
          <w:sz w:val="28"/>
          <w:szCs w:val="28"/>
        </w:rPr>
      </w:pPr>
      <w:r w:rsidRPr="00395D30">
        <w:rPr>
          <w:rFonts w:ascii="Times New Roman" w:hAnsi="Times New Roman" w:cs="Times New Roman"/>
          <w:b/>
          <w:bCs/>
          <w:sz w:val="28"/>
          <w:szCs w:val="28"/>
          <w:u w:val="single"/>
        </w:rPr>
        <w:t>Problem 1:</w:t>
      </w:r>
      <w:r w:rsidRPr="00395D30">
        <w:rPr>
          <w:rFonts w:ascii="Times New Roman" w:hAnsi="Times New Roman" w:cs="Times New Roman"/>
          <w:sz w:val="28"/>
          <w:szCs w:val="28"/>
        </w:rPr>
        <w:t xml:space="preserve"> </w:t>
      </w:r>
    </w:p>
    <w:p w14:paraId="3CE902EA" w14:textId="5843DD21" w:rsidR="00070B76" w:rsidRPr="00395D30" w:rsidRDefault="00070B76" w:rsidP="00070B76">
      <w:pPr>
        <w:rPr>
          <w:rFonts w:ascii="Times New Roman" w:hAnsi="Times New Roman" w:cs="Times New Roman"/>
          <w:sz w:val="28"/>
          <w:szCs w:val="28"/>
        </w:rPr>
      </w:pPr>
      <w:r w:rsidRPr="00395D30">
        <w:rPr>
          <w:rFonts w:ascii="Times New Roman" w:hAnsi="Times New Roman" w:cs="Times New Roman"/>
          <w:sz w:val="28"/>
          <w:szCs w:val="28"/>
        </w:rPr>
        <w:t xml:space="preserve">Monthly demand for Toy </w:t>
      </w:r>
      <w:r w:rsidRPr="00395D30">
        <w:rPr>
          <w:rFonts w:ascii="Times New Roman" w:hAnsi="Times New Roman" w:cs="Times New Roman"/>
          <w:sz w:val="28"/>
          <w:szCs w:val="28"/>
        </w:rPr>
        <w:t>models</w:t>
      </w:r>
      <w:r w:rsidRPr="00395D30">
        <w:rPr>
          <w:rFonts w:ascii="Times New Roman" w:hAnsi="Times New Roman" w:cs="Times New Roman"/>
          <w:sz w:val="28"/>
          <w:szCs w:val="28"/>
        </w:rPr>
        <w:t xml:space="preserve"> at a Best Buy Store is normally distributed, with a mean of 35 units and a standard deviation of 10 units. If backorder occurs, the store must pay $65 for each toy model instead of $40. Assume that the carrying rate r = 35% per month.</w:t>
      </w:r>
    </w:p>
    <w:p w14:paraId="52743EE3" w14:textId="5221A54C" w:rsidR="00993634" w:rsidRPr="00395D30" w:rsidRDefault="00070B76" w:rsidP="00070B76">
      <w:pPr>
        <w:rPr>
          <w:rFonts w:ascii="Times New Roman" w:hAnsi="Times New Roman" w:cs="Times New Roman"/>
          <w:sz w:val="28"/>
          <w:szCs w:val="28"/>
        </w:rPr>
      </w:pPr>
      <w:r w:rsidRPr="00395D30">
        <w:rPr>
          <w:rFonts w:ascii="Times New Roman" w:hAnsi="Times New Roman" w:cs="Times New Roman"/>
          <w:sz w:val="28"/>
          <w:szCs w:val="28"/>
        </w:rPr>
        <w:t>Calculate the base stock level?</w:t>
      </w:r>
    </w:p>
    <w:p w14:paraId="0D8029F5" w14:textId="77777777" w:rsidR="000E0732" w:rsidRPr="00395D30" w:rsidRDefault="000E0732" w:rsidP="000E0732">
      <w:pPr>
        <w:rPr>
          <w:rFonts w:ascii="Times New Roman" w:hAnsi="Times New Roman" w:cs="Times New Roman"/>
          <w:color w:val="4472C4" w:themeColor="accent1"/>
          <w:sz w:val="28"/>
          <w:szCs w:val="28"/>
        </w:rPr>
      </w:pPr>
      <w:r w:rsidRPr="00395D30">
        <w:rPr>
          <w:rFonts w:ascii="Times New Roman" w:hAnsi="Times New Roman" w:cs="Times New Roman"/>
          <w:color w:val="4472C4" w:themeColor="accent1"/>
          <w:sz w:val="28"/>
          <w:szCs w:val="28"/>
        </w:rPr>
        <w:t>h = 40*0.35 = 14</w:t>
      </w:r>
    </w:p>
    <w:p w14:paraId="08D65374" w14:textId="77777777" w:rsidR="000E0732" w:rsidRPr="00395D30" w:rsidRDefault="000E0732" w:rsidP="000E0732">
      <w:pPr>
        <w:rPr>
          <w:rFonts w:ascii="Times New Roman" w:hAnsi="Times New Roman" w:cs="Times New Roman"/>
          <w:color w:val="4472C4" w:themeColor="accent1"/>
          <w:sz w:val="28"/>
          <w:szCs w:val="28"/>
        </w:rPr>
      </w:pPr>
      <w:r w:rsidRPr="00395D30">
        <w:rPr>
          <w:rFonts w:ascii="Times New Roman" w:hAnsi="Times New Roman" w:cs="Times New Roman"/>
          <w:color w:val="4472C4" w:themeColor="accent1"/>
          <w:sz w:val="28"/>
          <w:szCs w:val="28"/>
        </w:rPr>
        <w:t>b = 25</w:t>
      </w:r>
    </w:p>
    <w:p w14:paraId="214C4C81" w14:textId="77777777" w:rsidR="000E0732" w:rsidRPr="00395D30" w:rsidRDefault="000E0732" w:rsidP="000E0732">
      <w:pPr>
        <w:rPr>
          <w:rFonts w:ascii="Times New Roman" w:hAnsi="Times New Roman" w:cs="Times New Roman"/>
          <w:color w:val="4472C4" w:themeColor="accent1"/>
          <w:sz w:val="28"/>
          <w:szCs w:val="28"/>
        </w:rPr>
      </w:pPr>
      <w:r w:rsidRPr="00395D30">
        <w:rPr>
          <w:rFonts w:ascii="Times New Roman" w:hAnsi="Times New Roman" w:cs="Times New Roman"/>
          <w:color w:val="4472C4" w:themeColor="accent1"/>
          <w:sz w:val="28"/>
          <w:szCs w:val="28"/>
        </w:rPr>
        <w:t>G(R) = 25/(25+14) = 0.6410</w:t>
      </w:r>
    </w:p>
    <w:p w14:paraId="04A026D5" w14:textId="071FAFA8" w:rsidR="000E0732" w:rsidRPr="00395D30" w:rsidRDefault="000E0732" w:rsidP="000E0732">
      <w:pPr>
        <w:rPr>
          <w:rFonts w:ascii="Times New Roman" w:hAnsi="Times New Roman" w:cs="Times New Roman"/>
          <w:sz w:val="28"/>
          <w:szCs w:val="28"/>
        </w:rPr>
      </w:pPr>
      <w:r w:rsidRPr="00395D30">
        <w:rPr>
          <w:rFonts w:ascii="Times New Roman" w:hAnsi="Times New Roman" w:cs="Times New Roman"/>
          <w:color w:val="4472C4" w:themeColor="accent1"/>
          <w:sz w:val="28"/>
          <w:szCs w:val="28"/>
        </w:rPr>
        <w:sym w:font="Wingdings" w:char="F0E0"/>
      </w:r>
      <w:r w:rsidRPr="00395D30">
        <w:rPr>
          <w:rFonts w:ascii="Times New Roman" w:hAnsi="Times New Roman" w:cs="Times New Roman"/>
          <w:color w:val="4472C4" w:themeColor="accent1"/>
          <w:sz w:val="28"/>
          <w:szCs w:val="28"/>
        </w:rPr>
        <w:t xml:space="preserve"> Z = 0.36 </w:t>
      </w:r>
      <w:r w:rsidRPr="00395D30">
        <w:rPr>
          <w:rFonts w:ascii="Times New Roman" w:hAnsi="Times New Roman" w:cs="Times New Roman"/>
          <w:color w:val="4472C4" w:themeColor="accent1"/>
          <w:sz w:val="28"/>
          <w:szCs w:val="28"/>
        </w:rPr>
        <w:sym w:font="Wingdings" w:char="F0E0"/>
      </w:r>
      <w:r w:rsidRPr="00395D30">
        <w:rPr>
          <w:rFonts w:ascii="Times New Roman" w:hAnsi="Times New Roman" w:cs="Times New Roman"/>
          <w:color w:val="4472C4" w:themeColor="accent1"/>
          <w:sz w:val="28"/>
          <w:szCs w:val="28"/>
        </w:rPr>
        <w:t xml:space="preserve"> R* = 39</w:t>
      </w:r>
    </w:p>
    <w:p w14:paraId="509D64AE" w14:textId="77777777" w:rsidR="00993634" w:rsidRPr="00395D30" w:rsidRDefault="00993634" w:rsidP="00993634">
      <w:pPr>
        <w:jc w:val="both"/>
        <w:rPr>
          <w:rFonts w:ascii="Times New Roman" w:hAnsi="Times New Roman" w:cs="Times New Roman"/>
          <w:sz w:val="28"/>
          <w:szCs w:val="28"/>
        </w:rPr>
      </w:pPr>
      <w:r w:rsidRPr="00395D30">
        <w:rPr>
          <w:rFonts w:ascii="Times New Roman" w:hAnsi="Times New Roman" w:cs="Times New Roman"/>
          <w:b/>
          <w:bCs/>
          <w:sz w:val="28"/>
          <w:szCs w:val="28"/>
          <w:u w:val="single"/>
        </w:rPr>
        <w:t>Problem 2:</w:t>
      </w:r>
      <w:r w:rsidRPr="00395D30">
        <w:rPr>
          <w:rFonts w:ascii="Times New Roman" w:hAnsi="Times New Roman" w:cs="Times New Roman"/>
          <w:sz w:val="28"/>
          <w:szCs w:val="28"/>
        </w:rPr>
        <w:t xml:space="preserve"> </w:t>
      </w:r>
    </w:p>
    <w:p w14:paraId="380E55A5" w14:textId="77777777" w:rsidR="00DF651F" w:rsidRPr="00395D30" w:rsidRDefault="00DF651F" w:rsidP="00DF651F">
      <w:pPr>
        <w:spacing w:line="360" w:lineRule="auto"/>
        <w:jc w:val="both"/>
        <w:rPr>
          <w:rFonts w:ascii="Times New Roman" w:hAnsi="Times New Roman" w:cs="Times New Roman"/>
          <w:bCs/>
          <w:sz w:val="28"/>
          <w:szCs w:val="28"/>
        </w:rPr>
      </w:pPr>
      <w:r w:rsidRPr="00395D30">
        <w:rPr>
          <w:rFonts w:ascii="Times New Roman" w:hAnsi="Times New Roman" w:cs="Times New Roman"/>
          <w:bCs/>
          <w:sz w:val="28"/>
          <w:szCs w:val="28"/>
        </w:rPr>
        <w:t>A toy model has an average demand rate that does not change with time. Suppose that demands in consecutive weeks can be considered as independent, normally distributed variables. Observations of total demand in each of 10 weeks are as follows:</w:t>
      </w:r>
    </w:p>
    <w:tbl>
      <w:tblPr>
        <w:tblStyle w:val="TableGrid"/>
        <w:tblW w:w="6804" w:type="dxa"/>
        <w:jc w:val="center"/>
        <w:tblLook w:val="04A0" w:firstRow="1" w:lastRow="0" w:firstColumn="1" w:lastColumn="0" w:noHBand="0" w:noVBand="1"/>
      </w:tblPr>
      <w:tblGrid>
        <w:gridCol w:w="1701"/>
        <w:gridCol w:w="1701"/>
        <w:gridCol w:w="1701"/>
        <w:gridCol w:w="1701"/>
      </w:tblGrid>
      <w:tr w:rsidR="00DF651F" w:rsidRPr="00395D30" w14:paraId="35D5BBED" w14:textId="77777777" w:rsidTr="007530BF">
        <w:trPr>
          <w:trHeight w:val="567"/>
          <w:jc w:val="center"/>
        </w:trPr>
        <w:tc>
          <w:tcPr>
            <w:tcW w:w="1701" w:type="dxa"/>
            <w:vAlign w:val="center"/>
          </w:tcPr>
          <w:p w14:paraId="18F867BF"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Week</w:t>
            </w:r>
          </w:p>
        </w:tc>
        <w:tc>
          <w:tcPr>
            <w:tcW w:w="1701" w:type="dxa"/>
            <w:vAlign w:val="center"/>
          </w:tcPr>
          <w:p w14:paraId="0CB0C4D6"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Demand</w:t>
            </w:r>
          </w:p>
        </w:tc>
        <w:tc>
          <w:tcPr>
            <w:tcW w:w="1701" w:type="dxa"/>
            <w:vAlign w:val="center"/>
          </w:tcPr>
          <w:p w14:paraId="747BECED"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Week</w:t>
            </w:r>
          </w:p>
        </w:tc>
        <w:tc>
          <w:tcPr>
            <w:tcW w:w="1701" w:type="dxa"/>
            <w:vAlign w:val="center"/>
          </w:tcPr>
          <w:p w14:paraId="513D4039"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Demand</w:t>
            </w:r>
          </w:p>
        </w:tc>
      </w:tr>
      <w:tr w:rsidR="00DF651F" w:rsidRPr="00395D30" w14:paraId="38C5A56D" w14:textId="77777777" w:rsidTr="007530BF">
        <w:trPr>
          <w:trHeight w:val="567"/>
          <w:jc w:val="center"/>
        </w:trPr>
        <w:tc>
          <w:tcPr>
            <w:tcW w:w="1701" w:type="dxa"/>
            <w:vAlign w:val="center"/>
          </w:tcPr>
          <w:p w14:paraId="6397382E"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1</w:t>
            </w:r>
          </w:p>
        </w:tc>
        <w:tc>
          <w:tcPr>
            <w:tcW w:w="1701" w:type="dxa"/>
            <w:vAlign w:val="center"/>
          </w:tcPr>
          <w:p w14:paraId="3B5328AF"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39</w:t>
            </w:r>
          </w:p>
        </w:tc>
        <w:tc>
          <w:tcPr>
            <w:tcW w:w="1701" w:type="dxa"/>
            <w:vAlign w:val="center"/>
          </w:tcPr>
          <w:p w14:paraId="004C919A"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6</w:t>
            </w:r>
          </w:p>
        </w:tc>
        <w:tc>
          <w:tcPr>
            <w:tcW w:w="1701" w:type="dxa"/>
            <w:vAlign w:val="center"/>
          </w:tcPr>
          <w:p w14:paraId="147A7420"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16</w:t>
            </w:r>
          </w:p>
        </w:tc>
      </w:tr>
      <w:tr w:rsidR="00DF651F" w:rsidRPr="00395D30" w14:paraId="21F58B4F" w14:textId="77777777" w:rsidTr="007530BF">
        <w:trPr>
          <w:trHeight w:val="567"/>
          <w:jc w:val="center"/>
        </w:trPr>
        <w:tc>
          <w:tcPr>
            <w:tcW w:w="1701" w:type="dxa"/>
            <w:vAlign w:val="center"/>
          </w:tcPr>
          <w:p w14:paraId="1168187B"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2</w:t>
            </w:r>
          </w:p>
        </w:tc>
        <w:tc>
          <w:tcPr>
            <w:tcW w:w="1701" w:type="dxa"/>
            <w:vAlign w:val="center"/>
          </w:tcPr>
          <w:p w14:paraId="617FD01E"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52</w:t>
            </w:r>
          </w:p>
        </w:tc>
        <w:tc>
          <w:tcPr>
            <w:tcW w:w="1701" w:type="dxa"/>
            <w:vAlign w:val="center"/>
          </w:tcPr>
          <w:p w14:paraId="7F5FF9E4"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7</w:t>
            </w:r>
          </w:p>
        </w:tc>
        <w:tc>
          <w:tcPr>
            <w:tcW w:w="1701" w:type="dxa"/>
            <w:vAlign w:val="center"/>
          </w:tcPr>
          <w:p w14:paraId="2002AEB8"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28</w:t>
            </w:r>
          </w:p>
        </w:tc>
      </w:tr>
      <w:tr w:rsidR="00DF651F" w:rsidRPr="00395D30" w14:paraId="768C8A34" w14:textId="77777777" w:rsidTr="007530BF">
        <w:trPr>
          <w:trHeight w:val="567"/>
          <w:jc w:val="center"/>
        </w:trPr>
        <w:tc>
          <w:tcPr>
            <w:tcW w:w="1701" w:type="dxa"/>
            <w:vAlign w:val="center"/>
          </w:tcPr>
          <w:p w14:paraId="63EE0D98"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3</w:t>
            </w:r>
          </w:p>
        </w:tc>
        <w:tc>
          <w:tcPr>
            <w:tcW w:w="1701" w:type="dxa"/>
            <w:vAlign w:val="center"/>
          </w:tcPr>
          <w:p w14:paraId="3E8C6D64"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57</w:t>
            </w:r>
          </w:p>
        </w:tc>
        <w:tc>
          <w:tcPr>
            <w:tcW w:w="1701" w:type="dxa"/>
            <w:vAlign w:val="center"/>
          </w:tcPr>
          <w:p w14:paraId="2C4D61C2"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8</w:t>
            </w:r>
          </w:p>
        </w:tc>
        <w:tc>
          <w:tcPr>
            <w:tcW w:w="1701" w:type="dxa"/>
            <w:vAlign w:val="center"/>
          </w:tcPr>
          <w:p w14:paraId="2FAC0D72"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43</w:t>
            </w:r>
          </w:p>
        </w:tc>
      </w:tr>
      <w:tr w:rsidR="00DF651F" w:rsidRPr="00395D30" w14:paraId="616EF7E6" w14:textId="77777777" w:rsidTr="007530BF">
        <w:trPr>
          <w:trHeight w:val="567"/>
          <w:jc w:val="center"/>
        </w:trPr>
        <w:tc>
          <w:tcPr>
            <w:tcW w:w="1701" w:type="dxa"/>
            <w:vAlign w:val="center"/>
          </w:tcPr>
          <w:p w14:paraId="089EEB26"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4</w:t>
            </w:r>
          </w:p>
        </w:tc>
        <w:tc>
          <w:tcPr>
            <w:tcW w:w="1701" w:type="dxa"/>
            <w:vAlign w:val="center"/>
          </w:tcPr>
          <w:p w14:paraId="53AFC6D4"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26</w:t>
            </w:r>
          </w:p>
        </w:tc>
        <w:tc>
          <w:tcPr>
            <w:tcW w:w="1701" w:type="dxa"/>
            <w:vAlign w:val="center"/>
          </w:tcPr>
          <w:p w14:paraId="196B8B6F"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9</w:t>
            </w:r>
          </w:p>
        </w:tc>
        <w:tc>
          <w:tcPr>
            <w:tcW w:w="1701" w:type="dxa"/>
            <w:vAlign w:val="center"/>
          </w:tcPr>
          <w:p w14:paraId="4DD0E1B0"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32</w:t>
            </w:r>
          </w:p>
        </w:tc>
      </w:tr>
      <w:tr w:rsidR="00DF651F" w:rsidRPr="00395D30" w14:paraId="0E907AD6" w14:textId="77777777" w:rsidTr="007530BF">
        <w:trPr>
          <w:trHeight w:val="567"/>
          <w:jc w:val="center"/>
        </w:trPr>
        <w:tc>
          <w:tcPr>
            <w:tcW w:w="1701" w:type="dxa"/>
            <w:vAlign w:val="center"/>
          </w:tcPr>
          <w:p w14:paraId="79292006"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5</w:t>
            </w:r>
          </w:p>
        </w:tc>
        <w:tc>
          <w:tcPr>
            <w:tcW w:w="1701" w:type="dxa"/>
            <w:vAlign w:val="center"/>
          </w:tcPr>
          <w:p w14:paraId="39BE6E7B"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38</w:t>
            </w:r>
          </w:p>
        </w:tc>
        <w:tc>
          <w:tcPr>
            <w:tcW w:w="1701" w:type="dxa"/>
            <w:vAlign w:val="center"/>
          </w:tcPr>
          <w:p w14:paraId="59A13887"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10</w:t>
            </w:r>
          </w:p>
        </w:tc>
        <w:tc>
          <w:tcPr>
            <w:tcW w:w="1701" w:type="dxa"/>
            <w:vAlign w:val="center"/>
          </w:tcPr>
          <w:p w14:paraId="190276B3" w14:textId="77777777" w:rsidR="00DF651F" w:rsidRPr="00395D30" w:rsidRDefault="00DF651F" w:rsidP="007530BF">
            <w:pPr>
              <w:spacing w:line="360" w:lineRule="auto"/>
              <w:jc w:val="center"/>
              <w:rPr>
                <w:rFonts w:ascii="Times New Roman" w:hAnsi="Times New Roman" w:cs="Times New Roman"/>
                <w:bCs/>
                <w:sz w:val="28"/>
                <w:szCs w:val="28"/>
              </w:rPr>
            </w:pPr>
            <w:r w:rsidRPr="00395D30">
              <w:rPr>
                <w:rFonts w:ascii="Times New Roman" w:hAnsi="Times New Roman" w:cs="Times New Roman"/>
                <w:bCs/>
                <w:sz w:val="28"/>
                <w:szCs w:val="28"/>
              </w:rPr>
              <w:t>69</w:t>
            </w:r>
          </w:p>
        </w:tc>
      </w:tr>
    </w:tbl>
    <w:p w14:paraId="57C513FF" w14:textId="77777777" w:rsidR="00DF651F" w:rsidRPr="00395D30" w:rsidRDefault="00DF651F" w:rsidP="00DF651F">
      <w:pPr>
        <w:jc w:val="both"/>
        <w:rPr>
          <w:rFonts w:ascii="Times New Roman" w:hAnsi="Times New Roman" w:cs="Times New Roman"/>
          <w:sz w:val="28"/>
          <w:szCs w:val="28"/>
        </w:rPr>
      </w:pPr>
      <w:r w:rsidRPr="00395D30">
        <w:rPr>
          <w:rFonts w:ascii="Times New Roman" w:hAnsi="Times New Roman" w:cs="Times New Roman"/>
          <w:bCs/>
          <w:sz w:val="28"/>
          <w:szCs w:val="28"/>
        </w:rPr>
        <w:t xml:space="preserve">Estimate the mean and standard deviation of demand in a 1-week period and establish the reorder point in this case. </w:t>
      </w:r>
      <w:r w:rsidRPr="00395D30">
        <w:rPr>
          <w:rFonts w:ascii="Times New Roman" w:hAnsi="Times New Roman" w:cs="Times New Roman"/>
          <w:sz w:val="28"/>
          <w:szCs w:val="28"/>
        </w:rPr>
        <w:t xml:space="preserve">Cost per stockout (lost sale) is $100, and we have </w:t>
      </w:r>
      <w:r w:rsidRPr="00395D30">
        <w:rPr>
          <w:rFonts w:ascii="Times New Roman" w:hAnsi="Times New Roman" w:cs="Times New Roman"/>
          <w:i/>
          <w:iCs/>
          <w:sz w:val="28"/>
          <w:szCs w:val="28"/>
        </w:rPr>
        <w:t xml:space="preserve">Q </w:t>
      </w:r>
      <w:r w:rsidRPr="00395D30">
        <w:rPr>
          <w:rFonts w:ascii="Times New Roman" w:eastAsia="MTSYN" w:hAnsi="Times New Roman" w:cs="Times New Roman"/>
          <w:sz w:val="28"/>
          <w:szCs w:val="28"/>
        </w:rPr>
        <w:t xml:space="preserve">= </w:t>
      </w:r>
      <w:r w:rsidRPr="00395D30">
        <w:rPr>
          <w:rFonts w:ascii="Times New Roman" w:hAnsi="Times New Roman" w:cs="Times New Roman"/>
          <w:sz w:val="28"/>
          <w:szCs w:val="28"/>
        </w:rPr>
        <w:t>400 units,</w:t>
      </w:r>
      <w:r w:rsidRPr="00395D30">
        <w:rPr>
          <w:rFonts w:ascii="Times New Roman" w:hAnsi="Times New Roman" w:cs="Times New Roman"/>
          <w:bCs/>
          <w:sz w:val="28"/>
          <w:szCs w:val="28"/>
        </w:rPr>
        <w:t>.</w:t>
      </w:r>
      <w:r w:rsidRPr="00395D30">
        <w:rPr>
          <w:rFonts w:ascii="Times New Roman" w:hAnsi="Times New Roman" w:cs="Times New Roman"/>
          <w:sz w:val="28"/>
          <w:szCs w:val="28"/>
        </w:rPr>
        <w:t xml:space="preserve"> Assume that a year has 50 weeks, and the lead time is a week. The carrying rate r =0.24 $/$/year.</w:t>
      </w:r>
    </w:p>
    <w:p w14:paraId="3C28A841" w14:textId="77777777" w:rsidR="00395D30" w:rsidRPr="00395D30" w:rsidRDefault="00395D30" w:rsidP="00395D30">
      <w:pPr>
        <w:pStyle w:val="ListParagraph"/>
        <w:ind w:left="0"/>
        <w:jc w:val="both"/>
        <w:rPr>
          <w:color w:val="4472C4" w:themeColor="accent1"/>
          <w:sz w:val="28"/>
          <w:szCs w:val="28"/>
        </w:rPr>
      </w:pPr>
      <m:oMathPara>
        <m:oMathParaPr>
          <m:jc m:val="left"/>
        </m:oMathParaPr>
        <m:oMath>
          <m:r>
            <w:rPr>
              <w:rFonts w:ascii="Cambria Math" w:hAnsi="Cambria Math"/>
              <w:color w:val="4472C4" w:themeColor="accent1"/>
              <w:sz w:val="28"/>
              <w:szCs w:val="28"/>
            </w:rPr>
            <m:t>μ=</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39+52+57+…+32+69</m:t>
              </m:r>
            </m:num>
            <m:den>
              <m:r>
                <w:rPr>
                  <w:rFonts w:ascii="Cambria Math" w:hAnsi="Cambria Math"/>
                  <w:color w:val="4472C4" w:themeColor="accent1"/>
                  <w:sz w:val="28"/>
                  <w:szCs w:val="28"/>
                </w:rPr>
                <m:t>10</m:t>
              </m:r>
            </m:den>
          </m:f>
          <m:r>
            <w:rPr>
              <w:rFonts w:ascii="Cambria Math" w:hAnsi="Cambria Math"/>
              <w:color w:val="4472C4" w:themeColor="accent1"/>
              <w:sz w:val="28"/>
              <w:szCs w:val="28"/>
            </w:rPr>
            <m:t>=40 units</m:t>
          </m:r>
        </m:oMath>
      </m:oMathPara>
    </w:p>
    <w:p w14:paraId="7ECBA7B1" w14:textId="77777777" w:rsidR="00395D30" w:rsidRPr="00395D30" w:rsidRDefault="00395D30" w:rsidP="00395D30">
      <w:pPr>
        <w:pStyle w:val="ListParagraph"/>
        <w:ind w:left="0"/>
        <w:jc w:val="both"/>
        <w:rPr>
          <w:rFonts w:eastAsiaTheme="minorEastAsia"/>
          <w:color w:val="4472C4" w:themeColor="accent1"/>
          <w:sz w:val="28"/>
          <w:szCs w:val="28"/>
        </w:rPr>
      </w:pPr>
      <m:oMathPara>
        <m:oMathParaPr>
          <m:jc m:val="left"/>
        </m:oMathParaPr>
        <m:oMath>
          <m:r>
            <w:rPr>
              <w:rFonts w:ascii="Cambria Math" w:hAnsi="Cambria Math"/>
              <w:color w:val="4472C4" w:themeColor="accent1"/>
              <w:sz w:val="28"/>
              <w:szCs w:val="28"/>
            </w:rPr>
            <w:lastRenderedPageBreak/>
            <m:t>σ=</m:t>
          </m:r>
          <m:rad>
            <m:radPr>
              <m:degHide m:val="1"/>
              <m:ctrlPr>
                <w:rPr>
                  <w:rFonts w:ascii="Cambria Math" w:hAnsi="Cambria Math"/>
                  <w:i/>
                  <w:color w:val="4472C4" w:themeColor="accent1"/>
                  <w:sz w:val="28"/>
                  <w:szCs w:val="28"/>
                </w:rPr>
              </m:ctrlPr>
            </m:radPr>
            <m:deg/>
            <m:e>
              <m:f>
                <m:fPr>
                  <m:ctrlPr>
                    <w:rPr>
                      <w:rFonts w:ascii="Cambria Math" w:hAnsi="Cambria Math"/>
                      <w:i/>
                      <w:color w:val="4472C4" w:themeColor="accent1"/>
                      <w:sz w:val="28"/>
                      <w:szCs w:val="28"/>
                    </w:rPr>
                  </m:ctrlPr>
                </m:fPr>
                <m:num>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(39-μ)</m:t>
                      </m:r>
                    </m:e>
                    <m:sup>
                      <m:r>
                        <w:rPr>
                          <w:rFonts w:ascii="Cambria Math" w:hAnsi="Cambria Math"/>
                          <w:color w:val="4472C4" w:themeColor="accent1"/>
                          <w:sz w:val="28"/>
                          <w:szCs w:val="28"/>
                        </w:rPr>
                        <m:t>2</m:t>
                      </m:r>
                    </m:sup>
                  </m:sSup>
                  <m:r>
                    <w:rPr>
                      <w:rFonts w:ascii="Cambria Math" w:hAnsi="Cambria Math"/>
                      <w:color w:val="4472C4" w:themeColor="accent1"/>
                      <w:sz w:val="28"/>
                      <w:szCs w:val="28"/>
                    </w:rPr>
                    <m:t>+</m:t>
                  </m:r>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(52-μ)</m:t>
                      </m:r>
                    </m:e>
                    <m:sup>
                      <m:r>
                        <w:rPr>
                          <w:rFonts w:ascii="Cambria Math" w:hAnsi="Cambria Math"/>
                          <w:color w:val="4472C4" w:themeColor="accent1"/>
                          <w:sz w:val="28"/>
                          <w:szCs w:val="28"/>
                        </w:rPr>
                        <m:t>2</m:t>
                      </m:r>
                    </m:sup>
                  </m:sSup>
                  <m:r>
                    <w:rPr>
                      <w:rFonts w:ascii="Cambria Math" w:hAnsi="Cambria Math"/>
                      <w:color w:val="4472C4" w:themeColor="accent1"/>
                      <w:sz w:val="28"/>
                      <w:szCs w:val="28"/>
                    </w:rPr>
                    <m:t>+…+</m:t>
                  </m:r>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(69-μ)</m:t>
                      </m:r>
                    </m:e>
                    <m:sup>
                      <m:r>
                        <w:rPr>
                          <w:rFonts w:ascii="Cambria Math" w:hAnsi="Cambria Math"/>
                          <w:color w:val="4472C4" w:themeColor="accent1"/>
                          <w:sz w:val="28"/>
                          <w:szCs w:val="28"/>
                        </w:rPr>
                        <m:t>2</m:t>
                      </m:r>
                    </m:sup>
                  </m:sSup>
                </m:num>
                <m:den>
                  <m:r>
                    <w:rPr>
                      <w:rFonts w:ascii="Cambria Math" w:hAnsi="Cambria Math"/>
                      <w:color w:val="4472C4" w:themeColor="accent1"/>
                      <w:sz w:val="28"/>
                      <w:szCs w:val="28"/>
                    </w:rPr>
                    <m:t>10-1</m:t>
                  </m:r>
                </m:den>
              </m:f>
            </m:e>
          </m:rad>
          <m:r>
            <w:rPr>
              <w:rFonts w:ascii="Cambria Math" w:hAnsi="Cambria Math"/>
              <w:color w:val="4472C4" w:themeColor="accent1"/>
              <w:sz w:val="28"/>
              <w:szCs w:val="28"/>
            </w:rPr>
            <m:t>=15.87 units</m:t>
          </m:r>
        </m:oMath>
      </m:oMathPara>
    </w:p>
    <w:p w14:paraId="65ED2896" w14:textId="77777777" w:rsidR="00395D30" w:rsidRPr="00395D30" w:rsidRDefault="00395D30" w:rsidP="00395D30">
      <w:pPr>
        <w:pStyle w:val="ListParagraph"/>
        <w:ind w:left="0"/>
        <w:jc w:val="both"/>
        <w:rPr>
          <w:color w:val="4472C4" w:themeColor="accent1"/>
          <w:sz w:val="28"/>
          <w:szCs w:val="28"/>
        </w:rPr>
      </w:pPr>
      <m:oMathPara>
        <m:oMathParaPr>
          <m:jc m:val="left"/>
        </m:oMathParaPr>
        <m:oMath>
          <m:r>
            <w:rPr>
              <w:rFonts w:ascii="Cambria Math" w:hAnsi="Cambria Math"/>
              <w:color w:val="4472C4" w:themeColor="accent1"/>
              <w:sz w:val="28"/>
              <w:szCs w:val="28"/>
            </w:rPr>
            <m:t>E</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D</m:t>
              </m:r>
            </m:e>
          </m:d>
          <m:r>
            <w:rPr>
              <w:rFonts w:ascii="Cambria Math" w:hAnsi="Cambria Math"/>
              <w:color w:val="4472C4" w:themeColor="accent1"/>
              <w:sz w:val="28"/>
              <w:szCs w:val="28"/>
            </w:rPr>
            <m:t>=μ=40 units=&gt;D=40 ×50=2,000 units</m:t>
          </m:r>
        </m:oMath>
      </m:oMathPara>
    </w:p>
    <w:p w14:paraId="2C206F2C" w14:textId="4823A530" w:rsidR="00395D30" w:rsidRPr="00395D30" w:rsidRDefault="00395D30" w:rsidP="00395D30">
      <w:pPr>
        <w:pStyle w:val="ListParagraph"/>
        <w:ind w:left="0"/>
        <w:jc w:val="both"/>
        <w:rPr>
          <w:color w:val="4472C4" w:themeColor="accent1"/>
          <w:sz w:val="28"/>
          <w:szCs w:val="28"/>
        </w:rPr>
      </w:pPr>
      <w:r w:rsidRPr="00395D30">
        <w:rPr>
          <w:color w:val="4472C4" w:themeColor="accent1"/>
          <w:sz w:val="28"/>
          <w:szCs w:val="28"/>
        </w:rPr>
        <w:t>Conclusion: Annual demand is 2,000 units.</w:t>
      </w:r>
    </w:p>
    <w:p w14:paraId="7355B2FD" w14:textId="77777777" w:rsidR="00395D30" w:rsidRPr="00395D30" w:rsidRDefault="00395D30" w:rsidP="00395D30">
      <w:pPr>
        <w:rPr>
          <w:rFonts w:ascii="Times New Roman" w:eastAsiaTheme="minorEastAsia" w:hAnsi="Times New Roman" w:cs="Times New Roman"/>
          <w:color w:val="4472C4" w:themeColor="accent1"/>
          <w:sz w:val="28"/>
          <w:szCs w:val="28"/>
        </w:rPr>
      </w:pPr>
      <w:r w:rsidRPr="00395D30">
        <w:rPr>
          <w:rFonts w:ascii="Times New Roman" w:eastAsiaTheme="minorEastAsia" w:hAnsi="Times New Roman" w:cs="Times New Roman"/>
          <w:color w:val="4472C4" w:themeColor="accent1"/>
          <w:sz w:val="28"/>
          <w:szCs w:val="28"/>
        </w:rPr>
        <w:t xml:space="preserve">We have: </w:t>
      </w:r>
    </w:p>
    <w:p w14:paraId="39C0831B" w14:textId="77777777" w:rsidR="00395D30" w:rsidRPr="00395D30" w:rsidRDefault="00395D30" w:rsidP="00395D30">
      <w:pPr>
        <w:pStyle w:val="ListParagraph"/>
        <w:ind w:left="0"/>
        <w:rPr>
          <w:rFonts w:eastAsiaTheme="minorEastAsia"/>
          <w:color w:val="4472C4" w:themeColor="accent1"/>
          <w:sz w:val="28"/>
          <w:szCs w:val="28"/>
        </w:rPr>
      </w:pPr>
      <m:oMathPara>
        <m:oMathParaPr>
          <m:jc m:val="left"/>
        </m:oMathParaPr>
        <m:oMath>
          <m:f>
            <m:fPr>
              <m:ctrlPr>
                <w:rPr>
                  <w:rFonts w:ascii="Cambria Math" w:eastAsiaTheme="minorEastAsia" w:hAnsi="Cambria Math"/>
                  <w:i/>
                  <w:color w:val="4472C4" w:themeColor="accent1"/>
                  <w:sz w:val="28"/>
                  <w:szCs w:val="28"/>
                </w:rPr>
              </m:ctrlPr>
            </m:fPr>
            <m:num>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B</m:t>
                  </m:r>
                </m:e>
                <m:sub>
                  <m:r>
                    <w:rPr>
                      <w:rFonts w:ascii="Cambria Math" w:eastAsiaTheme="minorEastAsia" w:hAnsi="Cambria Math"/>
                      <w:color w:val="4472C4" w:themeColor="accent1"/>
                      <w:sz w:val="28"/>
                      <w:szCs w:val="28"/>
                    </w:rPr>
                    <m:t>1</m:t>
                  </m:r>
                </m:sub>
              </m:sSub>
              <m:r>
                <w:rPr>
                  <w:rFonts w:ascii="Cambria Math" w:eastAsiaTheme="minorEastAsia" w:hAnsi="Cambria Math"/>
                  <w:color w:val="4472C4" w:themeColor="accent1"/>
                  <w:sz w:val="28"/>
                  <w:szCs w:val="28"/>
                </w:rPr>
                <m:t>×D</m:t>
              </m:r>
            </m:num>
            <m:den>
              <m:rad>
                <m:radPr>
                  <m:degHide m:val="1"/>
                  <m:ctrlPr>
                    <w:rPr>
                      <w:rFonts w:ascii="Cambria Math" w:eastAsiaTheme="minorEastAsia" w:hAnsi="Cambria Math"/>
                      <w:i/>
                      <w:color w:val="4472C4" w:themeColor="accent1"/>
                      <w:sz w:val="28"/>
                      <w:szCs w:val="28"/>
                    </w:rPr>
                  </m:ctrlPr>
                </m:radPr>
                <m:deg/>
                <m:e>
                  <m:r>
                    <w:rPr>
                      <w:rFonts w:ascii="Cambria Math" w:eastAsiaTheme="minorEastAsia" w:hAnsi="Cambria Math"/>
                      <w:color w:val="4472C4" w:themeColor="accent1"/>
                      <w:sz w:val="28"/>
                      <w:szCs w:val="28"/>
                    </w:rPr>
                    <m:t>2π</m:t>
                  </m:r>
                </m:e>
              </m:rad>
              <m:r>
                <w:rPr>
                  <w:rFonts w:ascii="Cambria Math" w:eastAsiaTheme="minorEastAsia" w:hAnsi="Cambria Math"/>
                  <w:color w:val="4472C4" w:themeColor="accent1"/>
                  <w:sz w:val="28"/>
                  <w:szCs w:val="28"/>
                </w:rPr>
                <m:t>×Q×h×σ</m:t>
              </m:r>
            </m:den>
          </m:f>
          <m:r>
            <w:rPr>
              <w:rFonts w:ascii="Cambria Math" w:eastAsiaTheme="minorEastAsia" w:hAnsi="Cambria Math"/>
              <w:color w:val="4472C4" w:themeColor="accent1"/>
              <w:sz w:val="28"/>
              <w:szCs w:val="28"/>
            </w:rPr>
            <m:t>=</m:t>
          </m:r>
          <m:f>
            <m:fPr>
              <m:ctrlPr>
                <w:rPr>
                  <w:rFonts w:ascii="Cambria Math" w:eastAsiaTheme="minorEastAsia" w:hAnsi="Cambria Math"/>
                  <w:i/>
                  <w:color w:val="4472C4" w:themeColor="accent1"/>
                  <w:sz w:val="28"/>
                  <w:szCs w:val="28"/>
                </w:rPr>
              </m:ctrlPr>
            </m:fPr>
            <m:num>
              <m:r>
                <w:rPr>
                  <w:rFonts w:ascii="Cambria Math" w:eastAsiaTheme="minorEastAsia" w:hAnsi="Cambria Math"/>
                  <w:color w:val="4472C4" w:themeColor="accent1"/>
                  <w:sz w:val="28"/>
                  <w:szCs w:val="28"/>
                </w:rPr>
                <m:t>100×2,000</m:t>
              </m:r>
            </m:num>
            <m:den>
              <m:rad>
                <m:radPr>
                  <m:degHide m:val="1"/>
                  <m:ctrlPr>
                    <w:rPr>
                      <w:rFonts w:ascii="Cambria Math" w:eastAsiaTheme="minorEastAsia" w:hAnsi="Cambria Math"/>
                      <w:i/>
                      <w:color w:val="4472C4" w:themeColor="accent1"/>
                      <w:sz w:val="28"/>
                      <w:szCs w:val="28"/>
                    </w:rPr>
                  </m:ctrlPr>
                </m:radPr>
                <m:deg/>
                <m:e>
                  <m:r>
                    <w:rPr>
                      <w:rFonts w:ascii="Cambria Math" w:eastAsiaTheme="minorEastAsia" w:hAnsi="Cambria Math"/>
                      <w:color w:val="4472C4" w:themeColor="accent1"/>
                      <w:sz w:val="28"/>
                      <w:szCs w:val="28"/>
                    </w:rPr>
                    <m:t>2π</m:t>
                  </m:r>
                </m:e>
              </m:rad>
              <m:r>
                <w:rPr>
                  <w:rFonts w:ascii="Cambria Math" w:eastAsiaTheme="minorEastAsia" w:hAnsi="Cambria Math"/>
                  <w:color w:val="4472C4" w:themeColor="accent1"/>
                  <w:sz w:val="28"/>
                  <w:szCs w:val="28"/>
                </w:rPr>
                <m:t>×400×40×0.24×15.87</m:t>
              </m:r>
            </m:den>
          </m:f>
          <m:r>
            <w:rPr>
              <w:rFonts w:ascii="Cambria Math" w:eastAsiaTheme="minorEastAsia" w:hAnsi="Cambria Math"/>
              <w:color w:val="4472C4" w:themeColor="accent1"/>
              <w:sz w:val="28"/>
              <w:szCs w:val="28"/>
            </w:rPr>
            <m:t>=1.31&gt;1</m:t>
          </m:r>
        </m:oMath>
      </m:oMathPara>
    </w:p>
    <w:p w14:paraId="29726B91" w14:textId="77777777" w:rsidR="00395D30" w:rsidRPr="00395D30" w:rsidRDefault="00395D30" w:rsidP="00395D30">
      <w:pPr>
        <w:pStyle w:val="ListParagraph"/>
        <w:ind w:left="0"/>
        <w:rPr>
          <w:rFonts w:eastAsiaTheme="minorEastAsia"/>
          <w:color w:val="4472C4" w:themeColor="accent1"/>
          <w:sz w:val="28"/>
          <w:szCs w:val="28"/>
        </w:rPr>
      </w:pPr>
      <w:r w:rsidRPr="00395D30">
        <w:rPr>
          <w:rFonts w:eastAsiaTheme="minorEastAsia"/>
          <w:color w:val="4472C4" w:themeColor="accent1"/>
          <w:sz w:val="28"/>
          <w:szCs w:val="28"/>
        </w:rPr>
        <w:t>Then</w:t>
      </w:r>
    </w:p>
    <w:p w14:paraId="25955B77" w14:textId="77777777" w:rsidR="00395D30" w:rsidRPr="00395D30" w:rsidRDefault="00395D30" w:rsidP="00395D30">
      <w:pPr>
        <w:pStyle w:val="ListParagraph"/>
        <w:ind w:left="0"/>
        <w:rPr>
          <w:rFonts w:eastAsiaTheme="minorEastAsia"/>
          <w:color w:val="4472C4" w:themeColor="accent1"/>
          <w:sz w:val="28"/>
          <w:szCs w:val="28"/>
        </w:rPr>
      </w:pPr>
      <m:oMathPara>
        <m:oMathParaPr>
          <m:jc m:val="left"/>
        </m:oMathParaPr>
        <m:oMath>
          <m:r>
            <w:rPr>
              <w:rFonts w:ascii="Cambria Math" w:eastAsiaTheme="minorEastAsia" w:hAnsi="Cambria Math"/>
              <w:color w:val="4472C4" w:themeColor="accent1"/>
              <w:sz w:val="28"/>
              <w:szCs w:val="28"/>
            </w:rPr>
            <m:t>k=</m:t>
          </m:r>
          <m:rad>
            <m:radPr>
              <m:degHide m:val="1"/>
              <m:ctrlPr>
                <w:rPr>
                  <w:rFonts w:ascii="Cambria Math" w:eastAsiaTheme="minorEastAsia" w:hAnsi="Cambria Math"/>
                  <w:i/>
                  <w:color w:val="4472C4" w:themeColor="accent1"/>
                  <w:sz w:val="28"/>
                  <w:szCs w:val="28"/>
                </w:rPr>
              </m:ctrlPr>
            </m:radPr>
            <m:deg/>
            <m:e>
              <m:r>
                <w:rPr>
                  <w:rFonts w:ascii="Cambria Math" w:eastAsiaTheme="minorEastAsia" w:hAnsi="Cambria Math"/>
                  <w:color w:val="4472C4" w:themeColor="accent1"/>
                  <w:sz w:val="28"/>
                  <w:szCs w:val="28"/>
                </w:rPr>
                <m:t>2</m:t>
              </m:r>
              <m:func>
                <m:funcPr>
                  <m:ctrlPr>
                    <w:rPr>
                      <w:rFonts w:ascii="Cambria Math" w:eastAsiaTheme="minorEastAsia" w:hAnsi="Cambria Math"/>
                      <w:color w:val="4472C4" w:themeColor="accent1"/>
                      <w:sz w:val="28"/>
                      <w:szCs w:val="28"/>
                    </w:rPr>
                  </m:ctrlPr>
                </m:funcPr>
                <m:fName>
                  <m:r>
                    <m:rPr>
                      <m:sty m:val="p"/>
                    </m:rPr>
                    <w:rPr>
                      <w:rFonts w:ascii="Cambria Math" w:eastAsiaTheme="minorEastAsia" w:hAnsi="Cambria Math"/>
                      <w:color w:val="4472C4" w:themeColor="accent1"/>
                      <w:sz w:val="28"/>
                      <w:szCs w:val="28"/>
                    </w:rPr>
                    <m:t>ln</m:t>
                  </m:r>
                </m:fName>
                <m:e>
                  <m:d>
                    <m:dPr>
                      <m:ctrlPr>
                        <w:rPr>
                          <w:rFonts w:ascii="Cambria Math" w:eastAsiaTheme="minorEastAsia" w:hAnsi="Cambria Math"/>
                          <w:i/>
                          <w:color w:val="4472C4" w:themeColor="accent1"/>
                          <w:sz w:val="28"/>
                          <w:szCs w:val="28"/>
                        </w:rPr>
                      </m:ctrlPr>
                    </m:dPr>
                    <m:e>
                      <m:f>
                        <m:fPr>
                          <m:ctrlPr>
                            <w:rPr>
                              <w:rFonts w:ascii="Cambria Math" w:eastAsiaTheme="minorEastAsia" w:hAnsi="Cambria Math"/>
                              <w:i/>
                              <w:color w:val="4472C4" w:themeColor="accent1"/>
                              <w:sz w:val="28"/>
                              <w:szCs w:val="28"/>
                            </w:rPr>
                          </m:ctrlPr>
                        </m:fPr>
                        <m:num>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B</m:t>
                              </m:r>
                            </m:e>
                            <m:sub>
                              <m:r>
                                <w:rPr>
                                  <w:rFonts w:ascii="Cambria Math" w:eastAsiaTheme="minorEastAsia" w:hAnsi="Cambria Math"/>
                                  <w:color w:val="4472C4" w:themeColor="accent1"/>
                                  <w:sz w:val="28"/>
                                  <w:szCs w:val="28"/>
                                </w:rPr>
                                <m:t>1</m:t>
                              </m:r>
                            </m:sub>
                          </m:sSub>
                          <m:r>
                            <w:rPr>
                              <w:rFonts w:ascii="Cambria Math" w:eastAsiaTheme="minorEastAsia" w:hAnsi="Cambria Math"/>
                              <w:color w:val="4472C4" w:themeColor="accent1"/>
                              <w:sz w:val="28"/>
                              <w:szCs w:val="28"/>
                            </w:rPr>
                            <m:t>×D</m:t>
                          </m:r>
                        </m:num>
                        <m:den>
                          <m:rad>
                            <m:radPr>
                              <m:degHide m:val="1"/>
                              <m:ctrlPr>
                                <w:rPr>
                                  <w:rFonts w:ascii="Cambria Math" w:eastAsiaTheme="minorEastAsia" w:hAnsi="Cambria Math"/>
                                  <w:i/>
                                  <w:color w:val="4472C4" w:themeColor="accent1"/>
                                  <w:sz w:val="28"/>
                                  <w:szCs w:val="28"/>
                                </w:rPr>
                              </m:ctrlPr>
                            </m:radPr>
                            <m:deg/>
                            <m:e>
                              <m:r>
                                <w:rPr>
                                  <w:rFonts w:ascii="Cambria Math" w:eastAsiaTheme="minorEastAsia" w:hAnsi="Cambria Math"/>
                                  <w:color w:val="4472C4" w:themeColor="accent1"/>
                                  <w:sz w:val="28"/>
                                  <w:szCs w:val="28"/>
                                </w:rPr>
                                <m:t>2π</m:t>
                              </m:r>
                            </m:e>
                          </m:rad>
                          <m:r>
                            <w:rPr>
                              <w:rFonts w:ascii="Cambria Math" w:eastAsiaTheme="minorEastAsia" w:hAnsi="Cambria Math"/>
                              <w:color w:val="4472C4" w:themeColor="accent1"/>
                              <w:sz w:val="28"/>
                              <w:szCs w:val="28"/>
                            </w:rPr>
                            <m:t>×Q×h×σ</m:t>
                          </m:r>
                        </m:den>
                      </m:f>
                    </m:e>
                  </m:d>
                </m:e>
              </m:func>
            </m:e>
          </m:rad>
          <m:r>
            <w:rPr>
              <w:rFonts w:ascii="Cambria Math" w:eastAsiaTheme="minorEastAsia" w:hAnsi="Cambria Math"/>
              <w:color w:val="4472C4" w:themeColor="accent1"/>
              <w:sz w:val="28"/>
              <w:szCs w:val="28"/>
            </w:rPr>
            <m:t>=</m:t>
          </m:r>
          <m:rad>
            <m:radPr>
              <m:degHide m:val="1"/>
              <m:ctrlPr>
                <w:rPr>
                  <w:rFonts w:ascii="Cambria Math" w:eastAsiaTheme="minorEastAsia" w:hAnsi="Cambria Math"/>
                  <w:i/>
                  <w:color w:val="4472C4" w:themeColor="accent1"/>
                  <w:sz w:val="28"/>
                  <w:szCs w:val="28"/>
                </w:rPr>
              </m:ctrlPr>
            </m:radPr>
            <m:deg/>
            <m:e>
              <m:r>
                <w:rPr>
                  <w:rFonts w:ascii="Cambria Math" w:eastAsiaTheme="minorEastAsia" w:hAnsi="Cambria Math"/>
                  <w:color w:val="4472C4" w:themeColor="accent1"/>
                  <w:sz w:val="28"/>
                  <w:szCs w:val="28"/>
                </w:rPr>
                <m:t>2×</m:t>
              </m:r>
              <m:func>
                <m:funcPr>
                  <m:ctrlPr>
                    <w:rPr>
                      <w:rFonts w:ascii="Cambria Math" w:eastAsiaTheme="minorEastAsia" w:hAnsi="Cambria Math"/>
                      <w:color w:val="4472C4" w:themeColor="accent1"/>
                      <w:sz w:val="28"/>
                      <w:szCs w:val="28"/>
                    </w:rPr>
                  </m:ctrlPr>
                </m:funcPr>
                <m:fName>
                  <m:r>
                    <m:rPr>
                      <m:sty m:val="p"/>
                    </m:rPr>
                    <w:rPr>
                      <w:rFonts w:ascii="Cambria Math" w:eastAsiaTheme="minorEastAsia" w:hAnsi="Cambria Math"/>
                      <w:color w:val="4472C4" w:themeColor="accent1"/>
                      <w:sz w:val="28"/>
                      <w:szCs w:val="28"/>
                    </w:rPr>
                    <m:t>ln</m:t>
                  </m:r>
                  <m:ctrlPr>
                    <w:rPr>
                      <w:rFonts w:ascii="Cambria Math" w:eastAsiaTheme="minorEastAsia" w:hAnsi="Cambria Math"/>
                      <w:i/>
                      <w:color w:val="4472C4" w:themeColor="accent1"/>
                      <w:sz w:val="28"/>
                      <w:szCs w:val="28"/>
                    </w:rPr>
                  </m:ctrlPr>
                </m:fName>
                <m:e>
                  <m:d>
                    <m:dPr>
                      <m:ctrlPr>
                        <w:rPr>
                          <w:rFonts w:ascii="Cambria Math" w:eastAsiaTheme="minorEastAsia" w:hAnsi="Cambria Math"/>
                          <w:i/>
                          <w:color w:val="4472C4" w:themeColor="accent1"/>
                          <w:sz w:val="28"/>
                          <w:szCs w:val="28"/>
                        </w:rPr>
                      </m:ctrlPr>
                    </m:dPr>
                    <m:e>
                      <m:r>
                        <w:rPr>
                          <w:rFonts w:ascii="Cambria Math" w:eastAsiaTheme="minorEastAsia" w:hAnsi="Cambria Math"/>
                          <w:color w:val="4472C4" w:themeColor="accent1"/>
                          <w:sz w:val="28"/>
                          <w:szCs w:val="28"/>
                        </w:rPr>
                        <m:t>1.31</m:t>
                      </m:r>
                    </m:e>
                  </m:d>
                </m:e>
              </m:func>
            </m:e>
          </m:rad>
          <m:r>
            <w:rPr>
              <w:rFonts w:ascii="Cambria Math" w:eastAsiaTheme="minorEastAsia" w:hAnsi="Cambria Math"/>
              <w:color w:val="4472C4" w:themeColor="accent1"/>
              <w:sz w:val="28"/>
              <w:szCs w:val="28"/>
            </w:rPr>
            <m:t>=0.73</m:t>
          </m:r>
        </m:oMath>
      </m:oMathPara>
    </w:p>
    <w:p w14:paraId="6BAF38F3" w14:textId="6DE2AA23" w:rsidR="00395D30" w:rsidRPr="00395D30" w:rsidRDefault="00395D30" w:rsidP="00395D30">
      <w:pPr>
        <w:jc w:val="both"/>
        <w:rPr>
          <w:rFonts w:ascii="Times New Roman" w:hAnsi="Times New Roman" w:cs="Times New Roman"/>
          <w:color w:val="4472C4" w:themeColor="accent1"/>
          <w:sz w:val="28"/>
          <w:szCs w:val="28"/>
        </w:rPr>
      </w:pPr>
      <m:oMathPara>
        <m:oMath>
          <m:r>
            <w:rPr>
              <w:rFonts w:ascii="Cambria Math" w:eastAsiaTheme="minorEastAsia" w:hAnsi="Cambria Math" w:cs="Times New Roman"/>
              <w:color w:val="4472C4" w:themeColor="accent1"/>
              <w:sz w:val="28"/>
              <w:szCs w:val="28"/>
            </w:rPr>
            <m:t>=&gt;</m:t>
          </m:r>
          <m:sSup>
            <m:sSupPr>
              <m:ctrlPr>
                <w:rPr>
                  <w:rFonts w:ascii="Cambria Math" w:eastAsiaTheme="minorEastAsia" w:hAnsi="Cambria Math" w:cs="Times New Roman"/>
                  <w:i/>
                  <w:color w:val="4472C4" w:themeColor="accent1"/>
                  <w:sz w:val="28"/>
                  <w:szCs w:val="28"/>
                </w:rPr>
              </m:ctrlPr>
            </m:sSupPr>
            <m:e>
              <m:r>
                <w:rPr>
                  <w:rFonts w:ascii="Cambria Math" w:eastAsiaTheme="minorEastAsia" w:hAnsi="Cambria Math" w:cs="Times New Roman"/>
                  <w:color w:val="4472C4" w:themeColor="accent1"/>
                  <w:sz w:val="28"/>
                  <w:szCs w:val="28"/>
                </w:rPr>
                <m:t>r</m:t>
              </m:r>
            </m:e>
            <m:sup>
              <m:r>
                <w:rPr>
                  <w:rFonts w:ascii="Cambria Math" w:eastAsiaTheme="minorEastAsia" w:hAnsi="Cambria Math" w:cs="Times New Roman"/>
                  <w:color w:val="4472C4" w:themeColor="accent1"/>
                  <w:sz w:val="28"/>
                  <w:szCs w:val="28"/>
                </w:rPr>
                <m:t>*</m:t>
              </m:r>
            </m:sup>
          </m:sSup>
          <m:r>
            <w:rPr>
              <w:rFonts w:ascii="Cambria Math" w:eastAsiaTheme="minorEastAsia" w:hAnsi="Cambria Math" w:cs="Times New Roman"/>
              <w:color w:val="4472C4" w:themeColor="accent1"/>
              <w:sz w:val="28"/>
              <w:szCs w:val="28"/>
            </w:rPr>
            <m:t>=</m:t>
          </m:r>
          <m:r>
            <w:rPr>
              <w:rFonts w:ascii="Cambria Math" w:hAnsi="Cambria Math" w:cs="Times New Roman"/>
              <w:color w:val="4472C4" w:themeColor="accent1"/>
              <w:sz w:val="28"/>
              <w:szCs w:val="28"/>
            </w:rPr>
            <m:t>μ+kσ=40+0.73×15.87=51.65≈52 units</m:t>
          </m:r>
        </m:oMath>
      </m:oMathPara>
    </w:p>
    <w:p w14:paraId="29981808" w14:textId="44CCFEBD" w:rsidR="000E0732" w:rsidRPr="00395D30" w:rsidRDefault="000E0732" w:rsidP="000E0732">
      <w:pPr>
        <w:jc w:val="both"/>
        <w:rPr>
          <w:rFonts w:ascii="Times New Roman" w:hAnsi="Times New Roman" w:cs="Times New Roman"/>
          <w:sz w:val="28"/>
          <w:szCs w:val="28"/>
        </w:rPr>
      </w:pPr>
      <w:r w:rsidRPr="00395D30">
        <w:rPr>
          <w:rFonts w:ascii="Times New Roman" w:hAnsi="Times New Roman" w:cs="Times New Roman"/>
          <w:b/>
          <w:bCs/>
          <w:sz w:val="28"/>
          <w:szCs w:val="28"/>
          <w:u w:val="single"/>
        </w:rPr>
        <w:t xml:space="preserve">Problem </w:t>
      </w:r>
      <w:r w:rsidRPr="00395D30">
        <w:rPr>
          <w:rFonts w:ascii="Times New Roman" w:hAnsi="Times New Roman" w:cs="Times New Roman"/>
          <w:b/>
          <w:bCs/>
          <w:sz w:val="28"/>
          <w:szCs w:val="28"/>
          <w:u w:val="single"/>
        </w:rPr>
        <w:t>3</w:t>
      </w:r>
      <w:r w:rsidRPr="00395D30">
        <w:rPr>
          <w:rFonts w:ascii="Times New Roman" w:hAnsi="Times New Roman" w:cs="Times New Roman"/>
          <w:b/>
          <w:bCs/>
          <w:sz w:val="28"/>
          <w:szCs w:val="28"/>
          <w:u w:val="single"/>
        </w:rPr>
        <w:t>:</w:t>
      </w:r>
      <w:r w:rsidRPr="00395D30">
        <w:rPr>
          <w:rFonts w:ascii="Times New Roman" w:hAnsi="Times New Roman" w:cs="Times New Roman"/>
          <w:sz w:val="28"/>
          <w:szCs w:val="28"/>
        </w:rPr>
        <w:t xml:space="preserve"> </w:t>
      </w:r>
    </w:p>
    <w:p w14:paraId="7D6CE591" w14:textId="77777777" w:rsidR="000E0732" w:rsidRPr="00395D30" w:rsidRDefault="000E0732" w:rsidP="000E0732">
      <w:pPr>
        <w:autoSpaceDE w:val="0"/>
        <w:autoSpaceDN w:val="0"/>
        <w:adjustRightInd w:val="0"/>
        <w:jc w:val="both"/>
        <w:rPr>
          <w:rFonts w:ascii="Times New Roman" w:eastAsia="MTSYN" w:hAnsi="Times New Roman" w:cs="Times New Roman"/>
          <w:sz w:val="28"/>
          <w:szCs w:val="28"/>
        </w:rPr>
      </w:pPr>
      <w:r w:rsidRPr="00395D30">
        <w:rPr>
          <w:rFonts w:ascii="Times New Roman" w:hAnsi="Times New Roman" w:cs="Times New Roman"/>
          <w:sz w:val="28"/>
          <w:szCs w:val="28"/>
        </w:rPr>
        <w:t xml:space="preserve">Consider an item with </w:t>
      </w:r>
      <w:r w:rsidRPr="00395D30">
        <w:rPr>
          <w:rFonts w:ascii="Times New Roman" w:hAnsi="Times New Roman" w:cs="Times New Roman"/>
          <w:i/>
          <w:iCs/>
          <w:sz w:val="28"/>
          <w:szCs w:val="28"/>
        </w:rPr>
        <w:t xml:space="preserve">A </w:t>
      </w:r>
      <w:r w:rsidRPr="00395D30">
        <w:rPr>
          <w:rFonts w:ascii="Times New Roman" w:eastAsia="MTSYN" w:hAnsi="Times New Roman" w:cs="Times New Roman"/>
          <w:sz w:val="28"/>
          <w:szCs w:val="28"/>
        </w:rPr>
        <w:t xml:space="preserve">= </w:t>
      </w:r>
      <w:r w:rsidRPr="00395D30">
        <w:rPr>
          <w:rFonts w:ascii="Times New Roman" w:hAnsi="Times New Roman" w:cs="Times New Roman"/>
          <w:sz w:val="28"/>
          <w:szCs w:val="28"/>
        </w:rPr>
        <w:t xml:space="preserve">$25; </w:t>
      </w:r>
      <w:r w:rsidRPr="00395D30">
        <w:rPr>
          <w:rFonts w:ascii="Times New Roman" w:hAnsi="Times New Roman" w:cs="Times New Roman"/>
          <w:i/>
          <w:iCs/>
          <w:sz w:val="28"/>
          <w:szCs w:val="28"/>
        </w:rPr>
        <w:t xml:space="preserve">Dv </w:t>
      </w:r>
      <w:r w:rsidRPr="00395D30">
        <w:rPr>
          <w:rFonts w:ascii="Times New Roman" w:eastAsia="MTSYN" w:hAnsi="Times New Roman" w:cs="Times New Roman"/>
          <w:sz w:val="28"/>
          <w:szCs w:val="28"/>
        </w:rPr>
        <w:t xml:space="preserve">= </w:t>
      </w:r>
      <w:r w:rsidRPr="00395D30">
        <w:rPr>
          <w:rFonts w:ascii="Times New Roman" w:hAnsi="Times New Roman" w:cs="Times New Roman"/>
          <w:sz w:val="28"/>
          <w:szCs w:val="28"/>
        </w:rPr>
        <w:t>$4,000</w:t>
      </w:r>
      <w:r w:rsidRPr="00395D30">
        <w:rPr>
          <w:rFonts w:ascii="Times New Roman" w:eastAsia="RMTMI" w:hAnsi="Times New Roman" w:cs="Times New Roman"/>
          <w:i/>
          <w:iCs/>
          <w:sz w:val="28"/>
          <w:szCs w:val="28"/>
        </w:rPr>
        <w:t>/</w:t>
      </w:r>
      <w:r w:rsidRPr="00395D30">
        <w:rPr>
          <w:rFonts w:ascii="Times New Roman" w:hAnsi="Times New Roman" w:cs="Times New Roman"/>
          <w:sz w:val="28"/>
          <w:szCs w:val="28"/>
        </w:rPr>
        <w:t>year; σ</w:t>
      </w:r>
      <w:r w:rsidRPr="00395D30">
        <w:rPr>
          <w:rFonts w:ascii="Times New Roman" w:hAnsi="Times New Roman" w:cs="Times New Roman"/>
          <w:i/>
          <w:iCs/>
          <w:sz w:val="28"/>
          <w:szCs w:val="28"/>
          <w:vertAlign w:val="subscript"/>
        </w:rPr>
        <w:t>L</w:t>
      </w:r>
      <w:r w:rsidRPr="00395D30">
        <w:rPr>
          <w:rFonts w:ascii="Times New Roman" w:hAnsi="Times New Roman" w:cs="Times New Roman"/>
          <w:i/>
          <w:iCs/>
          <w:sz w:val="28"/>
          <w:szCs w:val="28"/>
        </w:rPr>
        <w:t xml:space="preserve">v </w:t>
      </w:r>
      <w:r w:rsidRPr="00395D30">
        <w:rPr>
          <w:rFonts w:ascii="Times New Roman" w:eastAsia="MTSYN" w:hAnsi="Times New Roman" w:cs="Times New Roman"/>
          <w:sz w:val="28"/>
          <w:szCs w:val="28"/>
        </w:rPr>
        <w:t xml:space="preserve">= </w:t>
      </w:r>
      <w:r w:rsidRPr="00395D30">
        <w:rPr>
          <w:rFonts w:ascii="Times New Roman" w:hAnsi="Times New Roman" w:cs="Times New Roman"/>
          <w:sz w:val="28"/>
          <w:szCs w:val="28"/>
        </w:rPr>
        <w:t xml:space="preserve">$100; </w:t>
      </w:r>
      <w:r w:rsidRPr="00395D30">
        <w:rPr>
          <w:rFonts w:ascii="Times New Roman" w:hAnsi="Times New Roman" w:cs="Times New Roman"/>
          <w:i/>
          <w:iCs/>
          <w:sz w:val="28"/>
          <w:szCs w:val="28"/>
        </w:rPr>
        <w:t>B</w:t>
      </w:r>
      <w:r w:rsidRPr="00395D30">
        <w:rPr>
          <w:rFonts w:ascii="Times New Roman" w:hAnsi="Times New Roman" w:cs="Times New Roman"/>
          <w:sz w:val="28"/>
          <w:szCs w:val="28"/>
        </w:rPr>
        <w:t xml:space="preserve">1 </w:t>
      </w:r>
      <w:r w:rsidRPr="00395D30">
        <w:rPr>
          <w:rFonts w:ascii="Times New Roman" w:eastAsia="MTSYN" w:hAnsi="Times New Roman" w:cs="Times New Roman"/>
          <w:sz w:val="28"/>
          <w:szCs w:val="28"/>
        </w:rPr>
        <w:t xml:space="preserve">= </w:t>
      </w:r>
      <w:r w:rsidRPr="00395D30">
        <w:rPr>
          <w:rFonts w:ascii="Times New Roman" w:hAnsi="Times New Roman" w:cs="Times New Roman"/>
          <w:sz w:val="28"/>
          <w:szCs w:val="28"/>
        </w:rPr>
        <w:t xml:space="preserve">$30; and </w:t>
      </w:r>
      <w:r w:rsidRPr="00395D30">
        <w:rPr>
          <w:rFonts w:ascii="Times New Roman" w:hAnsi="Times New Roman" w:cs="Times New Roman"/>
          <w:i/>
          <w:iCs/>
          <w:sz w:val="28"/>
          <w:szCs w:val="28"/>
        </w:rPr>
        <w:t xml:space="preserve">r </w:t>
      </w:r>
      <w:r w:rsidRPr="00395D30">
        <w:rPr>
          <w:rFonts w:ascii="Times New Roman" w:eastAsia="MTSYN" w:hAnsi="Times New Roman" w:cs="Times New Roman"/>
          <w:sz w:val="28"/>
          <w:szCs w:val="28"/>
        </w:rPr>
        <w:t>=</w:t>
      </w:r>
    </w:p>
    <w:p w14:paraId="55AFE8F4" w14:textId="77777777" w:rsidR="000E0732" w:rsidRPr="00395D30" w:rsidRDefault="000E0732" w:rsidP="000E0732">
      <w:pPr>
        <w:autoSpaceDE w:val="0"/>
        <w:autoSpaceDN w:val="0"/>
        <w:adjustRightInd w:val="0"/>
        <w:jc w:val="both"/>
        <w:rPr>
          <w:rFonts w:ascii="Times New Roman" w:eastAsia="Cordia New" w:hAnsi="Times New Roman" w:cs="Times New Roman"/>
          <w:sz w:val="28"/>
          <w:szCs w:val="28"/>
        </w:rPr>
      </w:pPr>
      <w:r w:rsidRPr="00395D30">
        <w:rPr>
          <w:rFonts w:ascii="Times New Roman" w:hAnsi="Times New Roman" w:cs="Times New Roman"/>
          <w:sz w:val="28"/>
          <w:szCs w:val="28"/>
        </w:rPr>
        <w:t>0.10 $/$/year.  Find the following:</w:t>
      </w:r>
    </w:p>
    <w:p w14:paraId="5888CD74" w14:textId="77777777" w:rsidR="000E0732" w:rsidRPr="00395D30" w:rsidRDefault="000E0732" w:rsidP="000E0732">
      <w:pPr>
        <w:autoSpaceDE w:val="0"/>
        <w:autoSpaceDN w:val="0"/>
        <w:adjustRightInd w:val="0"/>
        <w:jc w:val="both"/>
        <w:rPr>
          <w:rFonts w:ascii="Times New Roman" w:hAnsi="Times New Roman" w:cs="Times New Roman"/>
          <w:sz w:val="28"/>
          <w:szCs w:val="28"/>
        </w:rPr>
      </w:pPr>
      <w:r w:rsidRPr="00395D30">
        <w:rPr>
          <w:rFonts w:ascii="Times New Roman" w:hAnsi="Times New Roman" w:cs="Times New Roman"/>
          <w:sz w:val="28"/>
          <w:szCs w:val="28"/>
        </w:rPr>
        <w:t>1. EOQ, in dollars</w:t>
      </w:r>
    </w:p>
    <w:p w14:paraId="133EBBCD" w14:textId="77777777" w:rsidR="000E0732" w:rsidRPr="00395D30" w:rsidRDefault="000E0732" w:rsidP="000E0732">
      <w:pPr>
        <w:autoSpaceDE w:val="0"/>
        <w:autoSpaceDN w:val="0"/>
        <w:adjustRightInd w:val="0"/>
        <w:jc w:val="both"/>
        <w:rPr>
          <w:rFonts w:ascii="Times New Roman" w:hAnsi="Times New Roman" w:cs="Times New Roman"/>
          <w:sz w:val="28"/>
          <w:szCs w:val="28"/>
        </w:rPr>
      </w:pPr>
      <w:r w:rsidRPr="00395D30">
        <w:rPr>
          <w:rFonts w:ascii="Times New Roman" w:hAnsi="Times New Roman" w:cs="Times New Roman"/>
          <w:sz w:val="28"/>
          <w:szCs w:val="28"/>
        </w:rPr>
        <w:t xml:space="preserve">2.  </w:t>
      </w:r>
      <w:r w:rsidRPr="00395D30">
        <w:rPr>
          <w:rFonts w:ascii="Times New Roman" w:hAnsi="Times New Roman" w:cs="Times New Roman"/>
          <w:i/>
          <w:iCs/>
          <w:sz w:val="28"/>
          <w:szCs w:val="28"/>
        </w:rPr>
        <w:t>k</w:t>
      </w:r>
      <w:r w:rsidRPr="00395D30">
        <w:rPr>
          <w:rFonts w:ascii="Times New Roman" w:hAnsi="Times New Roman" w:cs="Times New Roman"/>
          <w:sz w:val="28"/>
          <w:szCs w:val="28"/>
        </w:rPr>
        <w:t xml:space="preserve">, using the </w:t>
      </w:r>
      <w:r w:rsidRPr="00395D30">
        <w:rPr>
          <w:rFonts w:ascii="Times New Roman" w:hAnsi="Times New Roman" w:cs="Times New Roman"/>
          <w:i/>
          <w:iCs/>
          <w:sz w:val="28"/>
          <w:szCs w:val="28"/>
        </w:rPr>
        <w:t>B</w:t>
      </w:r>
      <w:r w:rsidRPr="00395D30">
        <w:rPr>
          <w:rFonts w:ascii="Times New Roman" w:hAnsi="Times New Roman" w:cs="Times New Roman"/>
          <w:sz w:val="28"/>
          <w:szCs w:val="28"/>
        </w:rPr>
        <w:t>1 criterion</w:t>
      </w:r>
    </w:p>
    <w:p w14:paraId="3E2EEF1E" w14:textId="6E509E5D" w:rsidR="000E0732" w:rsidRPr="00395D30" w:rsidRDefault="000E0732" w:rsidP="000E0732">
      <w:pPr>
        <w:autoSpaceDE w:val="0"/>
        <w:autoSpaceDN w:val="0"/>
        <w:adjustRightInd w:val="0"/>
        <w:jc w:val="both"/>
        <w:rPr>
          <w:rFonts w:ascii="Times New Roman" w:hAnsi="Times New Roman" w:cs="Times New Roman"/>
          <w:sz w:val="28"/>
          <w:szCs w:val="28"/>
        </w:rPr>
      </w:pPr>
      <w:r w:rsidRPr="00395D30">
        <w:rPr>
          <w:rFonts w:ascii="Times New Roman" w:hAnsi="Times New Roman" w:cs="Times New Roman"/>
          <w:sz w:val="28"/>
          <w:szCs w:val="28"/>
        </w:rPr>
        <w:t>3. SS, in dollars?</w:t>
      </w:r>
    </w:p>
    <w:p w14:paraId="409B7A6D" w14:textId="77777777" w:rsidR="000E0732" w:rsidRPr="00395D30" w:rsidRDefault="000E0732" w:rsidP="00395D30">
      <w:pPr>
        <w:pStyle w:val="ListParagraph"/>
        <w:numPr>
          <w:ilvl w:val="0"/>
          <w:numId w:val="3"/>
        </w:numPr>
        <w:autoSpaceDE w:val="0"/>
        <w:autoSpaceDN w:val="0"/>
        <w:adjustRightInd w:val="0"/>
        <w:ind w:left="0" w:hanging="11"/>
        <w:jc w:val="both"/>
        <w:rPr>
          <w:color w:val="4472C4" w:themeColor="accent1"/>
          <w:sz w:val="28"/>
          <w:szCs w:val="28"/>
        </w:rPr>
      </w:pPr>
      <w:r w:rsidRPr="00395D30">
        <w:rPr>
          <w:color w:val="4472C4" w:themeColor="accent1"/>
          <w:sz w:val="28"/>
          <w:szCs w:val="28"/>
        </w:rPr>
        <w:t>EOQ, in dollars</w:t>
      </w:r>
    </w:p>
    <w:p w14:paraId="27B478AC" w14:textId="77777777" w:rsidR="000E0732" w:rsidRPr="00395D30" w:rsidRDefault="000E0732" w:rsidP="00395D30">
      <w:pPr>
        <w:autoSpaceDE w:val="0"/>
        <w:autoSpaceDN w:val="0"/>
        <w:adjustRightInd w:val="0"/>
        <w:ind w:hanging="11"/>
        <w:jc w:val="both"/>
        <w:rPr>
          <w:rFonts w:ascii="Times New Roman" w:eastAsia="Times New Roman" w:hAnsi="Times New Roman" w:cs="Times New Roman"/>
          <w:color w:val="4472C4" w:themeColor="accent1"/>
          <w:sz w:val="28"/>
          <w:szCs w:val="28"/>
        </w:rPr>
      </w:pPr>
      <m:oMathPara>
        <m:oMathParaPr>
          <m:jc m:val="left"/>
        </m:oMathParaPr>
        <m:oMath>
          <m:r>
            <w:rPr>
              <w:rFonts w:ascii="Cambria Math" w:hAnsi="Cambria Math" w:cs="Times New Roman"/>
              <w:color w:val="4472C4" w:themeColor="accent1"/>
              <w:sz w:val="28"/>
              <w:szCs w:val="28"/>
            </w:rPr>
            <m:t>EOQ</m:t>
          </m:r>
          <m:d>
            <m:dPr>
              <m:ctrlPr>
                <w:rPr>
                  <w:rFonts w:ascii="Cambria Math" w:hAnsi="Cambria Math" w:cs="Times New Roman"/>
                  <w:i/>
                  <w:color w:val="4472C4" w:themeColor="accent1"/>
                  <w:sz w:val="28"/>
                  <w:szCs w:val="28"/>
                </w:rPr>
              </m:ctrlPr>
            </m:dPr>
            <m:e>
              <m:r>
                <w:rPr>
                  <w:rFonts w:ascii="Cambria Math" w:hAnsi="Cambria Math" w:cs="Times New Roman"/>
                  <w:color w:val="4472C4" w:themeColor="accent1"/>
                  <w:sz w:val="28"/>
                  <w:szCs w:val="28"/>
                </w:rPr>
                <m:t>in $</m:t>
              </m:r>
            </m:e>
          </m:d>
          <m:r>
            <w:rPr>
              <w:rFonts w:ascii="Cambria Math" w:hAnsi="Cambria Math" w:cs="Times New Roman"/>
              <w:color w:val="4472C4" w:themeColor="accent1"/>
              <w:sz w:val="28"/>
              <w:szCs w:val="28"/>
            </w:rPr>
            <m:t>=v×EOQ=v</m:t>
          </m:r>
          <m:rad>
            <m:radPr>
              <m:degHide m:val="1"/>
              <m:ctrlPr>
                <w:rPr>
                  <w:rFonts w:ascii="Cambria Math" w:hAnsi="Cambria Math" w:cs="Times New Roman"/>
                  <w:i/>
                  <w:color w:val="4472C4" w:themeColor="accent1"/>
                  <w:sz w:val="28"/>
                  <w:szCs w:val="28"/>
                </w:rPr>
              </m:ctrlPr>
            </m:radPr>
            <m:deg/>
            <m:e>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2×A×D</m:t>
                  </m:r>
                </m:num>
                <m:den>
                  <m:r>
                    <w:rPr>
                      <w:rFonts w:ascii="Cambria Math" w:hAnsi="Cambria Math" w:cs="Times New Roman"/>
                      <w:color w:val="4472C4" w:themeColor="accent1"/>
                      <w:sz w:val="28"/>
                      <w:szCs w:val="28"/>
                    </w:rPr>
                    <m:t>v×r</m:t>
                  </m:r>
                </m:den>
              </m:f>
            </m:e>
          </m:rad>
          <m:r>
            <w:rPr>
              <w:rFonts w:ascii="Cambria Math" w:hAnsi="Cambria Math" w:cs="Times New Roman"/>
              <w:color w:val="4472C4" w:themeColor="accent1"/>
              <w:sz w:val="28"/>
              <w:szCs w:val="28"/>
            </w:rPr>
            <m:t>=</m:t>
          </m:r>
          <m:rad>
            <m:radPr>
              <m:degHide m:val="1"/>
              <m:ctrlPr>
                <w:rPr>
                  <w:rFonts w:ascii="Cambria Math" w:hAnsi="Cambria Math" w:cs="Times New Roman"/>
                  <w:i/>
                  <w:color w:val="4472C4" w:themeColor="accent1"/>
                  <w:sz w:val="28"/>
                  <w:szCs w:val="28"/>
                </w:rPr>
              </m:ctrlPr>
            </m:radPr>
            <m:deg/>
            <m:e>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2×A×Dv</m:t>
                  </m:r>
                </m:num>
                <m:den>
                  <m:r>
                    <w:rPr>
                      <w:rFonts w:ascii="Cambria Math" w:hAnsi="Cambria Math" w:cs="Times New Roman"/>
                      <w:color w:val="4472C4" w:themeColor="accent1"/>
                      <w:sz w:val="28"/>
                      <w:szCs w:val="28"/>
                    </w:rPr>
                    <m:t>r</m:t>
                  </m:r>
                </m:den>
              </m:f>
            </m:e>
          </m:rad>
        </m:oMath>
      </m:oMathPara>
    </w:p>
    <w:p w14:paraId="5186267D" w14:textId="77777777" w:rsidR="000E0732" w:rsidRPr="00395D30" w:rsidRDefault="000E0732" w:rsidP="00395D30">
      <w:pPr>
        <w:autoSpaceDE w:val="0"/>
        <w:autoSpaceDN w:val="0"/>
        <w:adjustRightInd w:val="0"/>
        <w:ind w:hanging="11"/>
        <w:jc w:val="both"/>
        <w:rPr>
          <w:rFonts w:ascii="Times New Roman" w:hAnsi="Times New Roman" w:cs="Times New Roman"/>
          <w:color w:val="4472C4" w:themeColor="accent1"/>
          <w:sz w:val="28"/>
          <w:szCs w:val="28"/>
        </w:rPr>
      </w:pPr>
      <m:oMathPara>
        <m:oMathParaPr>
          <m:jc m:val="left"/>
        </m:oMathParaPr>
        <m:oMath>
          <m:r>
            <w:rPr>
              <w:rFonts w:ascii="Cambria Math" w:hAnsi="Cambria Math" w:cs="Times New Roman"/>
              <w:color w:val="4472C4" w:themeColor="accent1"/>
              <w:sz w:val="28"/>
              <w:szCs w:val="28"/>
            </w:rPr>
            <m:t>=</m:t>
          </m:r>
          <m:rad>
            <m:radPr>
              <m:degHide m:val="1"/>
              <m:ctrlPr>
                <w:rPr>
                  <w:rFonts w:ascii="Cambria Math" w:hAnsi="Cambria Math" w:cs="Times New Roman"/>
                  <w:i/>
                  <w:color w:val="4472C4" w:themeColor="accent1"/>
                  <w:sz w:val="28"/>
                  <w:szCs w:val="28"/>
                </w:rPr>
              </m:ctrlPr>
            </m:radPr>
            <m:deg/>
            <m:e>
              <m:f>
                <m:fPr>
                  <m:ctrlPr>
                    <w:rPr>
                      <w:rFonts w:ascii="Cambria Math" w:hAnsi="Cambria Math" w:cs="Times New Roman"/>
                      <w:i/>
                      <w:color w:val="4472C4" w:themeColor="accent1"/>
                      <w:sz w:val="28"/>
                      <w:szCs w:val="28"/>
                    </w:rPr>
                  </m:ctrlPr>
                </m:fPr>
                <m:num>
                  <m:r>
                    <w:rPr>
                      <w:rFonts w:ascii="Cambria Math" w:hAnsi="Cambria Math" w:cs="Times New Roman"/>
                      <w:color w:val="4472C4" w:themeColor="accent1"/>
                      <w:sz w:val="28"/>
                      <w:szCs w:val="28"/>
                    </w:rPr>
                    <m:t>2×$25×$4000</m:t>
                  </m:r>
                </m:num>
                <m:den>
                  <m:r>
                    <w:rPr>
                      <w:rFonts w:ascii="Cambria Math" w:hAnsi="Cambria Math" w:cs="Times New Roman"/>
                      <w:color w:val="4472C4" w:themeColor="accent1"/>
                      <w:sz w:val="28"/>
                      <w:szCs w:val="28"/>
                    </w:rPr>
                    <m:t>0.1</m:t>
                  </m:r>
                </m:den>
              </m:f>
            </m:e>
          </m:rad>
          <m:r>
            <w:rPr>
              <w:rFonts w:ascii="Cambria Math" w:hAnsi="Cambria Math" w:cs="Times New Roman"/>
              <w:color w:val="4472C4" w:themeColor="accent1"/>
              <w:sz w:val="28"/>
              <w:szCs w:val="28"/>
            </w:rPr>
            <m:t>=$1,414.21</m:t>
          </m:r>
        </m:oMath>
      </m:oMathPara>
    </w:p>
    <w:p w14:paraId="227F789B" w14:textId="04776318" w:rsidR="000E0732" w:rsidRPr="00395D30" w:rsidRDefault="000E0732" w:rsidP="00395D30">
      <w:pPr>
        <w:pStyle w:val="ListParagraph"/>
        <w:numPr>
          <w:ilvl w:val="0"/>
          <w:numId w:val="3"/>
        </w:numPr>
        <w:autoSpaceDE w:val="0"/>
        <w:autoSpaceDN w:val="0"/>
        <w:adjustRightInd w:val="0"/>
        <w:ind w:left="0" w:hanging="11"/>
        <w:jc w:val="both"/>
        <w:rPr>
          <w:color w:val="4472C4" w:themeColor="accent1"/>
          <w:sz w:val="28"/>
          <w:szCs w:val="28"/>
        </w:rPr>
      </w:pPr>
      <w:r w:rsidRPr="00395D30">
        <w:rPr>
          <w:i/>
          <w:iCs/>
          <w:color w:val="4472C4" w:themeColor="accent1"/>
          <w:sz w:val="28"/>
          <w:szCs w:val="28"/>
        </w:rPr>
        <w:t>k</w:t>
      </w:r>
      <w:r w:rsidRPr="00395D30">
        <w:rPr>
          <w:color w:val="4472C4" w:themeColor="accent1"/>
          <w:sz w:val="28"/>
          <w:szCs w:val="28"/>
        </w:rPr>
        <w:t xml:space="preserve">, using the </w:t>
      </w:r>
      <w:r w:rsidRPr="00395D30">
        <w:rPr>
          <w:i/>
          <w:iCs/>
          <w:color w:val="4472C4" w:themeColor="accent1"/>
          <w:sz w:val="28"/>
          <w:szCs w:val="28"/>
        </w:rPr>
        <w:t>B</w:t>
      </w:r>
      <w:r w:rsidRPr="00395D30">
        <w:rPr>
          <w:color w:val="4472C4" w:themeColor="accent1"/>
          <w:sz w:val="28"/>
          <w:szCs w:val="28"/>
        </w:rPr>
        <w:t xml:space="preserve">1 </w:t>
      </w:r>
      <w:r w:rsidR="00DF651F" w:rsidRPr="00395D30">
        <w:rPr>
          <w:color w:val="4472C4" w:themeColor="accent1"/>
          <w:sz w:val="28"/>
          <w:szCs w:val="28"/>
        </w:rPr>
        <w:t>criterion.</w:t>
      </w:r>
    </w:p>
    <w:p w14:paraId="0F429B11" w14:textId="77777777" w:rsidR="000E0732" w:rsidRPr="00395D30" w:rsidRDefault="000E0732" w:rsidP="00395D30">
      <w:pPr>
        <w:autoSpaceDE w:val="0"/>
        <w:autoSpaceDN w:val="0"/>
        <w:adjustRightInd w:val="0"/>
        <w:ind w:hanging="11"/>
        <w:jc w:val="both"/>
        <w:rPr>
          <w:rFonts w:ascii="Times New Roman" w:hAnsi="Times New Roman" w:cs="Times New Roman"/>
          <w:color w:val="4472C4" w:themeColor="accent1"/>
          <w:sz w:val="28"/>
          <w:szCs w:val="28"/>
        </w:rPr>
      </w:pPr>
      <w:r w:rsidRPr="00395D30">
        <w:rPr>
          <w:rFonts w:ascii="Times New Roman" w:hAnsi="Times New Roman" w:cs="Times New Roman"/>
          <w:color w:val="4472C4" w:themeColor="accent1"/>
          <w:sz w:val="28"/>
          <w:szCs w:val="28"/>
        </w:rPr>
        <w:t>We have:</w:t>
      </w:r>
    </w:p>
    <w:p w14:paraId="09439CF7" w14:textId="77777777" w:rsidR="000E0732" w:rsidRPr="00395D30" w:rsidRDefault="000E0732" w:rsidP="00395D30">
      <w:pPr>
        <w:pStyle w:val="ListParagraph"/>
        <w:autoSpaceDE w:val="0"/>
        <w:autoSpaceDN w:val="0"/>
        <w:adjustRightInd w:val="0"/>
        <w:ind w:left="0" w:hanging="11"/>
        <w:jc w:val="both"/>
        <w:rPr>
          <w:color w:val="4472C4" w:themeColor="accent1"/>
          <w:sz w:val="28"/>
          <w:szCs w:val="28"/>
        </w:rPr>
      </w:pPr>
      <m:oMathPara>
        <m:oMath>
          <m:f>
            <m:fPr>
              <m:ctrlPr>
                <w:rPr>
                  <w:rFonts w:ascii="Cambria Math" w:hAnsi="Cambria Math"/>
                  <w:i/>
                  <w:color w:val="4472C4" w:themeColor="accent1"/>
                  <w:sz w:val="28"/>
                  <w:szCs w:val="28"/>
                </w:rPr>
              </m:ctrlPr>
            </m:fPr>
            <m:num>
              <m:r>
                <w:rPr>
                  <w:rFonts w:ascii="Cambria Math" w:hAnsi="Cambria Math"/>
                  <w:color w:val="4472C4" w:themeColor="accent1"/>
                  <w:sz w:val="28"/>
                  <w:szCs w:val="28"/>
                </w:rPr>
                <m:t>D</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B</m:t>
                  </m:r>
                </m:e>
                <m:sub>
                  <m:r>
                    <w:rPr>
                      <w:rFonts w:ascii="Cambria Math" w:hAnsi="Cambria Math"/>
                      <w:color w:val="4472C4" w:themeColor="accent1"/>
                      <w:sz w:val="28"/>
                      <w:szCs w:val="28"/>
                    </w:rPr>
                    <m:t>1</m:t>
                  </m:r>
                </m:sub>
              </m:sSub>
            </m:num>
            <m:den>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2π</m:t>
                  </m:r>
                </m:e>
              </m:rad>
              <m:r>
                <w:rPr>
                  <w:rFonts w:ascii="Cambria Math" w:hAnsi="Cambria Math"/>
                  <w:color w:val="4472C4" w:themeColor="accent1"/>
                  <w:sz w:val="28"/>
                  <w:szCs w:val="28"/>
                </w:rPr>
                <m:t>Qh</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σ</m:t>
                  </m:r>
                </m:e>
                <m:sub>
                  <m:r>
                    <w:rPr>
                      <w:rFonts w:ascii="Cambria Math" w:hAnsi="Cambria Math"/>
                      <w:color w:val="4472C4" w:themeColor="accent1"/>
                      <w:sz w:val="28"/>
                      <w:szCs w:val="28"/>
                    </w:rPr>
                    <m:t>L</m:t>
                  </m:r>
                </m:sub>
              </m:sSub>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D</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v×B</m:t>
                  </m:r>
                </m:e>
                <m:sub>
                  <m:r>
                    <w:rPr>
                      <w:rFonts w:ascii="Cambria Math" w:hAnsi="Cambria Math"/>
                      <w:color w:val="4472C4" w:themeColor="accent1"/>
                      <w:sz w:val="28"/>
                      <w:szCs w:val="28"/>
                    </w:rPr>
                    <m:t>1</m:t>
                  </m:r>
                </m:sub>
              </m:sSub>
            </m:num>
            <m:den>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2π</m:t>
                  </m:r>
                </m:e>
              </m:rad>
              <m:r>
                <w:rPr>
                  <w:rFonts w:ascii="Cambria Math" w:hAnsi="Cambria Math"/>
                  <w:color w:val="4472C4" w:themeColor="accent1"/>
                  <w:sz w:val="28"/>
                  <w:szCs w:val="28"/>
                </w:rPr>
                <m:t>×EOQv×r×</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σ</m:t>
                  </m:r>
                </m:e>
                <m:sub>
                  <m:r>
                    <w:rPr>
                      <w:rFonts w:ascii="Cambria Math" w:hAnsi="Cambria Math"/>
                      <w:color w:val="4472C4" w:themeColor="accent1"/>
                      <w:sz w:val="28"/>
                      <w:szCs w:val="28"/>
                    </w:rPr>
                    <m:t>L</m:t>
                  </m:r>
                </m:sub>
              </m:sSub>
              <m:r>
                <w:rPr>
                  <w:rFonts w:ascii="Cambria Math" w:hAnsi="Cambria Math"/>
                  <w:color w:val="4472C4" w:themeColor="accent1"/>
                  <w:sz w:val="28"/>
                  <w:szCs w:val="28"/>
                </w:rPr>
                <m:t>v</m:t>
              </m:r>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$4,000×$30</m:t>
              </m:r>
            </m:num>
            <m:den>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2π</m:t>
                  </m:r>
                </m:e>
              </m:rad>
              <m:r>
                <w:rPr>
                  <w:rFonts w:ascii="Cambria Math" w:hAnsi="Cambria Math"/>
                  <w:color w:val="4472C4" w:themeColor="accent1"/>
                  <w:sz w:val="28"/>
                  <w:szCs w:val="28"/>
                </w:rPr>
                <m:t>×$1,414.21×0.1×$100</m:t>
              </m:r>
            </m:den>
          </m:f>
          <m:r>
            <w:rPr>
              <w:rFonts w:ascii="Cambria Math" w:hAnsi="Cambria Math"/>
              <w:color w:val="4472C4" w:themeColor="accent1"/>
              <w:sz w:val="28"/>
              <w:szCs w:val="28"/>
            </w:rPr>
            <m:t>=3.39&gt;1</m:t>
          </m:r>
        </m:oMath>
      </m:oMathPara>
    </w:p>
    <w:p w14:paraId="01E975A5" w14:textId="77777777" w:rsidR="000E0732" w:rsidRPr="00395D30" w:rsidRDefault="000E0732" w:rsidP="00395D30">
      <w:pPr>
        <w:pStyle w:val="ListParagraph"/>
        <w:autoSpaceDE w:val="0"/>
        <w:autoSpaceDN w:val="0"/>
        <w:adjustRightInd w:val="0"/>
        <w:ind w:left="0" w:hanging="11"/>
        <w:jc w:val="both"/>
        <w:rPr>
          <w:color w:val="4472C4" w:themeColor="accent1"/>
          <w:sz w:val="28"/>
          <w:szCs w:val="28"/>
        </w:rPr>
      </w:pPr>
      <w:r w:rsidRPr="00395D30">
        <w:rPr>
          <w:color w:val="4472C4" w:themeColor="accent1"/>
          <w:sz w:val="28"/>
          <w:szCs w:val="28"/>
        </w:rPr>
        <w:t>Then:</w:t>
      </w:r>
    </w:p>
    <w:p w14:paraId="7452DA1C" w14:textId="77777777" w:rsidR="000E0732" w:rsidRPr="00395D30" w:rsidRDefault="000E0732" w:rsidP="00395D30">
      <w:pPr>
        <w:pStyle w:val="ListParagraph"/>
        <w:autoSpaceDE w:val="0"/>
        <w:autoSpaceDN w:val="0"/>
        <w:adjustRightInd w:val="0"/>
        <w:ind w:left="0" w:hanging="11"/>
        <w:jc w:val="both"/>
        <w:rPr>
          <w:color w:val="4472C4" w:themeColor="accent1"/>
          <w:sz w:val="28"/>
          <w:szCs w:val="28"/>
        </w:rPr>
      </w:pPr>
      <m:oMathPara>
        <m:oMathParaPr>
          <m:jc m:val="left"/>
        </m:oMathParaPr>
        <m:oMath>
          <m:r>
            <w:rPr>
              <w:rFonts w:ascii="Cambria Math" w:hAnsi="Cambria Math"/>
              <w:color w:val="4472C4" w:themeColor="accent1"/>
              <w:sz w:val="28"/>
              <w:szCs w:val="28"/>
            </w:rPr>
            <m:t>k=</m:t>
          </m:r>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2</m:t>
              </m:r>
              <m:func>
                <m:funcPr>
                  <m:ctrlPr>
                    <w:rPr>
                      <w:rFonts w:ascii="Cambria Math" w:hAnsi="Cambria Math"/>
                      <w:color w:val="4472C4" w:themeColor="accent1"/>
                      <w:sz w:val="28"/>
                      <w:szCs w:val="28"/>
                    </w:rPr>
                  </m:ctrlPr>
                </m:funcPr>
                <m:fName>
                  <m:r>
                    <m:rPr>
                      <m:sty m:val="p"/>
                    </m:rPr>
                    <w:rPr>
                      <w:rFonts w:ascii="Cambria Math" w:hAnsi="Cambria Math"/>
                      <w:color w:val="4472C4" w:themeColor="accent1"/>
                      <w:sz w:val="28"/>
                      <w:szCs w:val="28"/>
                    </w:rPr>
                    <m:t>ln</m:t>
                  </m:r>
                </m:fName>
                <m:e>
                  <m:d>
                    <m:dPr>
                      <m:ctrlPr>
                        <w:rPr>
                          <w:rFonts w:ascii="Cambria Math" w:hAnsi="Cambria Math"/>
                          <w:i/>
                          <w:color w:val="4472C4" w:themeColor="accent1"/>
                          <w:sz w:val="28"/>
                          <w:szCs w:val="28"/>
                        </w:rPr>
                      </m:ctrlPr>
                    </m:dPr>
                    <m:e>
                      <m:r>
                        <w:rPr>
                          <w:rFonts w:ascii="Cambria Math" w:hAnsi="Cambria Math"/>
                          <w:color w:val="4472C4" w:themeColor="accent1"/>
                          <w:sz w:val="28"/>
                          <w:szCs w:val="28"/>
                        </w:rPr>
                        <m:t>3.39</m:t>
                      </m:r>
                    </m:e>
                  </m:d>
                </m:e>
              </m:func>
            </m:e>
          </m:rad>
          <m:r>
            <w:rPr>
              <w:rFonts w:ascii="Cambria Math" w:hAnsi="Cambria Math"/>
              <w:color w:val="4472C4" w:themeColor="accent1"/>
              <w:sz w:val="28"/>
              <w:szCs w:val="28"/>
            </w:rPr>
            <m:t>=1.56</m:t>
          </m:r>
        </m:oMath>
      </m:oMathPara>
    </w:p>
    <w:p w14:paraId="29865398" w14:textId="77777777" w:rsidR="000E0732" w:rsidRPr="00395D30" w:rsidRDefault="000E0732" w:rsidP="00395D30">
      <w:pPr>
        <w:pStyle w:val="ListParagraph"/>
        <w:numPr>
          <w:ilvl w:val="0"/>
          <w:numId w:val="3"/>
        </w:numPr>
        <w:autoSpaceDE w:val="0"/>
        <w:autoSpaceDN w:val="0"/>
        <w:adjustRightInd w:val="0"/>
        <w:ind w:left="0" w:hanging="11"/>
        <w:jc w:val="both"/>
        <w:rPr>
          <w:color w:val="4472C4" w:themeColor="accent1"/>
          <w:sz w:val="28"/>
          <w:szCs w:val="28"/>
        </w:rPr>
      </w:pPr>
      <w:r w:rsidRPr="00395D30">
        <w:rPr>
          <w:color w:val="4472C4" w:themeColor="accent1"/>
          <w:sz w:val="28"/>
          <w:szCs w:val="28"/>
        </w:rPr>
        <w:t>SS, in dollars</w:t>
      </w:r>
    </w:p>
    <w:p w14:paraId="2141BC85" w14:textId="77777777" w:rsidR="000E0732" w:rsidRPr="00395D30" w:rsidRDefault="000E0732" w:rsidP="00395D30">
      <w:pPr>
        <w:pStyle w:val="ListParagraph"/>
        <w:autoSpaceDE w:val="0"/>
        <w:autoSpaceDN w:val="0"/>
        <w:adjustRightInd w:val="0"/>
        <w:ind w:left="0" w:hanging="11"/>
        <w:jc w:val="both"/>
        <w:rPr>
          <w:color w:val="4472C4" w:themeColor="accent1"/>
          <w:sz w:val="28"/>
          <w:szCs w:val="28"/>
        </w:rPr>
      </w:pPr>
      <m:oMathPara>
        <m:oMathParaPr>
          <m:jc m:val="left"/>
        </m:oMathParaPr>
        <m:oMath>
          <m:r>
            <w:rPr>
              <w:rFonts w:ascii="Cambria Math" w:hAnsi="Cambria Math"/>
              <w:color w:val="4472C4" w:themeColor="accent1"/>
              <w:sz w:val="28"/>
              <w:szCs w:val="28"/>
            </w:rPr>
            <m:t xml:space="preserve">SS </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in $</m:t>
              </m:r>
            </m:e>
          </m:d>
          <m:r>
            <w:rPr>
              <w:rFonts w:ascii="Cambria Math" w:hAnsi="Cambria Math"/>
              <w:color w:val="4472C4" w:themeColor="accent1"/>
              <w:sz w:val="28"/>
              <w:szCs w:val="28"/>
            </w:rPr>
            <m:t>= v×</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kσ</m:t>
              </m:r>
            </m:e>
            <m:sub>
              <m:r>
                <w:rPr>
                  <w:rFonts w:ascii="Cambria Math" w:hAnsi="Cambria Math"/>
                  <w:color w:val="4472C4" w:themeColor="accent1"/>
                  <w:sz w:val="28"/>
                  <w:szCs w:val="28"/>
                </w:rPr>
                <m:t>L</m:t>
              </m:r>
            </m:sub>
          </m:sSub>
          <m:r>
            <w:rPr>
              <w:rFonts w:ascii="Cambria Math" w:hAnsi="Cambria Math"/>
              <w:color w:val="4472C4" w:themeColor="accent1"/>
              <w:sz w:val="28"/>
              <w:szCs w:val="28"/>
            </w:rPr>
            <m:t>=1.56×$100=$156</m:t>
          </m:r>
        </m:oMath>
      </m:oMathPara>
    </w:p>
    <w:p w14:paraId="3EF6A000" w14:textId="30D64BCA" w:rsidR="000E0732" w:rsidRPr="00395D30" w:rsidRDefault="000E0732" w:rsidP="000E0732">
      <w:pPr>
        <w:jc w:val="both"/>
        <w:rPr>
          <w:rFonts w:ascii="Times New Roman" w:hAnsi="Times New Roman" w:cs="Times New Roman"/>
          <w:sz w:val="28"/>
          <w:szCs w:val="28"/>
        </w:rPr>
      </w:pPr>
      <w:r w:rsidRPr="00395D30">
        <w:rPr>
          <w:rFonts w:ascii="Times New Roman" w:hAnsi="Times New Roman" w:cs="Times New Roman"/>
          <w:b/>
          <w:bCs/>
          <w:sz w:val="28"/>
          <w:szCs w:val="28"/>
          <w:u w:val="single"/>
        </w:rPr>
        <w:lastRenderedPageBreak/>
        <w:t xml:space="preserve">Problem </w:t>
      </w:r>
      <w:r w:rsidRPr="00395D30">
        <w:rPr>
          <w:rFonts w:ascii="Times New Roman" w:hAnsi="Times New Roman" w:cs="Times New Roman"/>
          <w:b/>
          <w:bCs/>
          <w:sz w:val="28"/>
          <w:szCs w:val="28"/>
          <w:u w:val="single"/>
        </w:rPr>
        <w:t>4</w:t>
      </w:r>
      <w:r w:rsidRPr="00395D30">
        <w:rPr>
          <w:rFonts w:ascii="Times New Roman" w:hAnsi="Times New Roman" w:cs="Times New Roman"/>
          <w:b/>
          <w:bCs/>
          <w:sz w:val="28"/>
          <w:szCs w:val="28"/>
          <w:u w:val="single"/>
        </w:rPr>
        <w:t>:</w:t>
      </w:r>
      <w:r w:rsidRPr="00395D30">
        <w:rPr>
          <w:rFonts w:ascii="Times New Roman" w:hAnsi="Times New Roman" w:cs="Times New Roman"/>
          <w:sz w:val="28"/>
          <w:szCs w:val="28"/>
        </w:rPr>
        <w:t xml:space="preserve"> </w:t>
      </w:r>
    </w:p>
    <w:p w14:paraId="37803E05" w14:textId="77AA72BF" w:rsidR="004A682E" w:rsidRPr="00395D30" w:rsidRDefault="00DF651F" w:rsidP="00DF651F">
      <w:pPr>
        <w:jc w:val="both"/>
        <w:rPr>
          <w:rFonts w:ascii="Times New Roman" w:hAnsi="Times New Roman" w:cs="Times New Roman"/>
          <w:sz w:val="28"/>
          <w:szCs w:val="28"/>
        </w:rPr>
      </w:pPr>
      <w:r w:rsidRPr="00395D30">
        <w:rPr>
          <w:rFonts w:ascii="Times New Roman" w:hAnsi="Times New Roman" w:cs="Times New Roman"/>
          <w:sz w:val="28"/>
          <w:szCs w:val="28"/>
        </w:rPr>
        <w:t xml:space="preserve">An ophthalmologist’s office operates 52 weeks per year, 6 days a week. It purchases disposable contact lenses for $11.70 per pair and </w:t>
      </w:r>
      <w:r w:rsidRPr="00395D30">
        <w:rPr>
          <w:rFonts w:ascii="Times New Roman" w:hAnsi="Times New Roman" w:cs="Times New Roman"/>
          <w:sz w:val="28"/>
          <w:szCs w:val="28"/>
        </w:rPr>
        <w:t>sells them</w:t>
      </w:r>
      <w:r w:rsidRPr="00395D30">
        <w:rPr>
          <w:rFonts w:ascii="Times New Roman" w:hAnsi="Times New Roman" w:cs="Times New Roman"/>
          <w:sz w:val="28"/>
          <w:szCs w:val="28"/>
        </w:rPr>
        <w:t xml:space="preserve"> for $50. Demand is 90 pairs per week. </w:t>
      </w:r>
      <w:r w:rsidRPr="00395D30">
        <w:rPr>
          <w:rFonts w:ascii="Times New Roman" w:hAnsi="Times New Roman" w:cs="Times New Roman"/>
          <w:sz w:val="28"/>
          <w:szCs w:val="28"/>
        </w:rPr>
        <w:t>The order</w:t>
      </w:r>
      <w:r w:rsidRPr="00395D30">
        <w:rPr>
          <w:rFonts w:ascii="Times New Roman" w:hAnsi="Times New Roman" w:cs="Times New Roman"/>
          <w:sz w:val="28"/>
          <w:szCs w:val="28"/>
        </w:rPr>
        <w:t xml:space="preserve"> cost is $54 per order. </w:t>
      </w:r>
      <w:r w:rsidRPr="00395D30">
        <w:rPr>
          <w:rFonts w:ascii="Times New Roman" w:hAnsi="Times New Roman" w:cs="Times New Roman"/>
          <w:sz w:val="28"/>
          <w:szCs w:val="28"/>
        </w:rPr>
        <w:t>The annual</w:t>
      </w:r>
      <w:r w:rsidRPr="00395D30">
        <w:rPr>
          <w:rFonts w:ascii="Times New Roman" w:hAnsi="Times New Roman" w:cs="Times New Roman"/>
          <w:sz w:val="28"/>
          <w:szCs w:val="28"/>
        </w:rPr>
        <w:t xml:space="preserve"> interest rate is 27%. </w:t>
      </w:r>
      <w:r w:rsidRPr="00395D30">
        <w:rPr>
          <w:rFonts w:ascii="Times New Roman" w:hAnsi="Times New Roman" w:cs="Times New Roman"/>
          <w:sz w:val="28"/>
          <w:szCs w:val="28"/>
        </w:rPr>
        <w:t>The lead</w:t>
      </w:r>
      <w:r w:rsidRPr="00395D30">
        <w:rPr>
          <w:rFonts w:ascii="Times New Roman" w:hAnsi="Times New Roman" w:cs="Times New Roman"/>
          <w:sz w:val="28"/>
          <w:szCs w:val="28"/>
        </w:rPr>
        <w:t xml:space="preserve">-time is 3 weeks. Standard deviation of weekly demand is 15 pairs. Given that 98% service-level. Clearly identify different types of stocks: cycle, </w:t>
      </w:r>
      <w:r w:rsidRPr="00395D30">
        <w:rPr>
          <w:rFonts w:ascii="Times New Roman" w:hAnsi="Times New Roman" w:cs="Times New Roman"/>
          <w:sz w:val="28"/>
          <w:szCs w:val="28"/>
        </w:rPr>
        <w:t>safety,</w:t>
      </w:r>
      <w:r w:rsidRPr="00395D30">
        <w:rPr>
          <w:rFonts w:ascii="Times New Roman" w:hAnsi="Times New Roman" w:cs="Times New Roman"/>
          <w:sz w:val="28"/>
          <w:szCs w:val="28"/>
        </w:rPr>
        <w:t xml:space="preserve"> and pipeline.</w:t>
      </w:r>
    </w:p>
    <w:p w14:paraId="492E1A7E" w14:textId="77777777" w:rsidR="00DF651F" w:rsidRPr="00395D30" w:rsidRDefault="00DF651F" w:rsidP="00DF651F">
      <w:pPr>
        <w:pStyle w:val="ListParagraph"/>
        <w:numPr>
          <w:ilvl w:val="0"/>
          <w:numId w:val="4"/>
        </w:numPr>
        <w:spacing w:after="160" w:line="259" w:lineRule="auto"/>
        <w:jc w:val="both"/>
        <w:rPr>
          <w:sz w:val="28"/>
          <w:szCs w:val="28"/>
        </w:rPr>
      </w:pPr>
      <w:r w:rsidRPr="00395D30">
        <w:rPr>
          <w:sz w:val="28"/>
          <w:szCs w:val="28"/>
        </w:rPr>
        <w:t xml:space="preserve">Find a (Q, r) policy for this </w:t>
      </w:r>
      <w:proofErr w:type="gramStart"/>
      <w:r w:rsidRPr="00395D30">
        <w:rPr>
          <w:sz w:val="28"/>
          <w:szCs w:val="28"/>
        </w:rPr>
        <w:t>situation</w:t>
      </w:r>
      <w:proofErr w:type="gramEnd"/>
    </w:p>
    <w:p w14:paraId="08BB1F9B" w14:textId="77777777" w:rsidR="00DF651F" w:rsidRPr="00395D30" w:rsidRDefault="00DF651F" w:rsidP="00DF651F">
      <w:pPr>
        <w:pStyle w:val="ListParagraph"/>
        <w:spacing w:after="160" w:line="259" w:lineRule="auto"/>
        <w:jc w:val="both"/>
        <w:rPr>
          <w:color w:val="4472C4" w:themeColor="accent1"/>
          <w:sz w:val="28"/>
          <w:szCs w:val="28"/>
        </w:rPr>
      </w:pPr>
      <m:oMathPara>
        <m:oMathParaPr>
          <m:jc m:val="left"/>
        </m:oMathParaPr>
        <m:oMath>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Q</m:t>
              </m:r>
            </m:e>
            <m:sup>
              <m:r>
                <w:rPr>
                  <w:rFonts w:ascii="Cambria Math" w:hAnsi="Cambria Math"/>
                  <w:color w:val="4472C4" w:themeColor="accent1"/>
                  <w:sz w:val="28"/>
                  <w:szCs w:val="28"/>
                </w:rPr>
                <m:t>*</m:t>
              </m:r>
            </m:sup>
          </m:sSup>
          <m:r>
            <w:rPr>
              <w:rFonts w:ascii="Cambria Math" w:hAnsi="Cambria Math"/>
              <w:color w:val="4472C4" w:themeColor="accent1"/>
              <w:sz w:val="28"/>
              <w:szCs w:val="28"/>
            </w:rPr>
            <m:t>=EOQ=</m:t>
          </m:r>
          <m:rad>
            <m:radPr>
              <m:degHide m:val="1"/>
              <m:ctrlPr>
                <w:rPr>
                  <w:rFonts w:ascii="Cambria Math" w:hAnsi="Cambria Math"/>
                  <w:i/>
                  <w:color w:val="4472C4" w:themeColor="accent1"/>
                  <w:sz w:val="28"/>
                  <w:szCs w:val="28"/>
                </w:rPr>
              </m:ctrlPr>
            </m:radPr>
            <m:deg/>
            <m:e>
              <m:f>
                <m:fPr>
                  <m:ctrlPr>
                    <w:rPr>
                      <w:rFonts w:ascii="Cambria Math" w:hAnsi="Cambria Math"/>
                      <w:i/>
                      <w:color w:val="4472C4" w:themeColor="accent1"/>
                      <w:sz w:val="28"/>
                      <w:szCs w:val="28"/>
                    </w:rPr>
                  </m:ctrlPr>
                </m:fPr>
                <m:num>
                  <m:r>
                    <w:rPr>
                      <w:rFonts w:ascii="Cambria Math" w:hAnsi="Cambria Math"/>
                      <w:color w:val="4472C4" w:themeColor="accent1"/>
                      <w:sz w:val="28"/>
                      <w:szCs w:val="28"/>
                    </w:rPr>
                    <m:t>2×A×D</m:t>
                  </m:r>
                </m:num>
                <m:den>
                  <m:r>
                    <w:rPr>
                      <w:rFonts w:ascii="Cambria Math" w:hAnsi="Cambria Math"/>
                      <w:color w:val="4472C4" w:themeColor="accent1"/>
                      <w:sz w:val="28"/>
                      <w:szCs w:val="28"/>
                    </w:rPr>
                    <m:t>h</m:t>
                  </m:r>
                </m:den>
              </m:f>
            </m:e>
          </m:rad>
          <m:r>
            <w:rPr>
              <w:rFonts w:ascii="Cambria Math" w:hAnsi="Cambria Math"/>
              <w:color w:val="4472C4" w:themeColor="accent1"/>
              <w:sz w:val="28"/>
              <w:szCs w:val="28"/>
            </w:rPr>
            <m:t>=</m:t>
          </m:r>
          <m:rad>
            <m:radPr>
              <m:degHide m:val="1"/>
              <m:ctrlPr>
                <w:rPr>
                  <w:rFonts w:ascii="Cambria Math" w:hAnsi="Cambria Math"/>
                  <w:i/>
                  <w:color w:val="4472C4" w:themeColor="accent1"/>
                  <w:sz w:val="28"/>
                  <w:szCs w:val="28"/>
                </w:rPr>
              </m:ctrlPr>
            </m:radPr>
            <m:deg/>
            <m:e>
              <m:f>
                <m:fPr>
                  <m:ctrlPr>
                    <w:rPr>
                      <w:rFonts w:ascii="Cambria Math" w:hAnsi="Cambria Math"/>
                      <w:i/>
                      <w:color w:val="4472C4" w:themeColor="accent1"/>
                      <w:sz w:val="28"/>
                      <w:szCs w:val="28"/>
                    </w:rPr>
                  </m:ctrlPr>
                </m:fPr>
                <m:num>
                  <m:r>
                    <w:rPr>
                      <w:rFonts w:ascii="Cambria Math" w:hAnsi="Cambria Math"/>
                      <w:color w:val="4472C4" w:themeColor="accent1"/>
                      <w:sz w:val="28"/>
                      <w:szCs w:val="28"/>
                    </w:rPr>
                    <m:t>2×$54×(90×52)</m:t>
                  </m:r>
                </m:num>
                <m:den>
                  <m:r>
                    <w:rPr>
                      <w:rFonts w:ascii="Cambria Math" w:hAnsi="Cambria Math"/>
                      <w:color w:val="4472C4" w:themeColor="accent1"/>
                      <w:sz w:val="28"/>
                      <w:szCs w:val="28"/>
                    </w:rPr>
                    <m:t>27%×$11.7</m:t>
                  </m:r>
                </m:den>
              </m:f>
            </m:e>
          </m:rad>
          <m:r>
            <w:rPr>
              <w:rFonts w:ascii="Cambria Math" w:hAnsi="Cambria Math"/>
              <w:color w:val="4472C4" w:themeColor="accent1"/>
              <w:sz w:val="28"/>
              <w:szCs w:val="28"/>
            </w:rPr>
            <m:t>=400 pairs</m:t>
          </m:r>
        </m:oMath>
      </m:oMathPara>
    </w:p>
    <w:p w14:paraId="0DB829E5" w14:textId="77777777" w:rsidR="00DF651F" w:rsidRPr="00395D30" w:rsidRDefault="00DF651F" w:rsidP="00DF651F">
      <w:pPr>
        <w:pStyle w:val="ListParagraph"/>
        <w:spacing w:after="160" w:line="259" w:lineRule="auto"/>
        <w:jc w:val="both"/>
        <w:rPr>
          <w:color w:val="4472C4" w:themeColor="accent1"/>
          <w:sz w:val="28"/>
          <w:szCs w:val="28"/>
        </w:rPr>
      </w:pPr>
      <m:oMathPara>
        <m:oMathParaPr>
          <m:jc m:val="left"/>
        </m:oMathParaPr>
        <m:oMath>
          <m:sSub>
            <m:sSubPr>
              <m:ctrlPr>
                <w:rPr>
                  <w:rFonts w:ascii="Cambria Math" w:eastAsia="Cordia New" w:hAnsi="Cambria Math"/>
                  <w:i/>
                  <w:color w:val="4472C4" w:themeColor="accent1"/>
                  <w:sz w:val="28"/>
                  <w:szCs w:val="28"/>
                </w:rPr>
              </m:ctrlPr>
            </m:sSubPr>
            <m:e>
              <m:r>
                <w:rPr>
                  <w:rFonts w:ascii="Cambria Math" w:hAnsi="Cambria Math"/>
                  <w:color w:val="4472C4" w:themeColor="accent1"/>
                  <w:sz w:val="28"/>
                  <w:szCs w:val="28"/>
                </w:rPr>
                <m:t>θ</m:t>
              </m:r>
            </m:e>
            <m:sub>
              <m:r>
                <w:rPr>
                  <w:rFonts w:ascii="Cambria Math" w:hAnsi="Cambria Math"/>
                  <w:color w:val="4472C4" w:themeColor="accent1"/>
                  <w:sz w:val="28"/>
                  <w:szCs w:val="28"/>
                </w:rPr>
                <m:t>L</m:t>
              </m:r>
            </m:sub>
          </m:sSub>
          <m:r>
            <w:rPr>
              <w:rFonts w:ascii="Cambria Math" w:hAnsi="Cambria Math"/>
              <w:color w:val="4472C4" w:themeColor="accent1"/>
              <w:sz w:val="28"/>
              <w:szCs w:val="28"/>
            </w:rPr>
            <m:t>=d×L=90×3=270</m:t>
          </m:r>
        </m:oMath>
      </m:oMathPara>
    </w:p>
    <w:p w14:paraId="6D2BEC96" w14:textId="77777777" w:rsidR="00DF651F" w:rsidRPr="00395D30" w:rsidRDefault="00DF651F" w:rsidP="00DF651F">
      <w:pPr>
        <w:pStyle w:val="ListParagraph"/>
        <w:spacing w:after="160" w:line="259" w:lineRule="auto"/>
        <w:jc w:val="both"/>
        <w:rPr>
          <w:color w:val="4472C4" w:themeColor="accent1"/>
          <w:sz w:val="28"/>
          <w:szCs w:val="28"/>
        </w:rPr>
      </w:pPr>
      <m:oMathPara>
        <m:oMathParaPr>
          <m:jc m:val="left"/>
        </m:oMathPara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σ</m:t>
              </m:r>
            </m:e>
            <m:sub>
              <m:r>
                <w:rPr>
                  <w:rFonts w:ascii="Cambria Math" w:hAnsi="Cambria Math"/>
                  <w:color w:val="4472C4" w:themeColor="accent1"/>
                  <w:sz w:val="28"/>
                  <w:szCs w:val="28"/>
                </w:rPr>
                <m:t>L</m:t>
              </m:r>
            </m:sub>
          </m:sSub>
          <m:r>
            <w:rPr>
              <w:rFonts w:ascii="Cambria Math" w:hAnsi="Cambria Math"/>
              <w:color w:val="4472C4" w:themeColor="accent1"/>
              <w:sz w:val="28"/>
              <w:szCs w:val="28"/>
            </w:rPr>
            <m:t>=σ</m:t>
          </m:r>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L</m:t>
              </m:r>
            </m:e>
          </m:rad>
          <m:r>
            <w:rPr>
              <w:rFonts w:ascii="Cambria Math" w:hAnsi="Cambria Math"/>
              <w:color w:val="4472C4" w:themeColor="accent1"/>
              <w:sz w:val="28"/>
              <w:szCs w:val="28"/>
            </w:rPr>
            <m:t>=15×</m:t>
          </m:r>
          <m:rad>
            <m:radPr>
              <m:degHide m:val="1"/>
              <m:ctrlPr>
                <w:rPr>
                  <w:rFonts w:ascii="Cambria Math" w:hAnsi="Cambria Math"/>
                  <w:i/>
                  <w:color w:val="4472C4" w:themeColor="accent1"/>
                  <w:sz w:val="28"/>
                  <w:szCs w:val="28"/>
                </w:rPr>
              </m:ctrlPr>
            </m:radPr>
            <m:deg/>
            <m:e>
              <m:r>
                <w:rPr>
                  <w:rFonts w:ascii="Cambria Math" w:hAnsi="Cambria Math"/>
                  <w:color w:val="4472C4" w:themeColor="accent1"/>
                  <w:sz w:val="28"/>
                  <w:szCs w:val="28"/>
                </w:rPr>
                <m:t>3</m:t>
              </m:r>
            </m:e>
          </m:rad>
          <m:r>
            <w:rPr>
              <w:rFonts w:ascii="Cambria Math" w:hAnsi="Cambria Math"/>
              <w:color w:val="4472C4" w:themeColor="accent1"/>
              <w:sz w:val="28"/>
              <w:szCs w:val="28"/>
            </w:rPr>
            <m:t>=26</m:t>
          </m:r>
        </m:oMath>
      </m:oMathPara>
    </w:p>
    <w:p w14:paraId="492031C0" w14:textId="77777777" w:rsidR="00DF651F" w:rsidRPr="00395D30" w:rsidRDefault="00DF651F" w:rsidP="00DF651F">
      <w:pPr>
        <w:pStyle w:val="ListParagraph"/>
        <w:spacing w:after="160" w:line="259" w:lineRule="auto"/>
        <w:jc w:val="both"/>
        <w:rPr>
          <w:color w:val="4472C4" w:themeColor="accent1"/>
          <w:sz w:val="28"/>
          <w:szCs w:val="28"/>
        </w:rPr>
      </w:pPr>
      <w:r w:rsidRPr="00395D30">
        <w:rPr>
          <w:color w:val="4472C4" w:themeColor="accent1"/>
          <w:sz w:val="28"/>
          <w:szCs w:val="28"/>
        </w:rPr>
        <w:t xml:space="preserve">Service level = 98% </w:t>
      </w:r>
      <m:oMath>
        <m:r>
          <w:rPr>
            <w:rFonts w:ascii="Cambria Math" w:hAnsi="Cambria Math"/>
            <w:color w:val="4472C4" w:themeColor="accent1"/>
            <w:sz w:val="28"/>
            <w:szCs w:val="28"/>
          </w:rPr>
          <m:t>→z=2.05</m:t>
        </m:r>
      </m:oMath>
    </w:p>
    <w:p w14:paraId="732164F2" w14:textId="77777777" w:rsidR="00DF651F" w:rsidRPr="00395D30" w:rsidRDefault="00DF651F" w:rsidP="00DF651F">
      <w:pPr>
        <w:pStyle w:val="ListParagraph"/>
        <w:spacing w:after="160" w:line="259" w:lineRule="auto"/>
        <w:jc w:val="both"/>
        <w:rPr>
          <w:color w:val="4472C4" w:themeColor="accent1"/>
          <w:sz w:val="28"/>
          <w:szCs w:val="28"/>
        </w:rPr>
      </w:pPr>
      <m:oMathPara>
        <m:oMathParaPr>
          <m:jc m:val="left"/>
        </m:oMathParaPr>
        <m:oMath>
          <m:r>
            <w:rPr>
              <w:rFonts w:ascii="Cambria Math" w:hAnsi="Cambria Math"/>
              <w:color w:val="4472C4" w:themeColor="accent1"/>
              <w:sz w:val="28"/>
              <w:szCs w:val="28"/>
            </w:rPr>
            <m:t xml:space="preserve"> </m:t>
          </m:r>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r</m:t>
              </m:r>
            </m:e>
            <m:sup>
              <m:r>
                <w:rPr>
                  <w:rFonts w:ascii="Cambria Math" w:hAnsi="Cambria Math"/>
                  <w:color w:val="4472C4" w:themeColor="accent1"/>
                  <w:sz w:val="28"/>
                  <w:szCs w:val="28"/>
                </w:rPr>
                <m:t>*</m:t>
              </m:r>
            </m:sup>
          </m:sSup>
          <m:r>
            <w:rPr>
              <w:rFonts w:ascii="Cambria Math" w:hAnsi="Cambria Math"/>
              <w:color w:val="4472C4" w:themeColor="accent1"/>
              <w:sz w:val="28"/>
              <w:szCs w:val="28"/>
            </w:rPr>
            <m:t>=</m:t>
          </m:r>
          <m:sSub>
            <m:sSubPr>
              <m:ctrlPr>
                <w:rPr>
                  <w:rFonts w:ascii="Cambria Math" w:eastAsia="Cordia New" w:hAnsi="Cambria Math"/>
                  <w:i/>
                  <w:color w:val="4472C4" w:themeColor="accent1"/>
                  <w:sz w:val="28"/>
                  <w:szCs w:val="28"/>
                </w:rPr>
              </m:ctrlPr>
            </m:sSubPr>
            <m:e>
              <m:r>
                <w:rPr>
                  <w:rFonts w:ascii="Cambria Math" w:hAnsi="Cambria Math"/>
                  <w:color w:val="4472C4" w:themeColor="accent1"/>
                  <w:sz w:val="28"/>
                  <w:szCs w:val="28"/>
                </w:rPr>
                <m:t>θ</m:t>
              </m:r>
            </m:e>
            <m:sub>
              <m:r>
                <w:rPr>
                  <w:rFonts w:ascii="Cambria Math" w:hAnsi="Cambria Math"/>
                  <w:color w:val="4472C4" w:themeColor="accent1"/>
                  <w:sz w:val="28"/>
                  <w:szCs w:val="28"/>
                </w:rPr>
                <m:t>L</m:t>
              </m:r>
            </m:sub>
          </m:sSub>
          <m:r>
            <w:rPr>
              <w:rFonts w:ascii="Cambria Math" w:hAnsi="Cambria Math"/>
              <w:color w:val="4472C4" w:themeColor="accent1"/>
              <w:sz w:val="28"/>
              <w:szCs w:val="28"/>
            </w:rPr>
            <m:t>+</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z×σ</m:t>
              </m:r>
            </m:e>
            <m:sub>
              <m:r>
                <w:rPr>
                  <w:rFonts w:ascii="Cambria Math" w:hAnsi="Cambria Math"/>
                  <w:color w:val="4472C4" w:themeColor="accent1"/>
                  <w:sz w:val="28"/>
                  <w:szCs w:val="28"/>
                </w:rPr>
                <m:t>L</m:t>
              </m:r>
            </m:sub>
          </m:sSub>
          <m:r>
            <w:rPr>
              <w:rFonts w:ascii="Cambria Math" w:hAnsi="Cambria Math"/>
              <w:color w:val="4472C4" w:themeColor="accent1"/>
              <w:sz w:val="28"/>
              <w:szCs w:val="28"/>
            </w:rPr>
            <m:t>=270+2.05×26=323.3=324 pairs</m:t>
          </m:r>
        </m:oMath>
      </m:oMathPara>
    </w:p>
    <w:p w14:paraId="632A7BB7" w14:textId="77777777" w:rsidR="00DF651F" w:rsidRPr="00395D30" w:rsidRDefault="00DF651F" w:rsidP="00DF651F">
      <w:pPr>
        <w:pStyle w:val="ListParagraph"/>
        <w:spacing w:after="160" w:line="259" w:lineRule="auto"/>
        <w:jc w:val="both"/>
        <w:rPr>
          <w:sz w:val="28"/>
          <w:szCs w:val="28"/>
        </w:rPr>
      </w:pPr>
    </w:p>
    <w:p w14:paraId="6FD91995" w14:textId="77777777" w:rsidR="00DF651F" w:rsidRPr="00395D30" w:rsidRDefault="00DF651F" w:rsidP="00DF651F">
      <w:pPr>
        <w:pStyle w:val="ListParagraph"/>
        <w:numPr>
          <w:ilvl w:val="0"/>
          <w:numId w:val="4"/>
        </w:numPr>
        <w:spacing w:after="160" w:line="259" w:lineRule="auto"/>
        <w:jc w:val="both"/>
        <w:rPr>
          <w:sz w:val="28"/>
          <w:szCs w:val="28"/>
        </w:rPr>
      </w:pPr>
      <w:r w:rsidRPr="00395D30">
        <w:rPr>
          <w:sz w:val="28"/>
          <w:szCs w:val="28"/>
        </w:rPr>
        <w:t>Find average order frequency of the policy (a)</w:t>
      </w:r>
    </w:p>
    <w:p w14:paraId="76B75DDD" w14:textId="77777777" w:rsidR="00DF651F" w:rsidRPr="00395D30" w:rsidRDefault="00DF651F" w:rsidP="00DF651F">
      <w:pPr>
        <w:pStyle w:val="ListParagraph"/>
        <w:spacing w:after="160" w:line="259" w:lineRule="auto"/>
        <w:jc w:val="both"/>
        <w:rPr>
          <w:color w:val="4472C4" w:themeColor="accent1"/>
          <w:sz w:val="28"/>
          <w:szCs w:val="28"/>
        </w:rPr>
      </w:pPr>
      <m:oMathPara>
        <m:oMathParaPr>
          <m:jc m:val="left"/>
        </m:oMathParaPr>
        <m:oMath>
          <m:r>
            <w:rPr>
              <w:rFonts w:ascii="Cambria Math" w:hAnsi="Cambria Math"/>
              <w:color w:val="4472C4" w:themeColor="accent1"/>
              <w:sz w:val="28"/>
              <w:szCs w:val="28"/>
            </w:rPr>
            <m:t>F</m:t>
          </m:r>
          <m:d>
            <m:dPr>
              <m:ctrlPr>
                <w:rPr>
                  <w:rFonts w:ascii="Cambria Math" w:hAnsi="Cambria Math"/>
                  <w:i/>
                  <w:color w:val="4472C4" w:themeColor="accent1"/>
                  <w:sz w:val="28"/>
                  <w:szCs w:val="28"/>
                </w:rPr>
              </m:ctrlPr>
            </m:dPr>
            <m:e>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Q</m:t>
                  </m:r>
                </m:e>
                <m:sup>
                  <m:r>
                    <w:rPr>
                      <w:rFonts w:ascii="Cambria Math" w:hAnsi="Cambria Math"/>
                      <w:color w:val="4472C4" w:themeColor="accent1"/>
                      <w:sz w:val="28"/>
                      <w:szCs w:val="28"/>
                    </w:rPr>
                    <m:t>*</m:t>
                  </m:r>
                </m:sup>
              </m:sSup>
            </m:e>
          </m:d>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D</m:t>
              </m:r>
            </m:num>
            <m:den>
              <m:sSup>
                <m:sSupPr>
                  <m:ctrlPr>
                    <w:rPr>
                      <w:rFonts w:ascii="Cambria Math" w:hAnsi="Cambria Math"/>
                      <w:i/>
                      <w:color w:val="4472C4" w:themeColor="accent1"/>
                      <w:sz w:val="28"/>
                      <w:szCs w:val="28"/>
                    </w:rPr>
                  </m:ctrlPr>
                </m:sSupPr>
                <m:e>
                  <m:r>
                    <w:rPr>
                      <w:rFonts w:ascii="Cambria Math" w:hAnsi="Cambria Math"/>
                      <w:color w:val="4472C4" w:themeColor="accent1"/>
                      <w:sz w:val="28"/>
                      <w:szCs w:val="28"/>
                    </w:rPr>
                    <m:t>Q</m:t>
                  </m:r>
                </m:e>
                <m:sup>
                  <m:r>
                    <w:rPr>
                      <w:rFonts w:ascii="Cambria Math" w:hAnsi="Cambria Math"/>
                      <w:color w:val="4472C4" w:themeColor="accent1"/>
                      <w:sz w:val="28"/>
                      <w:szCs w:val="28"/>
                    </w:rPr>
                    <m:t>*</m:t>
                  </m:r>
                </m:sup>
              </m:sSup>
            </m:den>
          </m:f>
          <m:r>
            <w:rPr>
              <w:rFonts w:ascii="Cambria Math" w:hAnsi="Cambria Math"/>
              <w:color w:val="4472C4" w:themeColor="accent1"/>
              <w:sz w:val="28"/>
              <w:szCs w:val="28"/>
            </w:rPr>
            <m:t>=</m:t>
          </m:r>
          <m:f>
            <m:fPr>
              <m:ctrlPr>
                <w:rPr>
                  <w:rFonts w:ascii="Cambria Math" w:hAnsi="Cambria Math"/>
                  <w:i/>
                  <w:color w:val="4472C4" w:themeColor="accent1"/>
                  <w:sz w:val="28"/>
                  <w:szCs w:val="28"/>
                </w:rPr>
              </m:ctrlPr>
            </m:fPr>
            <m:num>
              <m:r>
                <w:rPr>
                  <w:rFonts w:ascii="Cambria Math" w:hAnsi="Cambria Math"/>
                  <w:color w:val="4472C4" w:themeColor="accent1"/>
                  <w:sz w:val="28"/>
                  <w:szCs w:val="28"/>
                </w:rPr>
                <m:t>90×52</m:t>
              </m:r>
            </m:num>
            <m:den>
              <m:r>
                <w:rPr>
                  <w:rFonts w:ascii="Cambria Math" w:hAnsi="Cambria Math"/>
                  <w:color w:val="4472C4" w:themeColor="accent1"/>
                  <w:sz w:val="28"/>
                  <w:szCs w:val="28"/>
                </w:rPr>
                <m:t>400</m:t>
              </m:r>
            </m:den>
          </m:f>
          <m:r>
            <w:rPr>
              <w:rFonts w:ascii="Cambria Math" w:hAnsi="Cambria Math"/>
              <w:color w:val="4472C4" w:themeColor="accent1"/>
              <w:sz w:val="28"/>
              <w:szCs w:val="28"/>
            </w:rPr>
            <m:t>=11.7</m:t>
          </m:r>
        </m:oMath>
      </m:oMathPara>
    </w:p>
    <w:sectPr w:rsidR="00DF651F" w:rsidRPr="00395D30" w:rsidSect="002F04DE">
      <w:headerReference w:type="default" r:id="rId5"/>
      <w:pgSz w:w="11910" w:h="16840"/>
      <w:pgMar w:top="1418" w:right="1134" w:bottom="1418" w:left="1701" w:header="0" w:footer="108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TSYN">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RMTMI">
    <w:altName w:val="Yu Gothic"/>
    <w:panose1 w:val="00000000000000000000"/>
    <w:charset w:val="80"/>
    <w:family w:val="auto"/>
    <w:notTrueType/>
    <w:pitch w:val="default"/>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70EB" w14:textId="77777777" w:rsidR="00000000" w:rsidRDefault="00000000">
    <w:pPr>
      <w:pStyle w:val="Header"/>
    </w:pPr>
  </w:p>
  <w:p w14:paraId="6E50D643" w14:textId="77777777" w:rsidR="00000000" w:rsidRPr="00786E7B" w:rsidRDefault="00000000" w:rsidP="00EA0B42">
    <w:pPr>
      <w:pStyle w:val="Header"/>
      <w:rPr>
        <w:rFonts w:eastAsia="Arial" w:cstheme="minorHAnsi"/>
        <w:i/>
        <w:iCs/>
      </w:rPr>
    </w:pPr>
    <w:r w:rsidRPr="00D700BF">
      <w:rPr>
        <w:rFonts w:eastAsia="Arial" w:cstheme="minorHAnsi"/>
        <w:i/>
        <w:iCs/>
      </w:rPr>
      <w:t xml:space="preserve">International </w:t>
    </w:r>
    <w:r w:rsidRPr="00D700BF">
      <w:rPr>
        <w:rFonts w:eastAsia="Arial" w:cstheme="minorHAnsi"/>
        <w:i/>
        <w:iCs/>
      </w:rPr>
      <w:t>University</w:t>
    </w:r>
    <w:r>
      <w:rPr>
        <w:rFonts w:eastAsia="Arial" w:cstheme="minorHAnsi"/>
        <w:i/>
        <w:iCs/>
      </w:rPr>
      <w:t>, HCMC</w:t>
    </w:r>
    <w:r>
      <w:rPr>
        <w:rFonts w:eastAsia="Arial" w:cstheme="minorHAnsi"/>
        <w:i/>
        <w:iCs/>
      </w:rPr>
      <w:tab/>
    </w:r>
    <w:r>
      <w:rPr>
        <w:rFonts w:eastAsia="Arial" w:cstheme="minorHAnsi"/>
        <w:i/>
        <w:iCs/>
      </w:rPr>
      <w:tab/>
      <w:t xml:space="preserve">School of </w:t>
    </w:r>
    <w:r w:rsidRPr="00D700BF">
      <w:rPr>
        <w:rFonts w:eastAsia="Arial" w:cstheme="minorHAnsi"/>
        <w:i/>
        <w:iCs/>
      </w:rPr>
      <w:t>IEM – LSCM Program</w:t>
    </w:r>
  </w:p>
  <w:p w14:paraId="2E38C1F3" w14:textId="77777777" w:rsidR="00000000" w:rsidRDefault="00000000">
    <w:pPr>
      <w:pStyle w:val="Header"/>
    </w:pPr>
    <w:r>
      <w:t>Student Full name:</w:t>
    </w:r>
  </w:p>
  <w:p w14:paraId="5275599F" w14:textId="77777777" w:rsidR="00000000" w:rsidRDefault="00000000">
    <w:pPr>
      <w:pStyle w:val="Header"/>
    </w:pPr>
    <w:r>
      <w:t>Student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4257"/>
    <w:multiLevelType w:val="multilevel"/>
    <w:tmpl w:val="9DE00BB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8D6AC1"/>
    <w:multiLevelType w:val="hybridMultilevel"/>
    <w:tmpl w:val="3E50E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1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993478F"/>
    <w:multiLevelType w:val="hybridMultilevel"/>
    <w:tmpl w:val="DBB8A9D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CF550A"/>
    <w:multiLevelType w:val="multilevel"/>
    <w:tmpl w:val="253E0F24"/>
    <w:lvl w:ilvl="0">
      <w:start w:val="1"/>
      <w:numFmt w:val="decimal"/>
      <w:lvlText w:val="CHAPTER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500385130">
    <w:abstractNumId w:val="4"/>
  </w:num>
  <w:num w:numId="2" w16cid:durableId="2009213778">
    <w:abstractNumId w:val="0"/>
  </w:num>
  <w:num w:numId="3" w16cid:durableId="1315602086">
    <w:abstractNumId w:val="3"/>
  </w:num>
  <w:num w:numId="4" w16cid:durableId="599610103">
    <w:abstractNumId w:val="1"/>
  </w:num>
  <w:num w:numId="5" w16cid:durableId="71658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34"/>
    <w:rsid w:val="00070B76"/>
    <w:rsid w:val="000E0732"/>
    <w:rsid w:val="00170483"/>
    <w:rsid w:val="002E72E0"/>
    <w:rsid w:val="002F04DE"/>
    <w:rsid w:val="003342DD"/>
    <w:rsid w:val="00395D30"/>
    <w:rsid w:val="003C1186"/>
    <w:rsid w:val="004A682E"/>
    <w:rsid w:val="006107B8"/>
    <w:rsid w:val="006D21EF"/>
    <w:rsid w:val="007253A2"/>
    <w:rsid w:val="009258C3"/>
    <w:rsid w:val="00993634"/>
    <w:rsid w:val="00B429E8"/>
    <w:rsid w:val="00DF651F"/>
    <w:rsid w:val="00ED0062"/>
    <w:rsid w:val="00F17B2A"/>
    <w:rsid w:val="00F8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B2B3"/>
  <w15:chartTrackingRefBased/>
  <w15:docId w15:val="{ECABBE58-09CA-4C08-A1E1-5D7F6E08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732"/>
  </w:style>
  <w:style w:type="paragraph" w:styleId="Heading1">
    <w:name w:val="heading 1"/>
    <w:basedOn w:val="Normal"/>
    <w:link w:val="Heading1Char"/>
    <w:autoRedefine/>
    <w:uiPriority w:val="9"/>
    <w:qFormat/>
    <w:rsid w:val="00F17B2A"/>
    <w:pPr>
      <w:keepNext/>
      <w:keepLines/>
      <w:numPr>
        <w:numId w:val="2"/>
      </w:numPr>
      <w:spacing w:before="240" w:after="0" w:line="240" w:lineRule="auto"/>
      <w:ind w:left="360" w:hanging="360"/>
      <w:outlineLvl w:val="0"/>
    </w:pPr>
    <w:rPr>
      <w:rFonts w:asciiTheme="majorHAnsi" w:eastAsiaTheme="majorEastAsia" w:hAnsiTheme="majorHAnsi" w:cstheme="majorBidi"/>
      <w:b/>
      <w:kern w:val="0"/>
      <w:sz w:val="32"/>
      <w:szCs w:val="32"/>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2A"/>
    <w:rPr>
      <w:rFonts w:asciiTheme="majorHAnsi" w:eastAsiaTheme="majorEastAsia" w:hAnsiTheme="majorHAnsi" w:cstheme="majorBidi"/>
      <w:b/>
      <w:kern w:val="0"/>
      <w:sz w:val="32"/>
      <w:szCs w:val="32"/>
      <w:lang w:eastAsia="ko-KR"/>
      <w14:ligatures w14:val="none"/>
    </w:rPr>
  </w:style>
  <w:style w:type="paragraph" w:styleId="Header">
    <w:name w:val="header"/>
    <w:basedOn w:val="Normal"/>
    <w:link w:val="HeaderChar"/>
    <w:uiPriority w:val="99"/>
    <w:unhideWhenUsed/>
    <w:rsid w:val="00993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34"/>
  </w:style>
  <w:style w:type="table" w:styleId="TableGrid">
    <w:name w:val="Table Grid"/>
    <w:basedOn w:val="TableNormal"/>
    <w:uiPriority w:val="39"/>
    <w:rsid w:val="00070B7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732"/>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5144">
      <w:bodyDiv w:val="1"/>
      <w:marLeft w:val="0"/>
      <w:marRight w:val="0"/>
      <w:marTop w:val="0"/>
      <w:marBottom w:val="0"/>
      <w:divBdr>
        <w:top w:val="none" w:sz="0" w:space="0" w:color="auto"/>
        <w:left w:val="none" w:sz="0" w:space="0" w:color="auto"/>
        <w:bottom w:val="none" w:sz="0" w:space="0" w:color="auto"/>
        <w:right w:val="none" w:sz="0" w:space="0" w:color="auto"/>
      </w:divBdr>
    </w:div>
    <w:div w:id="558443764">
      <w:bodyDiv w:val="1"/>
      <w:marLeft w:val="0"/>
      <w:marRight w:val="0"/>
      <w:marTop w:val="0"/>
      <w:marBottom w:val="0"/>
      <w:divBdr>
        <w:top w:val="none" w:sz="0" w:space="0" w:color="auto"/>
        <w:left w:val="none" w:sz="0" w:space="0" w:color="auto"/>
        <w:bottom w:val="none" w:sz="0" w:space="0" w:color="auto"/>
        <w:right w:val="none" w:sz="0" w:space="0" w:color="auto"/>
      </w:divBdr>
    </w:div>
    <w:div w:id="17648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Khanh Tan</dc:creator>
  <cp:keywords/>
  <dc:description/>
  <cp:lastModifiedBy>Tran Duc Khanh Tan</cp:lastModifiedBy>
  <cp:revision>2</cp:revision>
  <dcterms:created xsi:type="dcterms:W3CDTF">2023-11-10T15:18:00Z</dcterms:created>
  <dcterms:modified xsi:type="dcterms:W3CDTF">2023-11-10T15:51:00Z</dcterms:modified>
</cp:coreProperties>
</file>