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204E" w14:textId="119EAFFD" w:rsidR="007B5A7B" w:rsidRPr="007B5A7B" w:rsidRDefault="007B5A7B" w:rsidP="00A27A34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  <w:lang w:eastAsia="zh-CN"/>
        </w:rPr>
      </w:pPr>
      <w:r w:rsidRPr="007B5A7B">
        <w:rPr>
          <w:rFonts w:ascii="TH Sarabun New" w:hAnsi="TH Sarabun New" w:cs="TH Sarabun New" w:hint="cs"/>
          <w:b/>
          <w:bCs/>
          <w:sz w:val="40"/>
          <w:szCs w:val="40"/>
          <w:cs/>
          <w:lang w:eastAsia="zh-CN"/>
        </w:rPr>
        <w:t>บทที่</w:t>
      </w:r>
      <w:r w:rsidRPr="007B5A7B">
        <w:rPr>
          <w:rFonts w:ascii="TH Sarabun New" w:hAnsi="TH Sarabun New" w:cs="TH Sarabun New"/>
          <w:b/>
          <w:bCs/>
          <w:sz w:val="40"/>
          <w:szCs w:val="40"/>
          <w:cs/>
          <w:lang w:eastAsia="zh-CN"/>
        </w:rPr>
        <w:t xml:space="preserve"> </w:t>
      </w:r>
      <w:r w:rsidRPr="007B5A7B">
        <w:rPr>
          <w:rFonts w:ascii="TH Sarabun New" w:hAnsi="TH Sarabun New" w:cs="TH Sarabun New"/>
          <w:b/>
          <w:bCs/>
          <w:sz w:val="40"/>
          <w:szCs w:val="40"/>
          <w:lang w:eastAsia="zh-CN"/>
        </w:rPr>
        <w:t>6</w:t>
      </w:r>
    </w:p>
    <w:p w14:paraId="426B13EC" w14:textId="77777777" w:rsidR="007B5A7B" w:rsidRPr="007B5A7B" w:rsidRDefault="007B5A7B" w:rsidP="008B2D49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  <w:lang w:eastAsia="zh-CN"/>
        </w:rPr>
      </w:pPr>
      <w:r w:rsidRPr="007B5A7B">
        <w:rPr>
          <w:rFonts w:ascii="TH Sarabun New" w:hAnsi="TH Sarabun New" w:cs="TH Sarabun New" w:hint="cs"/>
          <w:b/>
          <w:bCs/>
          <w:sz w:val="40"/>
          <w:szCs w:val="40"/>
          <w:cs/>
          <w:lang w:eastAsia="zh-CN"/>
        </w:rPr>
        <w:t>บทสรุปและข้อเสนอแนะ</w:t>
      </w:r>
    </w:p>
    <w:p w14:paraId="20E8186E" w14:textId="0477AB49" w:rsidR="007B5A7B" w:rsidRPr="007B5A7B" w:rsidRDefault="00A27A34" w:rsidP="00A27A34">
      <w:pPr>
        <w:tabs>
          <w:tab w:val="left" w:pos="1560"/>
          <w:tab w:val="left" w:pos="2941"/>
        </w:tabs>
        <w:spacing w:after="0" w:line="240" w:lineRule="auto"/>
        <w:rPr>
          <w:rFonts w:ascii="TH Sarabun New" w:hAnsi="TH Sarabun New" w:cs="TH Sarabun New"/>
          <w:b/>
          <w:bCs/>
          <w:sz w:val="40"/>
          <w:szCs w:val="40"/>
          <w:lang w:eastAsia="zh-CN"/>
        </w:rPr>
      </w:pPr>
      <w:r>
        <w:rPr>
          <w:rFonts w:ascii="TH Sarabun New" w:hAnsi="TH Sarabun New" w:cs="TH Sarabun New"/>
          <w:b/>
          <w:bCs/>
          <w:sz w:val="40"/>
          <w:szCs w:val="40"/>
          <w:lang w:eastAsia="zh-CN"/>
        </w:rPr>
        <w:tab/>
      </w:r>
    </w:p>
    <w:p w14:paraId="02FE09AF" w14:textId="77777777" w:rsidR="007B5A7B" w:rsidRPr="007B5A7B" w:rsidRDefault="007B5A7B" w:rsidP="008B2D49">
      <w:pPr>
        <w:spacing w:line="240" w:lineRule="auto"/>
        <w:rPr>
          <w:rFonts w:ascii="TH Sarabun New" w:hAnsi="TH Sarabun New" w:cs="TH Sarabun New"/>
          <w:b/>
          <w:bCs/>
          <w:sz w:val="32"/>
          <w:szCs w:val="32"/>
          <w:lang w:eastAsia="zh-CN"/>
        </w:rPr>
      </w:pPr>
      <w:r w:rsidRPr="007B5A7B">
        <w:rPr>
          <w:rFonts w:ascii="TH Sarabun New" w:hAnsi="TH Sarabun New" w:cs="TH Sarabun New"/>
          <w:b/>
          <w:bCs/>
          <w:sz w:val="32"/>
          <w:szCs w:val="32"/>
          <w:cs/>
          <w:lang w:eastAsia="zh-CN"/>
        </w:rPr>
        <w:t>6.1 สรุปการพัฒนาโครงงานเบื้องต้น</w:t>
      </w:r>
    </w:p>
    <w:p w14:paraId="69F6D651" w14:textId="77777777" w:rsidR="004B3945" w:rsidRDefault="004B3945" w:rsidP="008B2D49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  <w:lang w:eastAsia="zh-CN"/>
        </w:rPr>
      </w:pP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โครงงานนี้มีวัตถุประสงค์เพื่อพัฒนาและศึกษา</w:t>
      </w:r>
      <w:r w:rsidRPr="004B3945">
        <w:rPr>
          <w:rFonts w:ascii="TH Sarabun New" w:hAnsi="TH Sarabun New" w:cs="TH Sarabun New"/>
          <w:sz w:val="32"/>
          <w:szCs w:val="32"/>
          <w:lang w:eastAsia="zh-CN"/>
        </w:rPr>
        <w:t xml:space="preserve">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ระบบบอทเทรดอัตโนมัติ (</w:t>
      </w:r>
      <w:r w:rsidRPr="004B3945">
        <w:rPr>
          <w:rFonts w:ascii="TH Sarabun New" w:hAnsi="TH Sarabun New" w:cs="TH Sarabun New"/>
          <w:sz w:val="32"/>
          <w:szCs w:val="32"/>
          <w:lang w:eastAsia="zh-CN"/>
        </w:rPr>
        <w:t xml:space="preserve">Expert Advisor: EA)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บนแพลตฟอร์ม </w:t>
      </w:r>
      <w:proofErr w:type="spellStart"/>
      <w:r w:rsidRPr="004B3945">
        <w:rPr>
          <w:rFonts w:ascii="TH Sarabun New" w:hAnsi="TH Sarabun New" w:cs="TH Sarabun New"/>
          <w:sz w:val="32"/>
          <w:szCs w:val="32"/>
          <w:lang w:eastAsia="zh-CN"/>
        </w:rPr>
        <w:t>MetaTrader</w:t>
      </w:r>
      <w:proofErr w:type="spellEnd"/>
      <w:r w:rsidRPr="004B3945">
        <w:rPr>
          <w:rFonts w:ascii="TH Sarabun New" w:hAnsi="TH Sarabun New" w:cs="TH Sarabun New"/>
          <w:sz w:val="32"/>
          <w:szCs w:val="32"/>
          <w:lang w:eastAsia="zh-CN"/>
        </w:rPr>
        <w:t xml:space="preserve"> 5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โดยมุ่งเน้นการออกแบบกลยุทธ์การเทรดที่สามารถทำงานได้อย่างเป็นระบบ ลดการตัดสินใจที่เกิดจากอารมณ์ของผู้ใช้งาน และสามารถประเมินประสิทธิภาพของกลยุทธ์ได้อย่างเป็นรูปธรรมผ่านการทดสอบย้อนหลัง (</w:t>
      </w:r>
      <w:proofErr w:type="spellStart"/>
      <w:r w:rsidRPr="004B3945">
        <w:rPr>
          <w:rFonts w:ascii="TH Sarabun New" w:hAnsi="TH Sarabun New" w:cs="TH Sarabun New"/>
          <w:sz w:val="32"/>
          <w:szCs w:val="32"/>
          <w:lang w:eastAsia="zh-CN"/>
        </w:rPr>
        <w:t>Backtesting</w:t>
      </w:r>
      <w:proofErr w:type="spellEnd"/>
      <w:r w:rsidRPr="004B3945">
        <w:rPr>
          <w:rFonts w:ascii="TH Sarabun New" w:hAnsi="TH Sarabun New" w:cs="TH Sarabun New"/>
          <w:sz w:val="32"/>
          <w:szCs w:val="32"/>
          <w:lang w:eastAsia="zh-CN"/>
        </w:rPr>
        <w:t>)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</w:p>
    <w:p w14:paraId="38CC2DA9" w14:textId="30FC09F5" w:rsidR="007B5A7B" w:rsidRPr="004B3945" w:rsidRDefault="004B3945" w:rsidP="008B2D49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  <w:cs/>
          <w:lang w:eastAsia="zh-CN"/>
        </w:rPr>
      </w:pP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ระบบที่พัฒนาขึ้นใช้หลักการวิเคราะห์ทางเทคนิคแบบผสมผสาน (</w:t>
      </w:r>
      <w:r w:rsidRPr="004B3945">
        <w:rPr>
          <w:rFonts w:ascii="TH Sarabun New" w:hAnsi="TH Sarabun New" w:cs="TH Sarabun New"/>
          <w:sz w:val="32"/>
          <w:szCs w:val="32"/>
          <w:lang w:eastAsia="zh-CN"/>
        </w:rPr>
        <w:t xml:space="preserve">Hybrid Technical Strategy)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ประกอบด้วย</w:t>
      </w:r>
      <w:r w:rsidRPr="004B3945">
        <w:rPr>
          <w:rFonts w:ascii="TH Sarabun New" w:hAnsi="TH Sarabun New" w:cs="TH Sarabun New"/>
          <w:sz w:val="32"/>
          <w:szCs w:val="32"/>
          <w:lang w:eastAsia="zh-CN"/>
        </w:rPr>
        <w:t xml:space="preserve">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รูปแบบแท่งเทียน </w:t>
      </w:r>
      <w:r w:rsidRPr="004B3945">
        <w:rPr>
          <w:rFonts w:ascii="TH Sarabun New" w:hAnsi="TH Sarabun New" w:cs="TH Sarabun New"/>
          <w:sz w:val="32"/>
          <w:szCs w:val="32"/>
          <w:lang w:eastAsia="zh-CN"/>
        </w:rPr>
        <w:t xml:space="preserve">Engulfing Pattern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เพื่อใช้เป็นสัญญาณยืนยันการกลับตัวของราคา</w:t>
      </w:r>
      <w:r w:rsidRPr="004B3945">
        <w:rPr>
          <w:rFonts w:ascii="TH Sarabun New" w:hAnsi="TH Sarabun New" w:cs="TH Sarabun New"/>
          <w:sz w:val="32"/>
          <w:szCs w:val="32"/>
          <w:lang w:eastAsia="zh-CN"/>
        </w:rPr>
        <w:t xml:space="preserve">,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การวัดระดับ</w:t>
      </w:r>
      <w:r w:rsidRPr="004B3945">
        <w:rPr>
          <w:rFonts w:ascii="TH Sarabun New" w:hAnsi="TH Sarabun New" w:cs="TH Sarabun New"/>
          <w:sz w:val="32"/>
          <w:szCs w:val="32"/>
          <w:lang w:eastAsia="zh-CN"/>
        </w:rPr>
        <w:t xml:space="preserve"> Fibonacci Retracement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และ </w:t>
      </w:r>
      <w:r w:rsidRPr="004B3945">
        <w:rPr>
          <w:rFonts w:ascii="TH Sarabun New" w:hAnsi="TH Sarabun New" w:cs="TH Sarabun New"/>
          <w:sz w:val="32"/>
          <w:szCs w:val="32"/>
          <w:lang w:eastAsia="zh-CN"/>
        </w:rPr>
        <w:t xml:space="preserve">Fibonacci Extension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เพื่อกำหนดจุดเข้าเทรดและเป้าหมายกำไรอย่างเป็นระบบ และการใช้เส้นค่าเฉลี่ยเคลื่อนที่แบบเอ็กซ์โป</w:t>
      </w:r>
      <w:proofErr w:type="spellStart"/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เนนเชีย</w:t>
      </w:r>
      <w:proofErr w:type="spellEnd"/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ล (</w:t>
      </w:r>
      <w:r w:rsidRPr="004B3945">
        <w:rPr>
          <w:rFonts w:ascii="TH Sarabun New" w:hAnsi="TH Sarabun New" w:cs="TH Sarabun New"/>
          <w:sz w:val="32"/>
          <w:szCs w:val="32"/>
          <w:lang w:eastAsia="zh-CN"/>
        </w:rPr>
        <w:t xml:space="preserve">Exponential Moving Average: EMA)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เพื่อช่วยกรองแนวโน้มหลักของตลาดและลดการเข้าเทรดสวนแนวโน้ม นอกจากนี้ ยังมีการนำเทคนิค</w:t>
      </w:r>
      <w:r w:rsidRPr="004B3945">
        <w:rPr>
          <w:rFonts w:ascii="TH Sarabun New" w:hAnsi="TH Sarabun New" w:cs="TH Sarabun New"/>
          <w:sz w:val="32"/>
          <w:szCs w:val="32"/>
          <w:lang w:eastAsia="zh-CN"/>
        </w:rPr>
        <w:t xml:space="preserve"> Break-Even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และ </w:t>
      </w:r>
      <w:r w:rsidRPr="004B3945">
        <w:rPr>
          <w:rFonts w:ascii="TH Sarabun New" w:hAnsi="TH Sarabun New" w:cs="TH Sarabun New"/>
          <w:sz w:val="32"/>
          <w:szCs w:val="32"/>
          <w:lang w:eastAsia="zh-CN"/>
        </w:rPr>
        <w:t xml:space="preserve">Trailing Stop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มาใช้ในการบริหารความเสี่ยงและปกป้องกำไรเมื่อราคาเคลื่อนไหวไปในทิศทางที่เป็นบวก</w:t>
      </w:r>
    </w:p>
    <w:p w14:paraId="39DD45C4" w14:textId="624DD8CB" w:rsidR="004B3945" w:rsidRDefault="004B3945" w:rsidP="008B2D49">
      <w:pPr>
        <w:spacing w:line="240" w:lineRule="auto"/>
        <w:ind w:firstLine="720"/>
        <w:rPr>
          <w:rFonts w:ascii="TH Sarabun New" w:hAnsi="TH Sarabun New" w:cs="TH Sarabun New" w:hint="cs"/>
          <w:sz w:val="32"/>
          <w:szCs w:val="32"/>
          <w:lang w:eastAsia="zh-CN"/>
        </w:rPr>
      </w:pP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ในกระบวนการพัฒนา ผู้พัฒนาได้ออกแบบระบบให้สามารถทำงานแบบอัตโนมัติครบวงจร ตั้งแต่การตรวจจับแนวโน้ม การประเมินเงื่อนไขการเข้าเทรด การเปิดออ</w:t>
      </w:r>
      <w:proofErr w:type="spellStart"/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เดอร์</w:t>
      </w:r>
      <w:proofErr w:type="spellEnd"/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การแบ่งเป้าหมายกำไร (</w:t>
      </w:r>
      <w:r w:rsidRPr="004B3945">
        <w:rPr>
          <w:rFonts w:ascii="TH Sarabun New" w:hAnsi="TH Sarabun New" w:cs="TH Sarabun New"/>
          <w:sz w:val="32"/>
          <w:szCs w:val="32"/>
          <w:lang w:eastAsia="zh-CN"/>
        </w:rPr>
        <w:t xml:space="preserve">Take Profit)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ไปจนถึงการจัดการสถานะเมื่อเกิดการขาดทุนหรือกำไร โดยมีการกำหนดกติกาการทำงานอย่างชัดเจนเพื่อลดความซับซ้อนและเพิ่มความเสถียรของระบบ</w:t>
      </w:r>
    </w:p>
    <w:p w14:paraId="3A0D1425" w14:textId="77777777" w:rsidR="004B3945" w:rsidRDefault="004B3945" w:rsidP="004B3945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  <w:lang w:eastAsia="zh-CN"/>
        </w:rPr>
      </w:pP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หลังจากพัฒนาระบบเสร็จสิ้น ได้มีการนำบอทเทรดที่พัฒนาขึ้นไปทำการทดสอบย้อนหลังโดยใช้ข้อมูลราคาจริงในช่วงเวลาที่กำหนด เพื่อประเมินความสามารถของระบบในด้านผลตอบแทน ความเสี่ยง และความสม่ำเสมอของผลลัพธ์ โดยมีการทดสอบในหลายกรอบเวลา (</w:t>
      </w:r>
      <w:r w:rsidRPr="004B3945">
        <w:rPr>
          <w:rFonts w:ascii="TH Sarabun New" w:hAnsi="TH Sarabun New" w:cs="TH Sarabun New"/>
          <w:sz w:val="32"/>
          <w:szCs w:val="32"/>
          <w:lang w:val="en-TH" w:eastAsia="zh-CN"/>
        </w:rPr>
        <w:t xml:space="preserve">Timeframe)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และหลายสินทรัพย์ เพื่อศึกษาความเหมาะสมของกลยุทธ์กับลักษณะตลาดที่แตกต่างกัน</w:t>
      </w:r>
    </w:p>
    <w:p w14:paraId="3A2241F4" w14:textId="77777777" w:rsidR="004B3945" w:rsidRDefault="004B3945" w:rsidP="004B3945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  <w:lang w:eastAsia="zh-CN"/>
        </w:rPr>
      </w:pPr>
    </w:p>
    <w:p w14:paraId="3C862FD3" w14:textId="77777777" w:rsidR="004B3945" w:rsidRPr="004B3945" w:rsidRDefault="004B3945" w:rsidP="004B3945">
      <w:pPr>
        <w:spacing w:line="240" w:lineRule="auto"/>
        <w:ind w:firstLine="720"/>
        <w:rPr>
          <w:rFonts w:ascii="TH Sarabun New" w:hAnsi="TH Sarabun New" w:cs="TH Sarabun New" w:hint="cs"/>
          <w:sz w:val="32"/>
          <w:szCs w:val="32"/>
          <w:lang w:val="en-TH" w:eastAsia="zh-CN"/>
        </w:rPr>
      </w:pPr>
    </w:p>
    <w:p w14:paraId="22CA9427" w14:textId="77777777" w:rsidR="004B3945" w:rsidRPr="004B3945" w:rsidRDefault="004B3945" w:rsidP="004B3945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  <w:lang w:val="en-TH" w:eastAsia="zh-CN"/>
        </w:rPr>
      </w:pP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lastRenderedPageBreak/>
        <w:t>ผลจากการพัฒนาและการทดสอบเบื้องต้นแสดงให้เห็นว่า ระบบบอทเทรดที่พัฒนาขึ้นสามารถทำงานได้ตามหลักการที่ออกแบบไว้ และมีแนวโน้มให้ผลลัพธ์ที่ดีในตลาดที่มีความผันผวนสูง เช่น ตลาดทองคำ (</w:t>
      </w:r>
      <w:r w:rsidRPr="004B3945">
        <w:rPr>
          <w:rFonts w:ascii="TH Sarabun New" w:hAnsi="TH Sarabun New" w:cs="TH Sarabun New"/>
          <w:sz w:val="32"/>
          <w:szCs w:val="32"/>
          <w:lang w:val="en-TH" w:eastAsia="zh-CN"/>
        </w:rPr>
        <w:t xml:space="preserve">XAU/USD)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โดยเฉพาะในกรอบเวลา </w:t>
      </w:r>
      <w:r w:rsidRPr="004B3945">
        <w:rPr>
          <w:rFonts w:ascii="TH Sarabun New" w:hAnsi="TH Sarabun New" w:cs="TH Sarabun New"/>
          <w:sz w:val="32"/>
          <w:szCs w:val="32"/>
          <w:lang w:val="en-TH" w:eastAsia="zh-CN"/>
        </w:rPr>
        <w:t xml:space="preserve">H1 </w:t>
      </w: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ซึ่งสะท้อนให้เห็นว่าการเลือกใช้กลยุทธ์การเทรดให้เหมาะสมกับลักษณะของตลาดมีความสำคัญอย่างยิ่งต่อประสิทธิภาพของระบบ</w:t>
      </w:r>
    </w:p>
    <w:p w14:paraId="6C68D704" w14:textId="3CC31FD3" w:rsidR="004B3945" w:rsidRPr="004B3945" w:rsidRDefault="004B3945" w:rsidP="008B2D49">
      <w:pPr>
        <w:spacing w:line="240" w:lineRule="auto"/>
        <w:ind w:firstLine="720"/>
        <w:rPr>
          <w:rFonts w:ascii="TH Sarabun New" w:hAnsi="TH Sarabun New" w:cs="TH Sarabun New" w:hint="cs"/>
          <w:sz w:val="32"/>
          <w:szCs w:val="32"/>
          <w:cs/>
          <w:lang w:val="en-TH" w:eastAsia="zh-CN"/>
        </w:rPr>
        <w:sectPr w:rsidR="004B3945" w:rsidRPr="004B3945" w:rsidSect="008C0C30">
          <w:headerReference w:type="default" r:id="rId7"/>
          <w:pgSz w:w="11906" w:h="16838" w:code="9"/>
          <w:pgMar w:top="2880" w:right="1797" w:bottom="1440" w:left="1797" w:header="709" w:footer="709" w:gutter="0"/>
          <w:pgNumType w:start="31"/>
          <w:cols w:space="708"/>
          <w:docGrid w:linePitch="360"/>
        </w:sectPr>
      </w:pPr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จากการพัฒนาโครงงานนี้ ผู้พัฒนาได้รับความรู้และประสบการณ์ในด้านการออกแบบระบบเทรดอัตโนมัติ การประยุกต์ใช้ตัวชี้วัดทางเทคนิคหลายรูปแบบร่วมกัน การบริหารความเสี่ยงของระบบ รวมถึงการวิเคราะห์ผลการทดสอบย้อนหลังอย่างเป็นระบบ ซึ่งสามารถนำองค์ความรู้ที่ได้ไปประยุกต์ใช้ในการพัฒนาระบบเทรดอัตโนมัติหรือระบบวิเคราะห์ทางการเงินในอนาคต</w:t>
      </w:r>
      <w:proofErr w:type="spellStart"/>
      <w:r w:rsidRPr="004B3945">
        <w:rPr>
          <w:rFonts w:ascii="TH Sarabun New" w:hAnsi="TH Sarabun New" w:cs="TH Sarabun New"/>
          <w:sz w:val="32"/>
          <w:szCs w:val="32"/>
          <w:cs/>
          <w:lang w:eastAsia="zh-CN"/>
        </w:rPr>
        <w:t>ได</w:t>
      </w:r>
      <w:proofErr w:type="spellEnd"/>
    </w:p>
    <w:p w14:paraId="616847BF" w14:textId="77777777" w:rsidR="007B5A7B" w:rsidRPr="007B5A7B" w:rsidRDefault="007B5A7B" w:rsidP="008B2D49">
      <w:pPr>
        <w:spacing w:line="240" w:lineRule="auto"/>
        <w:rPr>
          <w:rFonts w:ascii="TH Sarabun New" w:hAnsi="TH Sarabun New" w:cs="TH Sarabun New"/>
          <w:b/>
          <w:bCs/>
          <w:sz w:val="32"/>
          <w:szCs w:val="32"/>
          <w:lang w:eastAsia="zh-CN"/>
        </w:rPr>
      </w:pPr>
      <w:r w:rsidRPr="007B5A7B">
        <w:rPr>
          <w:rFonts w:ascii="TH Sarabun New" w:hAnsi="TH Sarabun New" w:cs="TH Sarabun New"/>
          <w:b/>
          <w:bCs/>
          <w:sz w:val="32"/>
          <w:szCs w:val="32"/>
          <w:cs/>
          <w:lang w:eastAsia="zh-CN"/>
        </w:rPr>
        <w:lastRenderedPageBreak/>
        <w:t>6.2 สรุปการวิเคราะห์ระบบ</w:t>
      </w:r>
    </w:p>
    <w:p w14:paraId="78954B0B" w14:textId="21201D87" w:rsidR="007B5A7B" w:rsidRPr="007B5A7B" w:rsidRDefault="004B3945" w:rsidP="00C61845">
      <w:pPr>
        <w:spacing w:line="240" w:lineRule="auto"/>
        <w:ind w:firstLine="720"/>
        <w:jc w:val="both"/>
        <w:rPr>
          <w:rFonts w:ascii="TH Sarabun New" w:hAnsi="TH Sarabun New" w:cs="TH Sarabun New"/>
          <w:sz w:val="32"/>
          <w:szCs w:val="32"/>
          <w:lang w:eastAsia="zh-CN"/>
        </w:rPr>
      </w:pPr>
      <w:r>
        <w:rPr>
          <w:rFonts w:ascii="TH Sarabun New" w:hAnsi="TH Sarabun New" w:cs="TH Sarabun New" w:hint="cs"/>
          <w:sz w:val="32"/>
          <w:szCs w:val="32"/>
          <w:cs/>
          <w:lang w:eastAsia="zh-CN"/>
        </w:rPr>
        <w:t>จากการทดสอบระบบทำให้ทราบว่าบอทเทรดที่พัฒนาขึ้นมีประสิทธิภาพแตกต่างกันในแต่ละกรอบเวลาและสินทรัพย์ โดยสามารถสรุผลได้</w:t>
      </w:r>
      <w:r w:rsidR="007B5A7B" w:rsidRPr="007B5A7B">
        <w:rPr>
          <w:rFonts w:ascii="TH Sarabun New" w:hAnsi="TH Sarabun New" w:cs="TH Sarabun New"/>
          <w:sz w:val="32"/>
          <w:szCs w:val="32"/>
          <w:cs/>
          <w:lang w:eastAsia="zh-CN"/>
        </w:rPr>
        <w:t>ดังนี้</w:t>
      </w:r>
    </w:p>
    <w:p w14:paraId="6B7703A4" w14:textId="14FAF924" w:rsidR="00756903" w:rsidRPr="00C61845" w:rsidRDefault="00C61845" w:rsidP="008B2D49">
      <w:pPr>
        <w:spacing w:line="240" w:lineRule="auto"/>
        <w:ind w:left="720"/>
        <w:rPr>
          <w:rFonts w:ascii="TH Sarabun New" w:hAnsi="TH Sarabun New" w:cs="TH Sarabun New"/>
          <w:sz w:val="32"/>
          <w:szCs w:val="32"/>
          <w:lang w:val="en-TH" w:eastAsia="zh-CN"/>
        </w:rPr>
      </w:pPr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6.2.1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ระบบมีความเหมาะสมกับตลาดที่มีความผันผวนสูง เช่น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 XAU/USD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เนื่องจากกลยุทธ์ 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Engulfing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และ 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Fibonacci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สามารถจับจังหวะการเคลื่อนไหวแบบ 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Impulse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และ 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Pullback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ได้อย่างชัดเจน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br/>
        <w:t xml:space="preserve">6.2.2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กรอบเวลา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 H1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ให้ผลลัพธ์ที่เหมาะสมที่สุด โดยสามารถสร้างกำไรสุทธิได้ พร้อมกับมีค่า 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Max Drawdown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อยู่ในระดับต่ำ แสดงถึงความสมดุลระหว่างผลตอบแทนและความเสี่ยง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br/>
        <w:t xml:space="preserve">6.2.3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กรอบเวลา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 M15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และ 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M30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มีจำนวนการเทรดสูง ส่งผลให้เกิดการเทรดถี่เกินไป (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Overtrade)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และทำให้ระบบมีความเสี่ยงเพิ่มขึ้น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br/>
        <w:t xml:space="preserve">6.2.4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กรอบเวลา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 H4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เหมาะสำหรับใช้เป็นกรอบเวลาประกอบการวิเคราะห์แนวโน้มมากกว่าการใช้เป็นกรอบเวลาหลักในการเปิดออ</w:t>
      </w:r>
      <w:proofErr w:type="spellStart"/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เดอร์</w:t>
      </w:r>
      <w:proofErr w:type="spellEnd"/>
      <w:r w:rsidRPr="00C61845">
        <w:rPr>
          <w:rFonts w:ascii="TH Sarabun New" w:hAnsi="TH Sarabun New" w:cs="TH Sarabun New"/>
          <w:sz w:val="32"/>
          <w:szCs w:val="32"/>
          <w:lang w:eastAsia="zh-CN"/>
        </w:rPr>
        <w:br/>
        <w:t xml:space="preserve">6.2.5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การเปรียบเทียบกับบอทตัวอย่าง (</w:t>
      </w:r>
      <w:proofErr w:type="spellStart"/>
      <w:r w:rsidRPr="00C61845">
        <w:rPr>
          <w:rFonts w:ascii="TH Sarabun New" w:hAnsi="TH Sarabun New" w:cs="TH Sarabun New"/>
          <w:sz w:val="32"/>
          <w:szCs w:val="32"/>
          <w:lang w:eastAsia="zh-CN"/>
        </w:rPr>
        <w:t>Boxxocode</w:t>
      </w:r>
      <w:proofErr w:type="spellEnd"/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)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แสดงให้เห็นว่ากลยุทธ์การเทรดแต่ละแบบมีความเหมาะสมกับตลาดที่แตกต่างกัน โดยบอทของผู้พัฒนามีความเหมาะสมกับ 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XAU/USD </w:t>
      </w:r>
      <w:r w:rsidRPr="00C618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ในขณะที่บอทตัวอย่างเหมาะสมกับ </w:t>
      </w:r>
      <w:r w:rsidRPr="00C61845">
        <w:rPr>
          <w:rFonts w:ascii="TH Sarabun New" w:hAnsi="TH Sarabun New" w:cs="TH Sarabun New"/>
          <w:sz w:val="32"/>
          <w:szCs w:val="32"/>
          <w:lang w:eastAsia="zh-CN"/>
        </w:rPr>
        <w:t>EUR/USD</w:t>
      </w:r>
    </w:p>
    <w:p w14:paraId="1A7EB0E9" w14:textId="77777777" w:rsidR="007B5A7B" w:rsidRPr="007B5A7B" w:rsidRDefault="007B5A7B" w:rsidP="008B2D49">
      <w:pPr>
        <w:spacing w:line="240" w:lineRule="auto"/>
        <w:rPr>
          <w:rFonts w:ascii="TH Sarabun New" w:hAnsi="TH Sarabun New" w:cs="TH Sarabun New"/>
          <w:b/>
          <w:bCs/>
          <w:sz w:val="32"/>
          <w:szCs w:val="32"/>
          <w:lang w:eastAsia="zh-CN"/>
        </w:rPr>
      </w:pPr>
      <w:r w:rsidRPr="007B5A7B">
        <w:rPr>
          <w:rFonts w:ascii="TH Sarabun New" w:hAnsi="TH Sarabun New" w:cs="TH Sarabun New"/>
          <w:b/>
          <w:bCs/>
          <w:sz w:val="32"/>
          <w:szCs w:val="32"/>
          <w:cs/>
          <w:lang w:eastAsia="zh-CN"/>
        </w:rPr>
        <w:t>6.3 ปัญหาและอุปสรรค</w:t>
      </w:r>
    </w:p>
    <w:p w14:paraId="0955A6A0" w14:textId="4D81F743" w:rsidR="007B5A7B" w:rsidRDefault="007B5A7B" w:rsidP="008B2D49">
      <w:pPr>
        <w:spacing w:line="240" w:lineRule="auto"/>
        <w:rPr>
          <w:rFonts w:ascii="TH Sarabun New" w:hAnsi="TH Sarabun New" w:cs="TH Sarabun New"/>
          <w:sz w:val="32"/>
          <w:szCs w:val="32"/>
          <w:lang w:eastAsia="zh-CN"/>
        </w:rPr>
      </w:pPr>
      <w:r>
        <w:rPr>
          <w:rFonts w:ascii="TH Sarabun New" w:hAnsi="TH Sarabun New" w:cs="TH Sarabun New" w:hint="cs"/>
          <w:sz w:val="32"/>
          <w:szCs w:val="32"/>
          <w:cs/>
          <w:lang w:eastAsia="zh-CN"/>
        </w:rPr>
        <w:t xml:space="preserve">     </w:t>
      </w:r>
      <w:r w:rsidRPr="007B5A7B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="00C61845"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ปัญหาและอุปสรรคที่พบในการพัฒนาและทดสอบระบบ ได้แก่ ระบบมีความไวต่อความผันผวนของตลาดในกรอบเวลาสั้น ทำให้เกิดการเปิดออ</w:t>
      </w:r>
      <w:proofErr w:type="spellStart"/>
      <w:r w:rsidR="00C61845"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เดอร์</w:t>
      </w:r>
      <w:proofErr w:type="spellEnd"/>
      <w:r w:rsidR="00C61845" w:rsidRPr="00C6184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จำนวนมากเกินไปในบางช่วงเวลา นอกจากนี้ ผลการทดสอบในกรอบเวลาระยะยาว เช่น </w:t>
      </w:r>
      <w:r w:rsidR="00C61845"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D1 </w:t>
      </w:r>
      <w:r w:rsidR="00C61845"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ยังมีจำนวนข้อมูลไม่เพียงพอสำหรับการวิเคราะห์เชิงสถิติอย่างชัดเจน รวมถึงผลลัพธ์จากการทดสอบย้อนหลังอาจไม่สามารถสะท้อนพฤติกรรมของตลาดจริงในอนาคตได้ทั้งหมด</w:t>
      </w:r>
    </w:p>
    <w:p w14:paraId="015225A0" w14:textId="77777777" w:rsidR="00756903" w:rsidRPr="007B5A7B" w:rsidRDefault="00756903" w:rsidP="008B2D49">
      <w:pPr>
        <w:spacing w:line="240" w:lineRule="auto"/>
        <w:rPr>
          <w:rFonts w:ascii="TH Sarabun New" w:hAnsi="TH Sarabun New" w:cs="TH Sarabun New"/>
          <w:sz w:val="32"/>
          <w:szCs w:val="32"/>
          <w:lang w:eastAsia="zh-CN"/>
        </w:rPr>
      </w:pPr>
    </w:p>
    <w:p w14:paraId="35E602A5" w14:textId="77777777" w:rsidR="007B5A7B" w:rsidRPr="007B5A7B" w:rsidRDefault="007B5A7B" w:rsidP="008B2D49">
      <w:pPr>
        <w:spacing w:line="240" w:lineRule="auto"/>
        <w:rPr>
          <w:rFonts w:ascii="TH Sarabun New" w:hAnsi="TH Sarabun New" w:cs="TH Sarabun New"/>
          <w:b/>
          <w:bCs/>
          <w:sz w:val="32"/>
          <w:szCs w:val="32"/>
          <w:lang w:eastAsia="zh-CN"/>
        </w:rPr>
      </w:pPr>
      <w:r w:rsidRPr="007B5A7B">
        <w:rPr>
          <w:rFonts w:ascii="TH Sarabun New" w:hAnsi="TH Sarabun New" w:cs="TH Sarabun New"/>
          <w:b/>
          <w:bCs/>
          <w:sz w:val="32"/>
          <w:szCs w:val="32"/>
          <w:cs/>
          <w:lang w:eastAsia="zh-CN"/>
        </w:rPr>
        <w:t>6.4 ข้อเสนอแนะ</w:t>
      </w:r>
    </w:p>
    <w:p w14:paraId="0FF138C6" w14:textId="3AAC28A6" w:rsidR="009F4FA1" w:rsidRDefault="007B5A7B" w:rsidP="008B2D49">
      <w:pPr>
        <w:spacing w:line="240" w:lineRule="auto"/>
      </w:pPr>
      <w:r>
        <w:rPr>
          <w:rFonts w:ascii="TH Sarabun New" w:hAnsi="TH Sarabun New" w:cs="TH Sarabun New" w:hint="cs"/>
          <w:sz w:val="32"/>
          <w:szCs w:val="32"/>
          <w:cs/>
          <w:lang w:eastAsia="zh-CN"/>
        </w:rPr>
        <w:t xml:space="preserve">    </w:t>
      </w:r>
      <w:r w:rsidRPr="007B5A7B">
        <w:rPr>
          <w:rFonts w:ascii="TH Sarabun New" w:hAnsi="TH Sarabun New" w:cs="TH Sarabun New" w:hint="cs"/>
          <w:sz w:val="32"/>
          <w:szCs w:val="32"/>
          <w:cs/>
          <w:lang w:eastAsia="zh-CN"/>
        </w:rPr>
        <w:t xml:space="preserve"> </w:t>
      </w:r>
      <w:r w:rsidR="00C61845"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เพื่อพัฒนาระบบบอทเทรดให้มีประสิทธิภาพมากยิ่งขึ้น ควรมีการเพิ่มเงื่อนไขกรองสัญญาณเพิ่มเติม เช่น การใช้ตัวชี้วัดด้านปริมาณการซื้อขาย (</w:t>
      </w:r>
      <w:r w:rsidR="00C61845"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Volume) </w:t>
      </w:r>
      <w:r w:rsidR="00C61845"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หรือการกรองช่วงข่าวเศรษฐกิจที่มีผลกระทบสูง รวมถึงการนำเทคนิคด้านปัญญาประดิษฐ์หรือการเรียนรู้ของเครื่อง (</w:t>
      </w:r>
      <w:r w:rsidR="00C61845" w:rsidRPr="00C61845">
        <w:rPr>
          <w:rFonts w:ascii="TH Sarabun New" w:hAnsi="TH Sarabun New" w:cs="TH Sarabun New"/>
          <w:sz w:val="32"/>
          <w:szCs w:val="32"/>
          <w:lang w:eastAsia="zh-CN"/>
        </w:rPr>
        <w:t xml:space="preserve">Machine Learning) </w:t>
      </w:r>
      <w:r w:rsidR="00C61845" w:rsidRPr="00C61845">
        <w:rPr>
          <w:rFonts w:ascii="TH Sarabun New" w:hAnsi="TH Sarabun New" w:cs="TH Sarabun New"/>
          <w:sz w:val="32"/>
          <w:szCs w:val="32"/>
          <w:cs/>
          <w:lang w:eastAsia="zh-CN"/>
        </w:rPr>
        <w:t>มาประยุกต์ใช้ในการปรับพารามิเตอร์ของระบบให้เหมาะสมกับสภาวะตลาดที่เปลี่ยนแปลงอยู่ตลอดเวลา</w:t>
      </w:r>
    </w:p>
    <w:sectPr w:rsidR="009F4FA1" w:rsidSect="008C0C30">
      <w:headerReference w:type="default" r:id="rId8"/>
      <w:pgSz w:w="11907" w:h="16840" w:code="9"/>
      <w:pgMar w:top="2160" w:right="1440" w:bottom="1797" w:left="1797" w:header="720" w:footer="720" w:gutter="0"/>
      <w:pgNumType w:start="3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3BCCE" w14:textId="77777777" w:rsidR="00126345" w:rsidRDefault="00126345" w:rsidP="007B5A7B">
      <w:pPr>
        <w:spacing w:after="0" w:line="240" w:lineRule="auto"/>
      </w:pPr>
      <w:r>
        <w:separator/>
      </w:r>
    </w:p>
  </w:endnote>
  <w:endnote w:type="continuationSeparator" w:id="0">
    <w:p w14:paraId="7B4B5BE7" w14:textId="77777777" w:rsidR="00126345" w:rsidRDefault="00126345" w:rsidP="007B5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73E43" w14:textId="77777777" w:rsidR="00126345" w:rsidRDefault="00126345" w:rsidP="007B5A7B">
      <w:pPr>
        <w:spacing w:after="0" w:line="240" w:lineRule="auto"/>
      </w:pPr>
      <w:r>
        <w:separator/>
      </w:r>
    </w:p>
  </w:footnote>
  <w:footnote w:type="continuationSeparator" w:id="0">
    <w:p w14:paraId="2E4EE249" w14:textId="77777777" w:rsidR="00126345" w:rsidRDefault="00126345" w:rsidP="007B5A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8AC83" w14:textId="77777777" w:rsidR="00FD5C66" w:rsidRDefault="00FD5C66" w:rsidP="00A27A34">
    <w:pPr>
      <w:pStyle w:val="Header"/>
      <w:tabs>
        <w:tab w:val="left" w:pos="4962"/>
      </w:tabs>
      <w:jc w:val="center"/>
    </w:pPr>
  </w:p>
  <w:p w14:paraId="5E2EE8AB" w14:textId="77777777" w:rsidR="00FD5C66" w:rsidRDefault="00FD5C66" w:rsidP="009704DA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66FFE" w14:textId="77777777" w:rsidR="007B5A7B" w:rsidRDefault="007B5A7B">
    <w:pPr>
      <w:pStyle w:val="Header"/>
      <w:jc w:val="center"/>
    </w:pPr>
  </w:p>
  <w:p w14:paraId="70B0B554" w14:textId="3DFDB858" w:rsidR="007B5A7B" w:rsidRDefault="0056283B" w:rsidP="009704DA">
    <w:pPr>
      <w:pStyle w:val="Header"/>
      <w:jc w:val="center"/>
    </w:pPr>
    <w:r>
      <w:rPr>
        <w:rFonts w:ascii="TH Sarabun New" w:hAnsi="TH Sarabun New" w:cs="TH Sarabun New" w:hint="cs"/>
        <w:sz w:val="32"/>
        <w:szCs w:val="32"/>
        <w:cs/>
      </w:rPr>
      <w:t>3</w:t>
    </w:r>
    <w:r w:rsidR="00530BC8">
      <w:rPr>
        <w:rFonts w:ascii="TH Sarabun New" w:hAnsi="TH Sarabun New" w:cs="TH Sarabun New" w:hint="cs"/>
        <w:sz w:val="32"/>
        <w:szCs w:val="32"/>
        <w:cs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7B"/>
    <w:rsid w:val="00020769"/>
    <w:rsid w:val="00066C6B"/>
    <w:rsid w:val="000E5EC6"/>
    <w:rsid w:val="00126345"/>
    <w:rsid w:val="00177A2B"/>
    <w:rsid w:val="001854FF"/>
    <w:rsid w:val="001C2187"/>
    <w:rsid w:val="003F0649"/>
    <w:rsid w:val="004541EC"/>
    <w:rsid w:val="004B3945"/>
    <w:rsid w:val="00530BC8"/>
    <w:rsid w:val="0056283B"/>
    <w:rsid w:val="005811FC"/>
    <w:rsid w:val="005C3DC9"/>
    <w:rsid w:val="005D446C"/>
    <w:rsid w:val="005D6E4A"/>
    <w:rsid w:val="00756903"/>
    <w:rsid w:val="007B5A7B"/>
    <w:rsid w:val="008B2D49"/>
    <w:rsid w:val="008C0C30"/>
    <w:rsid w:val="00947DD1"/>
    <w:rsid w:val="009F4FA1"/>
    <w:rsid w:val="00A11B19"/>
    <w:rsid w:val="00A27A34"/>
    <w:rsid w:val="00AD2A07"/>
    <w:rsid w:val="00C219BF"/>
    <w:rsid w:val="00C61845"/>
    <w:rsid w:val="00D41158"/>
    <w:rsid w:val="00DF53FE"/>
    <w:rsid w:val="00E4572E"/>
    <w:rsid w:val="00E45792"/>
    <w:rsid w:val="00EA7467"/>
    <w:rsid w:val="00F666E1"/>
    <w:rsid w:val="00FD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8D68"/>
  <w15:chartTrackingRefBased/>
  <w15:docId w15:val="{6B2DCABB-08CB-4ED2-BB18-A8747CAA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A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A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A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5A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5A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5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A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5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A7B"/>
  </w:style>
  <w:style w:type="paragraph" w:styleId="Footer">
    <w:name w:val="footer"/>
    <w:basedOn w:val="Normal"/>
    <w:link w:val="FooterChar"/>
    <w:uiPriority w:val="99"/>
    <w:unhideWhenUsed/>
    <w:rsid w:val="007B5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4EA19-277C-42FC-9CB3-C3E612C03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6304101306 กฤติยา ถนอมใจเกษม</dc:creator>
  <cp:keywords/>
  <dc:description/>
  <cp:lastModifiedBy>กฤติยา ถนอมใจเกษม</cp:lastModifiedBy>
  <cp:revision>23</cp:revision>
  <cp:lastPrinted>2024-03-21T17:21:00Z</cp:lastPrinted>
  <dcterms:created xsi:type="dcterms:W3CDTF">2024-03-19T08:39:00Z</dcterms:created>
  <dcterms:modified xsi:type="dcterms:W3CDTF">2026-01-12T17:35:00Z</dcterms:modified>
</cp:coreProperties>
</file>