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ESTILOS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Fuente: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Skranji</w:t>
        </w:r>
      </w:hyperlink>
      <w:r w:rsidDel="00000000" w:rsidR="00000000" w:rsidRPr="00000000">
        <w:rPr>
          <w:b w:val="1"/>
          <w:rtl w:val="0"/>
        </w:rPr>
        <w:t xml:space="preserve"> 700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Background botones: </w:t>
      </w:r>
      <w:r w:rsidDel="00000000" w:rsidR="00000000" w:rsidRPr="00000000">
        <w:rPr>
          <w:b w:val="1"/>
          <w:rtl w:val="0"/>
        </w:rPr>
        <w:t xml:space="preserve">rgba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46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0.83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Imágenes de los personajes: 350px width and height.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Skranji#standard-sty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