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MANUAL TÉCNICO Y DE INSTALACIÓN – PHOTO BOGOTÁ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Información: PHOTOS BOGOTÁ (Plataforma web y móvil de fotografía urbana)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Marin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Felipe Cruz Reyes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Sebastián Sotomayor Rodriguez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Sebastian Romero Ramirez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 y Fecha: 31 de Julio 2026 Bogotá D.C.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Versión del Documento: 1.0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koxieta1kg5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DE CONTENIDO</w:t>
      </w:r>
    </w:p>
    <w:sdt>
      <w:sdtPr>
        <w:id w:val="4490038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oxieta1kg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_heading=h.koxieta1kg5w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Personal Involucrado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Definiciones y Acrónimos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DESCRIPCIÓN DE LA CONSTRUCCIÓN Y ARQUITECTURA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Arquitectura de la Solución (Repositorios Separados)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Estructura de Capas y Dependencias Clave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REQUISITOS TECNOLÓGICOS Y PRERREQUISITOS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Hardware Mínimo Recomendado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Software Base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INSTRUCCIONES DE INSTALACIÓN Y DESPLIEGUE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Paso 1: Configuración de la Base de Datos en la Nube (MongoDB Atlas)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Paso 2: Instalación y Ejecución del BackEnd (Spring Boot / Java 25)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Paso 3: Instalación y Ejecución del FrontEnd (React / pnpm)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PRUEBAS DE FUNCIONAMIENTO Y VALIDACIÓN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INTRODUCCIÓN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Propósito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Documentar formalmente la arquitectura tecnológica, los componentes del sistema, el diseño de la base de datos NoSQL y el procedimiento detallado para la clonación, configuración, instalación y despliegue del proyecto PHOTO BOGOTÁ. Este manual está dirigido a desarrolladores, evaluadores y equipo técnico del SENA.</w:t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Personal Involucrado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Responsable Técnico / Desarrollador Principal: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 Pablo Marin Rodríguez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Rol Académico: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Tecnólogo en Análisis y Desarrollo de Software (SENA)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Revisor: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Departamento de Calidad e Instructores SENA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Definiciones y Acrónimos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Programming Interface (Interfaz de Programación de Aplicaciones).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NoSQL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no relacional orientada a documentos (MongoDB Atlas).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Web Token (Mecanismo de autenticación segura basada en tokens).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JVM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 Virtual Machine (Entorno de ejecución para Java 25).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Page Application (Arquitectura basada en React y Vite).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Referencias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IEEE Std 1016-2009 (Estándar para la descripción de la arquitectura de software).</w:t>
        <w:br w:type="textWrapping"/>
        <w:t xml:space="preserve">• Documentación oficial de Spring Boot 4.x / Java 25.</w:t>
        <w:br w:type="textWrapping"/>
        <w:t xml:space="preserve">• Documentación oficial de React 19, Vite y MongoDB Atlas.</w:t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DESCRIPCIÓN DE LA CONSTRUCCIÓN Y ARQUITECTURA</w:t>
      </w:r>
    </w:p>
    <w:p w:rsidR="00000000" w:rsidDel="00000000" w:rsidP="00000000" w:rsidRDefault="00000000" w:rsidRPr="00000000" w14:paraId="0000004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Arquitectura de la Solución (Repositorios Separados)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PHOTO BOGOTÁ se compone de dos repositorios independientes (Frontend y Backend), logrando un desacoplamiento total: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FrontEnd: Desarrollado en React 19 con Vite, utilizando pnpm como gestor de paquetes de alto rendimiento, Bootstrap, Leaflet para mapas de Bogotá,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Motion y Axios para la comunicación HTTP.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BackEnd: Desarrollado en Java 25 con Spring Boot (versión 4.1.0), integrando Spring Security con autenticación basada en JWT, Spring Data MongoDB, MapStruct para mapeo de objetos,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Bucket4j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control de tráfico (Rate Limiting) y SpringDoc OpenAPI para la documentación automática de la API.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Base de Datos: Hospedada en la nube mediante MongoDB Atlas (NoSQL), optimizada para almacenar colecciones de usuarios, publicaciones y metadatos geolocalizados.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Inicialmente lo creamos de manera que fuera relacional las BD, entonces creamos un diagrama que fuera relacional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55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Pero como el proyecto va más en linea con un enfoque no relacional lo cambiamos el diagrama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Estructura de Capas y Dependencias Clave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backend gestiona la inyección de dependencias mediante Maven y procesadores de anotaciones de Lombok y MapStruct. El frontend gestiona las dependencias de manera optimizada mediante pnpm-lock.yaml.</w:t>
      </w:r>
    </w:p>
    <w:p w:rsidR="00000000" w:rsidDel="00000000" w:rsidP="00000000" w:rsidRDefault="00000000" w:rsidRPr="00000000" w14:paraId="0000006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REQUISITOS TECNOLÓGICOS Y PRERREQUISITOS</w:t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Hardware Mínimo Recomendado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Procesador (CPU): 2 vCores / 2.0 GHz o superior.</w:t>
        <w:br w:type="textWrapping"/>
        <w:t xml:space="preserve">• Memoria RAM: 8 GB (Indispensable para el correcto funcionamiento de la JVM de Java 25 y los entornos de desarrollo).</w:t>
        <w:br w:type="textWrapping"/>
        <w:t xml:space="preserve">• Almacenamiento: 50 GB libres en disco SSD.</w:t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Software Base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Sistema Operativo: Windows 10/11 o Linux Ubuntu 22.04 LTS.</w:t>
        <w:br w:type="textWrapping"/>
        <w:t xml:space="preserve">• Java Development Kit (JDK): OpenJDK 25.</w:t>
        <w:br w:type="textWrapping"/>
        <w:t xml:space="preserve">• Gestor de paquetes de Node: pnpm (versión 8.x o superior).</w:t>
        <w:br w:type="textWrapping"/>
        <w:t xml:space="preserve">• Node.js: Versión 18.x o superior.</w:t>
        <w:br w:type="textWrapping"/>
        <w:t xml:space="preserve">• Base de Datos: Conexión activa a clúster en la nube (MongoDB Atlas).</w:t>
      </w:r>
    </w:p>
    <w:p w:rsidR="00000000" w:rsidDel="00000000" w:rsidP="00000000" w:rsidRDefault="00000000" w:rsidRPr="00000000" w14:paraId="0000006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INSTRUCCIONES DE INSTALACIÓN Y DESPLIEGUE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partir de la elaboración del diagrama de despliegue se dio origen a la concepción técnica del proyecto. En este modelo se define la distribución de los clientes web y móvil, el servidor de aplicaciones y la base de datos, garantizando una comunicación segura e integrada entre cada uno de sus componentes.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Paso 1: Configuración de la Base de Datos en la Nube (MongoDB Atlas)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Inicie sesión en su cuenta de MongoDB Atlas y verifique que el clúster se encuentre activo.</w:t>
        <w:br w:type="textWrapping"/>
        <w:t xml:space="preserve">2. Obtenga la cadena de conexión estándar (URI), la cual incluye las credenciales de usuario y el dominio del servidor cloud.</w:t>
      </w:r>
    </w:p>
    <w:p w:rsidR="00000000" w:rsidDel="00000000" w:rsidP="00000000" w:rsidRDefault="00000000" w:rsidRPr="00000000" w14:paraId="0000006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Paso 2: Instalación y Ejecución del BackEnd (Spring Boot / Java 25)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Clone o descomprima el repositorio correspondiente al Backend de la API.</w:t>
        <w:br w:type="textWrapping"/>
        <w:t xml:space="preserve">2. Abra una terminal en la raíz del proyecto backend y verifique la versión de Java ejecutando:</w:t>
        <w:br w:type="textWrapping"/>
        <w:t xml:space="preserve">   java -version</w:t>
        <w:br w:type="textWrapping"/>
        <w:t xml:space="preserve">3. Configure las propiedades de conexión a MongoDB Atlas y el puerto en el archivo src/main/resources/application.properties o application.yml:</w:t>
        <w:br w:type="textWrapping"/>
        <w:t xml:space="preserve">   server.port=8080</w:t>
        <w:br w:type="textWrapping"/>
        <w:t xml:space="preserve">   spring.data.mongodb.uri=mongodb+srv://&lt;usuario&gt;:&lt;password&gt;@cluster.mongodb.net/photobogota_db?retryWrites=true&amp;w=majority</w:t>
        <w:br w:type="textWrapping"/>
        <w:t xml:space="preserve">4. Compile y ejecute el proyecto utilizando el Maven Wrapper incluido:</w:t>
        <w:br w:type="textWrapping"/>
        <w:t xml:space="preserve">   ./mvnw clean install</w:t>
        <w:br w:type="textWrapping"/>
        <w:t xml:space="preserve">   ./mvnw spring-boot:run</w:t>
        <w:br w:type="textWrapping"/>
        <w:t xml:space="preserve">5. El servicio backend iniciará de manera exitosa en el puerto 8080.</w:t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Paso 3: Instalación y Ejecución del FrontEnd (React / pnpm)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Clone o descomprima el repositorio independiente del Frontend.</w:t>
        <w:br w:type="textWrapping"/>
        <w:t xml:space="preserve">2. Abra una terminal en la carpeta raíz del frontend.</w:t>
        <w:br w:type="textWrapping"/>
        <w:t xml:space="preserve">3. Instale todas las dependencias del proyecto utilizando el gestor de paquetes pnpm:</w:t>
        <w:br w:type="textWrapping"/>
        <w:t xml:space="preserve">   pnpm install</w:t>
        <w:br w:type="textWrapping"/>
        <w:t xml:space="preserve">4. Inicie el servidor de desarrollo local de Vite:</w:t>
        <w:br w:type="textWrapping"/>
        <w:t xml:space="preserve">   pnpm run dev</w:t>
        <w:br w:type="textWrapping"/>
        <w:t xml:space="preserve">5. La interfaz web se levantará localmente permitiendo la conexión automática con la API en el puerto 8080.</w:t>
      </w:r>
    </w:p>
    <w:p w:rsidR="00000000" w:rsidDel="00000000" w:rsidP="00000000" w:rsidRDefault="00000000" w:rsidRPr="00000000" w14:paraId="0000007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PRUEBAS DE FUNCIONAMIENTO Y VALIDACIÓN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Validación del Actuator / Estado de la API: Ingrese a http://localhost:8080/actuator/health para comprobar que el servicio responde correctamente.</w:t>
        <w:br w:type="textWrapping"/>
        <w:t xml:space="preserve">• Documentación Interactiva (Swagger UI): Ingrese a la ruta configurada por springdoc-openapi para probar los endpoints de la API en tiempo real.</w:t>
        <w:br w:type="textWrapping"/>
        <w:t xml:space="preserve">• Validación de Interfaz: Verifique que la aplicación en React renderice correctamente los componentes y establezca comunicación HTTP sin bloqueos de CORS.</w:t>
      </w:r>
    </w:p>
    <w:sectPr>
      <w:headerReference r:id="rId11" w:type="default"/>
      <w:head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vZYUvCO1m+8HXMsXokIX3jPJA==">CgMxLjAyDmgua294aWV0YTFrZzV3OAByITFBUUt4ODgybjVFQ0dMUUFxTjdGWXgzSVdXQks4cFpRTQ==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