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Project:  Website Planning Document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2466"/>
        <w:gridCol w:w="6568"/>
        <w:tblGridChange w:id="0">
          <w:tblGrid>
            <w:gridCol w:w="1982"/>
            <w:gridCol w:w="2466"/>
            <w:gridCol w:w="6568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3">
            <w:pPr>
              <w:pStyle w:val="Heading2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Checklist for Planning a Website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Developer Questions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Answers (Give brief but thoughtful and realistic answers.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 of the Website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(page 11)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is the purpose and goal of the website? 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 upload my photography photos, answer any questions regarding them, and to see if anyone wants any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 upload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is the company’s mission statement? 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Need professional Photographs, we got you.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Target Audience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(page 12)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Describe the target audience (age, gender, demographics)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Anyone and everyone needing/wanting their picture 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information is most pertinent to the users?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what camera i use and who i am/where i am from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Multiplatform Display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(page 13)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Will you design for multiple platform display or only focus on a desktop or mobile design?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Wireframe, Sitemap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(page 14-15)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How many pages will be included in the website? What will be on each page?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5, home, services. gallery, quote, contact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How will the pages be organized? 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banner for all 5 pages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type of website structure is appropriate for the content? 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any and 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Graphics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(page 17)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graphics will you use on the website?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gif, images, video, emojicon, symbols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(page 19)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colors will you use within the site to enhance the purpose and brand?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natural colors to go with nature in photos. Tan, light blue, brown, olive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Typography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(page 18)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font styles will you use within the website?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Georgia, AmericanTypewriter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Accessibility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(page 20)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How will the website accommodate people with disabilities?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videos, mobile display, readable, contrasting colors,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Sketch the wireframe for the home page below </w:t>
      </w:r>
      <w:r w:rsidDel="00000000" w:rsidR="00000000" w:rsidRPr="00000000">
        <w:rPr>
          <w:sz w:val="16"/>
          <w:szCs w:val="16"/>
          <w:rtl w:val="0"/>
        </w:rPr>
        <w:t xml:space="preserve">(page 14)</w:t>
      </w:r>
      <w:r w:rsidDel="00000000" w:rsidR="00000000" w:rsidRPr="00000000">
        <w:rPr>
          <w:sz w:val="20"/>
          <w:szCs w:val="20"/>
          <w:rtl w:val="0"/>
        </w:rPr>
        <w:t xml:space="preserve">.  If you prefer to print and sketch, that is also acceptable.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print.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